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pStyle w:val="Heading1"/>
        <w:spacing w:line="240" w:lineRule="auto"/>
        <w:jc w:val="left"/>
        <w:rPr/>
      </w:pPr>
      <w:bookmarkStart w:colFirst="0" w:colLast="0" w:name="_x3s2v12tehhv" w:id="0"/>
      <w:bookmarkEnd w:id="0"/>
      <w:r w:rsidDel="00000000" w:rsidR="00000000" w:rsidRPr="00000000">
        <w:rPr>
          <w:rtl w:val="0"/>
        </w:rPr>
        <w:t xml:space="preserve">VA.gov CMS: Office user research 1</w:t>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Moderator Guide</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rPr>
            </w:pPr>
            <w:r w:rsidDel="00000000" w:rsidR="00000000" w:rsidRPr="00000000">
              <w:rPr>
                <w:rtl w:val="0"/>
              </w:rPr>
              <w:t xml:space="preserve">VA.gov CMS: Office initial discovery </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rPr>
            </w:pPr>
            <w:r w:rsidDel="00000000" w:rsidR="00000000" w:rsidRPr="00000000">
              <w:rPr>
                <w:rtl w:val="0"/>
              </w:rPr>
              <w:t xml:space="preserve">March </w:t>
            </w:r>
            <w:r w:rsidDel="00000000" w:rsidR="00000000" w:rsidRPr="00000000">
              <w:rPr>
                <w:color w:val="000000"/>
                <w:rtl w:val="0"/>
              </w:rPr>
              <w:t xml:space="preserve">4 - 13, 2019</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Research Plan (gDoc)</w:t>
              </w:r>
            </w:hyperlink>
            <w:r w:rsidDel="00000000" w:rsidR="00000000" w:rsidRPr="00000000">
              <w:rPr>
                <w:rtl w:val="0"/>
              </w:rPr>
            </w:r>
          </w:p>
        </w:tc>
      </w:tr>
    </w:tbl>
    <w:p w:rsidR="00000000" w:rsidDel="00000000" w:rsidP="00000000" w:rsidRDefault="00000000" w:rsidRPr="00000000" w14:paraId="0000000C">
      <w:pPr>
        <w:pStyle w:val="Heading2"/>
        <w:spacing w:line="276" w:lineRule="auto"/>
        <w:ind w:left="0" w:firstLine="0"/>
        <w:rPr>
          <w:rFonts w:ascii="Proxima Nova" w:cs="Proxima Nova" w:eastAsia="Proxima Nova" w:hAnsi="Proxima Nova"/>
        </w:rPr>
      </w:pPr>
      <w:bookmarkStart w:colFirst="0" w:colLast="0" w:name="_uhupoz3yte3i" w:id="1"/>
      <w:bookmarkEnd w:id="1"/>
      <w:r w:rsidDel="00000000" w:rsidR="00000000" w:rsidRPr="00000000">
        <w:rPr>
          <w:rtl w:val="0"/>
        </w:rPr>
      </w:r>
    </w:p>
    <w:p w:rsidR="00000000" w:rsidDel="00000000" w:rsidP="00000000" w:rsidRDefault="00000000" w:rsidRPr="00000000" w14:paraId="0000000D">
      <w:pPr>
        <w:pStyle w:val="Heading2"/>
        <w:spacing w:line="276" w:lineRule="auto"/>
        <w:rPr>
          <w:rFonts w:ascii="Proxima Nova" w:cs="Proxima Nova" w:eastAsia="Proxima Nova" w:hAnsi="Proxima Nova"/>
        </w:rPr>
      </w:pPr>
      <w:bookmarkStart w:colFirst="0" w:colLast="0" w:name="_jsfi0s40zlba" w:id="2"/>
      <w:bookmarkEnd w:id="2"/>
      <w:r w:rsidDel="00000000" w:rsidR="00000000" w:rsidRPr="00000000">
        <w:rPr>
          <w:rtl w:val="0"/>
        </w:rPr>
        <w:t xml:space="preserve">Research</w:t>
      </w:r>
      <w:r w:rsidDel="00000000" w:rsidR="00000000" w:rsidRPr="00000000">
        <w:rPr>
          <w:rFonts w:ascii="Proxima Nova" w:cs="Proxima Nova" w:eastAsia="Proxima Nova" w:hAnsi="Proxima Nova"/>
          <w:rtl w:val="0"/>
        </w:rPr>
        <w:t xml:space="preserve"> questions</w:t>
      </w:r>
    </w:p>
    <w:p w:rsidR="00000000" w:rsidDel="00000000" w:rsidP="00000000" w:rsidRDefault="00000000" w:rsidRPr="00000000" w14:paraId="0000000E">
      <w:pPr>
        <w:numPr>
          <w:ilvl w:val="0"/>
          <w:numId w:val="11"/>
        </w:numPr>
        <w:ind w:left="720" w:hanging="360"/>
        <w:rPr>
          <w:color w:val="000000"/>
        </w:rPr>
      </w:pPr>
      <w:r w:rsidDel="00000000" w:rsidR="00000000" w:rsidRPr="00000000">
        <w:rPr>
          <w:color w:val="000000"/>
          <w:rtl w:val="0"/>
        </w:rPr>
        <w:t xml:space="preserve">What prompts participants to seek information about the Department of Veterans Affairs?</w:t>
      </w:r>
    </w:p>
    <w:p w:rsidR="00000000" w:rsidDel="00000000" w:rsidP="00000000" w:rsidRDefault="00000000" w:rsidRPr="00000000" w14:paraId="0000000F">
      <w:pPr>
        <w:numPr>
          <w:ilvl w:val="1"/>
          <w:numId w:val="11"/>
        </w:numPr>
        <w:ind w:left="1440" w:hanging="360"/>
        <w:rPr>
          <w:color w:val="000000"/>
        </w:rPr>
      </w:pPr>
      <w:r w:rsidDel="00000000" w:rsidR="00000000" w:rsidRPr="00000000">
        <w:rPr>
          <w:color w:val="000000"/>
          <w:rtl w:val="0"/>
        </w:rPr>
        <w:t xml:space="preserve">How do they begin their searches or investigations for information?</w:t>
      </w:r>
    </w:p>
    <w:p w:rsidR="00000000" w:rsidDel="00000000" w:rsidP="00000000" w:rsidRDefault="00000000" w:rsidRPr="00000000" w14:paraId="00000010">
      <w:pPr>
        <w:numPr>
          <w:ilvl w:val="1"/>
          <w:numId w:val="11"/>
        </w:numPr>
        <w:ind w:left="1440" w:hanging="360"/>
        <w:rPr>
          <w:color w:val="000000"/>
        </w:rPr>
      </w:pPr>
      <w:r w:rsidDel="00000000" w:rsidR="00000000" w:rsidRPr="00000000">
        <w:rPr>
          <w:color w:val="000000"/>
          <w:rtl w:val="0"/>
        </w:rPr>
        <w:t xml:space="preserve">What resources are most/least useful and why?</w:t>
      </w:r>
      <w:r w:rsidDel="00000000" w:rsidR="00000000" w:rsidRPr="00000000">
        <w:rPr>
          <w:rtl w:val="0"/>
        </w:rPr>
      </w:r>
    </w:p>
    <w:p w:rsidR="00000000" w:rsidDel="00000000" w:rsidP="00000000" w:rsidRDefault="00000000" w:rsidRPr="00000000" w14:paraId="00000011">
      <w:pPr>
        <w:numPr>
          <w:ilvl w:val="0"/>
          <w:numId w:val="11"/>
        </w:numPr>
        <w:ind w:left="720" w:hanging="360"/>
        <w:rPr>
          <w:color w:val="000000"/>
        </w:rPr>
      </w:pPr>
      <w:r w:rsidDel="00000000" w:rsidR="00000000" w:rsidRPr="00000000">
        <w:rPr>
          <w:color w:val="000000"/>
          <w:rtl w:val="0"/>
        </w:rPr>
        <w:t xml:space="preserve">How do participants use VA-sponsored websites or information?</w:t>
      </w:r>
    </w:p>
    <w:p w:rsidR="00000000" w:rsidDel="00000000" w:rsidP="00000000" w:rsidRDefault="00000000" w:rsidRPr="00000000" w14:paraId="00000012">
      <w:pPr>
        <w:numPr>
          <w:ilvl w:val="1"/>
          <w:numId w:val="11"/>
        </w:numPr>
        <w:ind w:left="1440" w:hanging="360"/>
        <w:rPr>
          <w:color w:val="000000"/>
        </w:rPr>
      </w:pPr>
      <w:r w:rsidDel="00000000" w:rsidR="00000000" w:rsidRPr="00000000">
        <w:rPr>
          <w:color w:val="000000"/>
          <w:rtl w:val="0"/>
        </w:rPr>
        <w:t xml:space="preserve">What is succeeding/failing about this information? </w:t>
      </w:r>
    </w:p>
    <w:p w:rsidR="00000000" w:rsidDel="00000000" w:rsidP="00000000" w:rsidRDefault="00000000" w:rsidRPr="00000000" w14:paraId="00000013">
      <w:pPr>
        <w:numPr>
          <w:ilvl w:val="1"/>
          <w:numId w:val="11"/>
        </w:numPr>
        <w:ind w:left="1440" w:hanging="360"/>
        <w:rPr>
          <w:color w:val="000000"/>
          <w:u w:val="none"/>
        </w:rPr>
      </w:pPr>
      <w:r w:rsidDel="00000000" w:rsidR="00000000" w:rsidRPr="00000000">
        <w:rPr>
          <w:color w:val="000000"/>
          <w:rtl w:val="0"/>
        </w:rPr>
        <w:t xml:space="preserve">How are people expecting this content to be interpreted by their audiences?</w:t>
      </w:r>
    </w:p>
    <w:p w:rsidR="00000000" w:rsidDel="00000000" w:rsidP="00000000" w:rsidRDefault="00000000" w:rsidRPr="00000000" w14:paraId="00000014">
      <w:pPr>
        <w:numPr>
          <w:ilvl w:val="0"/>
          <w:numId w:val="11"/>
        </w:numPr>
        <w:ind w:left="720" w:hanging="360"/>
        <w:rPr>
          <w:color w:val="000000"/>
        </w:rPr>
      </w:pPr>
      <w:r w:rsidDel="00000000" w:rsidR="00000000" w:rsidRPr="00000000">
        <w:rPr>
          <w:color w:val="000000"/>
          <w:rtl w:val="0"/>
        </w:rPr>
        <w:t xml:space="preserve">What types of content do participants create for veterans?</w:t>
      </w:r>
      <w:r w:rsidDel="00000000" w:rsidR="00000000" w:rsidRPr="00000000">
        <w:rPr>
          <w:rtl w:val="0"/>
        </w:rPr>
      </w:r>
    </w:p>
    <w:p w:rsidR="00000000" w:rsidDel="00000000" w:rsidP="00000000" w:rsidRDefault="00000000" w:rsidRPr="00000000" w14:paraId="00000015">
      <w:pPr>
        <w:pStyle w:val="Heading2"/>
        <w:spacing w:line="276" w:lineRule="auto"/>
        <w:rPr>
          <w:rFonts w:ascii="Proxima Nova" w:cs="Proxima Nova" w:eastAsia="Proxima Nova" w:hAnsi="Proxima Nova"/>
        </w:rPr>
      </w:pPr>
      <w:bookmarkStart w:colFirst="0" w:colLast="0" w:name="_runldwuda325" w:id="3"/>
      <w:bookmarkEnd w:id="3"/>
      <w:r w:rsidDel="00000000" w:rsidR="00000000" w:rsidRPr="00000000">
        <w:rPr>
          <w:rFonts w:ascii="Proxima Nova" w:cs="Proxima Nova" w:eastAsia="Proxima Nova" w:hAnsi="Proxima Nova"/>
          <w:rtl w:val="0"/>
        </w:rPr>
        <w:t xml:space="preserve">Set up</w:t>
      </w:r>
    </w:p>
    <w:p w:rsidR="00000000" w:rsidDel="00000000" w:rsidP="00000000" w:rsidRDefault="00000000" w:rsidRPr="00000000" w14:paraId="00000016">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Send the </w:t>
      </w:r>
      <w:r w:rsidDel="00000000" w:rsidR="00000000" w:rsidRPr="00000000">
        <w:rPr>
          <w:rtl w:val="0"/>
        </w:rPr>
        <w:t xml:space="preserve">participant</w:t>
      </w:r>
      <w:r w:rsidDel="00000000" w:rsidR="00000000" w:rsidRPr="00000000">
        <w:rPr>
          <w:rFonts w:ascii="Proxima Nova" w:cs="Proxima Nova" w:eastAsia="Proxima Nova" w:hAnsi="Proxima Nova"/>
          <w:rtl w:val="0"/>
        </w:rPr>
        <w:t xml:space="preserve"> an email reminder with meeting link and consent form.</w:t>
      </w:r>
    </w:p>
    <w:p w:rsidR="00000000" w:rsidDel="00000000" w:rsidP="00000000" w:rsidRDefault="00000000" w:rsidRPr="00000000" w14:paraId="00000017">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Print this guide.</w:t>
      </w:r>
    </w:p>
    <w:p w:rsidR="00000000" w:rsidDel="00000000" w:rsidP="00000000" w:rsidRDefault="00000000" w:rsidRPr="00000000" w14:paraId="00000018">
      <w:pPr>
        <w:numPr>
          <w:ilvl w:val="0"/>
          <w:numId w:val="12"/>
        </w:numPr>
        <w:spacing w:line="276" w:lineRule="auto"/>
        <w:ind w:firstLine="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Leave bias / baggage at the door. Get into active-listening mode.</w:t>
      </w:r>
    </w:p>
    <w:p w:rsidR="00000000" w:rsidDel="00000000" w:rsidP="00000000" w:rsidRDefault="00000000" w:rsidRPr="00000000" w14:paraId="00000019">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on “Do Not Disturb” or mute notifications.</w:t>
      </w:r>
    </w:p>
    <w:p w:rsidR="00000000" w:rsidDel="00000000" w:rsidP="00000000" w:rsidRDefault="00000000" w:rsidRPr="00000000" w14:paraId="0000001A">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off “power save”/sleep mode on external devices, </w:t>
      </w:r>
      <w:r w:rsidDel="00000000" w:rsidR="00000000" w:rsidRPr="00000000">
        <w:rPr>
          <w:rtl w:val="0"/>
        </w:rPr>
        <w:t xml:space="preserve">e</w:t>
      </w:r>
      <w:r w:rsidDel="00000000" w:rsidR="00000000" w:rsidRPr="00000000">
        <w:rPr>
          <w:rFonts w:ascii="Proxima Nova" w:cs="Proxima Nova" w:eastAsia="Proxima Nova" w:hAnsi="Proxima Nova"/>
          <w:rtl w:val="0"/>
        </w:rPr>
        <w:t xml:space="preserve">.g. cameras</w:t>
      </w:r>
    </w:p>
    <w:p w:rsidR="00000000" w:rsidDel="00000000" w:rsidP="00000000" w:rsidRDefault="00000000" w:rsidRPr="00000000" w14:paraId="0000001B">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Clear your desktop. </w:t>
      </w:r>
    </w:p>
    <w:p w:rsidR="00000000" w:rsidDel="00000000" w:rsidP="00000000" w:rsidRDefault="00000000" w:rsidRPr="00000000" w14:paraId="0000001C">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Auto mute new attendees (So observers don’t disrupt).</w:t>
      </w:r>
    </w:p>
    <w:p w:rsidR="00000000" w:rsidDel="00000000" w:rsidP="00000000" w:rsidRDefault="00000000" w:rsidRPr="00000000" w14:paraId="0000001D">
      <w:pPr>
        <w:numPr>
          <w:ilvl w:val="0"/>
          <w:numId w:val="12"/>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off “chime for attendees joining/leaving.”</w:t>
      </w:r>
    </w:p>
    <w:p w:rsidR="00000000" w:rsidDel="00000000" w:rsidP="00000000" w:rsidRDefault="00000000" w:rsidRPr="00000000" w14:paraId="0000001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pStyle w:val="Heading2"/>
        <w:spacing w:line="276" w:lineRule="auto"/>
        <w:rPr>
          <w:rFonts w:ascii="Proxima Nova" w:cs="Proxima Nova" w:eastAsia="Proxima Nova" w:hAnsi="Proxima Nova"/>
        </w:rPr>
      </w:pPr>
      <w:bookmarkStart w:colFirst="0" w:colLast="0" w:name="_neugzkjfbln5" w:id="4"/>
      <w:bookmarkEnd w:id="4"/>
      <w:r w:rsidDel="00000000" w:rsidR="00000000" w:rsidRPr="00000000">
        <w:rPr>
          <w:rFonts w:ascii="Proxima Nova" w:cs="Proxima Nova" w:eastAsia="Proxima Nova" w:hAnsi="Proxima Nova"/>
          <w:rtl w:val="0"/>
        </w:rPr>
        <w:t xml:space="preserve">Important Links</w:t>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tbl>
      <w:tblPr>
        <w:tblStyle w:val="Table2"/>
        <w:tblW w:w="81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330"/>
        <w:tblGridChange w:id="0">
          <w:tblGrid>
            <w:gridCol w:w="1830"/>
            <w:gridCol w:w="6330"/>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Meeting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rPr>
            </w:pPr>
            <w:r w:rsidDel="00000000" w:rsidR="00000000" w:rsidRPr="00000000">
              <w:rPr>
                <w:rtl w:val="0"/>
              </w:rPr>
              <w:t xml:space="preserve">Different for each session, see meeting invitations</w:t>
            </w:r>
            <w:r w:rsidDel="00000000" w:rsidR="00000000" w:rsidRPr="00000000">
              <w:rPr>
                <w:rtl w:val="0"/>
              </w:rPr>
            </w:r>
          </w:p>
        </w:tc>
      </w:tr>
    </w:tbl>
    <w:p w:rsidR="00000000" w:rsidDel="00000000" w:rsidP="00000000" w:rsidRDefault="00000000" w:rsidRPr="00000000" w14:paraId="0000002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pStyle w:val="Heading2"/>
        <w:spacing w:line="276" w:lineRule="auto"/>
        <w:rPr>
          <w:rFonts w:ascii="Proxima Nova" w:cs="Proxima Nova" w:eastAsia="Proxima Nova" w:hAnsi="Proxima Nova"/>
        </w:rPr>
      </w:pPr>
      <w:bookmarkStart w:colFirst="0" w:colLast="0" w:name="_txlrq4otajsq" w:id="5"/>
      <w:bookmarkEnd w:id="5"/>
      <w:r w:rsidDel="00000000" w:rsidR="00000000" w:rsidRPr="00000000">
        <w:rPr>
          <w:rFonts w:ascii="Proxima Nova" w:cs="Proxima Nova" w:eastAsia="Proxima Nova" w:hAnsi="Proxima Nova"/>
          <w:rtl w:val="0"/>
        </w:rPr>
        <w:t xml:space="preserve">Interview Reminders</w:t>
      </w:r>
    </w:p>
    <w:p w:rsidR="00000000" w:rsidDel="00000000" w:rsidP="00000000" w:rsidRDefault="00000000" w:rsidRPr="00000000" w14:paraId="00000025">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open-ended questions</w:t>
      </w:r>
    </w:p>
    <w:p w:rsidR="00000000" w:rsidDel="00000000" w:rsidP="00000000" w:rsidRDefault="00000000" w:rsidRPr="00000000" w14:paraId="00000026">
      <w:pPr>
        <w:numPr>
          <w:ilvl w:val="1"/>
          <w:numId w:val="7"/>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multiple-choice questions</w:t>
      </w:r>
    </w:p>
    <w:p w:rsidR="00000000" w:rsidDel="00000000" w:rsidP="00000000" w:rsidRDefault="00000000" w:rsidRPr="00000000" w14:paraId="00000027">
      <w:pPr>
        <w:numPr>
          <w:ilvl w:val="1"/>
          <w:numId w:val="7"/>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yes/no questions</w:t>
      </w:r>
    </w:p>
    <w:p w:rsidR="00000000" w:rsidDel="00000000" w:rsidP="00000000" w:rsidRDefault="00000000" w:rsidRPr="00000000" w14:paraId="00000028">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broken questions </w:t>
      </w:r>
    </w:p>
    <w:p w:rsidR="00000000" w:rsidDel="00000000" w:rsidP="00000000" w:rsidRDefault="00000000" w:rsidRPr="00000000" w14:paraId="00000029">
      <w:pPr>
        <w:numPr>
          <w:ilvl w:val="1"/>
          <w:numId w:val="7"/>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 what… is… </w:t>
      </w:r>
    </w:p>
    <w:p w:rsidR="00000000" w:rsidDel="00000000" w:rsidP="00000000" w:rsidRDefault="00000000" w:rsidRPr="00000000" w14:paraId="0000002A">
      <w:pPr>
        <w:numPr>
          <w:ilvl w:val="1"/>
          <w:numId w:val="7"/>
        </w:numPr>
        <w:spacing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do you expect to see next?</w:t>
      </w:r>
    </w:p>
    <w:p w:rsidR="00000000" w:rsidDel="00000000" w:rsidP="00000000" w:rsidRDefault="00000000" w:rsidRPr="00000000" w14:paraId="0000002B">
      <w:pPr>
        <w:numPr>
          <w:ilvl w:val="0"/>
          <w:numId w:val="7"/>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Bring your curiosity </w:t>
      </w:r>
    </w:p>
    <w:p w:rsidR="00000000" w:rsidDel="00000000" w:rsidP="00000000" w:rsidRDefault="00000000" w:rsidRPr="00000000" w14:paraId="0000002C">
      <w:pPr>
        <w:numPr>
          <w:ilvl w:val="1"/>
          <w:numId w:val="7"/>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assume. Ask why!</w:t>
      </w:r>
    </w:p>
    <w:p w:rsidR="00000000" w:rsidDel="00000000" w:rsidP="00000000" w:rsidRDefault="00000000" w:rsidRPr="00000000" w14:paraId="0000002D">
      <w:pPr>
        <w:pStyle w:val="Heading2"/>
        <w:spacing w:line="276" w:lineRule="auto"/>
        <w:rPr>
          <w:rFonts w:ascii="Proxima Nova" w:cs="Proxima Nova" w:eastAsia="Proxima Nova" w:hAnsi="Proxima Nova"/>
        </w:rPr>
      </w:pPr>
      <w:bookmarkStart w:colFirst="0" w:colLast="0" w:name="_n6s7nmw8t78b" w:id="6"/>
      <w:bookmarkEnd w:id="6"/>
      <w:r w:rsidDel="00000000" w:rsidR="00000000" w:rsidRPr="00000000">
        <w:rPr>
          <w:rFonts w:ascii="Proxima Nova" w:cs="Proxima Nova" w:eastAsia="Proxima Nova" w:hAnsi="Proxima Nova"/>
          <w:rtl w:val="0"/>
        </w:rPr>
        <w:t xml:space="preserve">Reset Meeting</w:t>
      </w:r>
    </w:p>
    <w:p w:rsidR="00000000" w:rsidDel="00000000" w:rsidP="00000000" w:rsidRDefault="00000000" w:rsidRPr="00000000" w14:paraId="0000002E">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Mute &amp; stop your video (Stay dark and silent until you are ready to start.)</w:t>
      </w:r>
    </w:p>
    <w:p w:rsidR="00000000" w:rsidDel="00000000" w:rsidP="00000000" w:rsidRDefault="00000000" w:rsidRPr="00000000" w14:paraId="0000002F">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Stop sharing.</w:t>
      </w:r>
    </w:p>
    <w:p w:rsidR="00000000" w:rsidDel="00000000" w:rsidP="00000000" w:rsidRDefault="00000000" w:rsidRPr="00000000" w14:paraId="00000030">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Stop recording.</w:t>
      </w:r>
    </w:p>
    <w:p w:rsidR="00000000" w:rsidDel="00000000" w:rsidP="00000000" w:rsidRDefault="00000000" w:rsidRPr="00000000" w14:paraId="00000031">
      <w:pPr>
        <w:pStyle w:val="Heading2"/>
        <w:spacing w:line="276" w:lineRule="auto"/>
        <w:rPr/>
      </w:pPr>
      <w:bookmarkStart w:colFirst="0" w:colLast="0" w:name="_43aobkm0nuab" w:id="7"/>
      <w:bookmarkEnd w:id="7"/>
      <w:r w:rsidDel="00000000" w:rsidR="00000000" w:rsidRPr="00000000">
        <w:rPr>
          <w:rFonts w:ascii="Proxima Nova" w:cs="Proxima Nova" w:eastAsia="Proxima Nova" w:hAnsi="Proxima Nova"/>
          <w:rtl w:val="0"/>
        </w:rPr>
        <w:t xml:space="preserve">Participants</w:t>
      </w: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55"/>
        <w:gridCol w:w="1200"/>
        <w:gridCol w:w="1230"/>
        <w:gridCol w:w="2025"/>
        <w:gridCol w:w="1755"/>
        <w:gridCol w:w="1725"/>
        <w:tblGridChange w:id="0">
          <w:tblGrid>
            <w:gridCol w:w="555"/>
            <w:gridCol w:w="855"/>
            <w:gridCol w:w="1200"/>
            <w:gridCol w:w="1230"/>
            <w:gridCol w:w="2025"/>
            <w:gridCol w:w="1755"/>
            <w:gridCol w:w="172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rPr>
            </w:pPr>
            <w:r w:rsidDel="00000000" w:rsidR="00000000" w:rsidRPr="00000000">
              <w:rPr>
                <w:b w:val="1"/>
                <w:rtl w:val="0"/>
              </w:rPr>
              <w:t xml:space="preserve">Day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rPr>
            </w:pPr>
            <w:r w:rsidDel="00000000" w:rsidR="00000000" w:rsidRPr="00000000">
              <w:rPr>
                <w:b w:val="1"/>
                <w:rtl w:val="0"/>
              </w:rPr>
              <w:t xml:space="preserve">Time(ET)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b w:val="1"/>
              </w:rPr>
            </w:pPr>
            <w:r w:rsidDel="00000000" w:rsidR="00000000" w:rsidRPr="00000000">
              <w:rPr>
                <w:b w:val="1"/>
                <w:rtl w:val="0"/>
              </w:rPr>
              <w:t xml:space="preserve">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0"/>
                <w:szCs w:val="20"/>
              </w:rPr>
            </w:pPr>
            <w:r w:rsidDel="00000000" w:rsidR="00000000" w:rsidRPr="00000000">
              <w:rPr>
                <w:b w:val="1"/>
                <w:rtl w:val="0"/>
              </w:rPr>
              <w:t xml:space="preserve">Participant Details</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b w:val="1"/>
              </w:rPr>
            </w:pPr>
            <w:r w:rsidDel="00000000" w:rsidR="00000000" w:rsidRPr="00000000">
              <w:rPr>
                <w:b w:val="1"/>
                <w:rtl w:val="0"/>
              </w:rPr>
              <w:t xml:space="preserve">Team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b w:val="1"/>
              </w:rPr>
            </w:pPr>
            <w:r w:rsidDel="00000000" w:rsidR="00000000" w:rsidRPr="00000000">
              <w:rPr>
                <w:b w:val="1"/>
                <w:rtl w:val="0"/>
              </w:rPr>
              <w:t xml:space="preserve">Zoom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color w:val="434343"/>
              </w:rPr>
            </w:pPr>
            <w:r w:rsidDel="00000000" w:rsidR="00000000" w:rsidRPr="00000000">
              <w:rPr>
                <w:color w:val="434343"/>
                <w:rtl w:val="0"/>
              </w:rPr>
              <w:t xml:space="preserve">P1</w:t>
            </w:r>
          </w:p>
        </w:tc>
        <w:tc>
          <w:tcPr>
            <w:tcMar>
              <w:top w:w="100.0" w:type="dxa"/>
              <w:left w:w="100.0" w:type="dxa"/>
              <w:bottom w:w="100.0" w:type="dxa"/>
              <w:right w:w="100.0" w:type="dxa"/>
            </w:tcMar>
            <w:vAlign w:val="top"/>
          </w:tcPr>
          <w:p w:rsidR="00000000" w:rsidDel="00000000" w:rsidP="00000000" w:rsidRDefault="00000000" w:rsidRPr="00000000" w14:paraId="0000003A">
            <w:pPr>
              <w:spacing w:line="240" w:lineRule="auto"/>
              <w:rPr>
                <w:color w:val="434343"/>
              </w:rPr>
            </w:pPr>
            <w:r w:rsidDel="00000000" w:rsidR="00000000" w:rsidRPr="00000000">
              <w:rPr>
                <w:color w:val="434343"/>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color w:val="434343"/>
              </w:rPr>
            </w:pPr>
            <w:r w:rsidDel="00000000" w:rsidR="00000000" w:rsidRPr="00000000">
              <w:rPr>
                <w:color w:val="434343"/>
                <w:rtl w:val="0"/>
              </w:rPr>
              <w:t xml:space="preserve">11:30AM</w:t>
            </w:r>
          </w:p>
        </w:tc>
        <w:tc>
          <w:tcPr>
            <w:tcMar>
              <w:top w:w="100.0" w:type="dxa"/>
              <w:left w:w="100.0" w:type="dxa"/>
              <w:bottom w:w="100.0" w:type="dxa"/>
              <w:right w:w="100.0" w:type="dxa"/>
            </w:tcMar>
            <w:vAlign w:val="top"/>
          </w:tcPr>
          <w:p w:rsidR="00000000" w:rsidDel="00000000" w:rsidP="00000000" w:rsidRDefault="00000000" w:rsidRPr="00000000" w14:paraId="0000003C">
            <w:pPr>
              <w:spacing w:line="240" w:lineRule="auto"/>
              <w:rPr>
                <w:color w:val="434343"/>
              </w:rPr>
            </w:pPr>
            <w:r w:rsidDel="00000000" w:rsidR="00000000" w:rsidRPr="00000000">
              <w:rPr>
                <w:color w:val="434343"/>
                <w:rtl w:val="0"/>
              </w:rPr>
              <w:t xml:space="preserve">Annette Boyle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color w:val="434343"/>
              </w:rPr>
            </w:pPr>
            <w:r w:rsidDel="00000000" w:rsidR="00000000" w:rsidRPr="00000000">
              <w:rPr>
                <w:b w:val="1"/>
                <w:color w:val="434343"/>
                <w:rtl w:val="0"/>
              </w:rPr>
              <w:t xml:space="preserve">Journalist </w:t>
            </w:r>
          </w:p>
          <w:p w:rsidR="00000000" w:rsidDel="00000000" w:rsidP="00000000" w:rsidRDefault="00000000" w:rsidRPr="00000000" w14:paraId="0000003E">
            <w:pPr>
              <w:spacing w:line="240" w:lineRule="auto"/>
              <w:rPr>
                <w:i w:val="1"/>
                <w:color w:val="434343"/>
              </w:rPr>
            </w:pPr>
            <w:r w:rsidDel="00000000" w:rsidR="00000000" w:rsidRPr="00000000">
              <w:rPr>
                <w:i w:val="1"/>
                <w:color w:val="434343"/>
                <w:rtl w:val="0"/>
              </w:rPr>
              <w:t xml:space="preserve">U.S.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color w:val="434343"/>
              </w:rPr>
            </w:pPr>
            <w:r w:rsidDel="00000000" w:rsidR="00000000" w:rsidRPr="00000000">
              <w:rPr>
                <w:color w:val="434343"/>
                <w:rtl w:val="0"/>
              </w:rPr>
              <w:t xml:space="preserve">Eric (interview)</w:t>
            </w:r>
          </w:p>
          <w:p w:rsidR="00000000" w:rsidDel="00000000" w:rsidP="00000000" w:rsidRDefault="00000000" w:rsidRPr="00000000" w14:paraId="00000040">
            <w:pPr>
              <w:spacing w:line="240" w:lineRule="auto"/>
              <w:rPr>
                <w:color w:val="434343"/>
              </w:rPr>
            </w:pPr>
            <w:r w:rsidDel="00000000" w:rsidR="00000000" w:rsidRPr="00000000">
              <w:rPr>
                <w:color w:val="434343"/>
                <w:rtl w:val="0"/>
              </w:rPr>
              <w:t xml:space="preserve">Howie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color w:val="000000"/>
                <w:shd w:fill="fff2cc"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10AM</w:t>
            </w:r>
          </w:p>
        </w:tc>
        <w:tc>
          <w:tcP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Regan Hopper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Former journalist</w:t>
            </w:r>
          </w:p>
          <w:p w:rsidR="00000000" w:rsidDel="00000000" w:rsidP="00000000" w:rsidRDefault="00000000" w:rsidRPr="00000000" w14:paraId="00000047">
            <w:pPr>
              <w:spacing w:line="240" w:lineRule="auto"/>
              <w:rPr/>
            </w:pPr>
            <w:r w:rsidDel="00000000" w:rsidR="00000000" w:rsidRPr="00000000">
              <w:rPr>
                <w:rtl w:val="0"/>
              </w:rPr>
              <w:t xml:space="preserve">Director, Internal Comms &amp; Engagement, USDA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Eric (interview)</w:t>
            </w:r>
          </w:p>
          <w:p w:rsidR="00000000" w:rsidDel="00000000" w:rsidP="00000000" w:rsidRDefault="00000000" w:rsidRPr="00000000" w14:paraId="00000049">
            <w:pPr>
              <w:spacing w:line="240" w:lineRule="auto"/>
              <w:rPr/>
            </w:pPr>
            <w:r w:rsidDel="00000000" w:rsidR="00000000" w:rsidRPr="00000000">
              <w:rPr>
                <w:rtl w:val="0"/>
              </w:rPr>
              <w:t xml:space="preserve">  Howie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hyperlink r:id="rId8">
              <w:r w:rsidDel="00000000" w:rsidR="00000000" w:rsidRPr="00000000">
                <w:rPr>
                  <w:color w:val="1155cc"/>
                  <w:highlight w:val="white"/>
                  <w:u w:val="single"/>
                  <w:rtl w:val="0"/>
                </w:rPr>
                <w:t xml:space="preserve">105964746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11AM</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Nikki Wentling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b w:val="1"/>
              </w:rPr>
            </w:pPr>
            <w:r w:rsidDel="00000000" w:rsidR="00000000" w:rsidRPr="00000000">
              <w:rPr>
                <w:b w:val="1"/>
                <w:rtl w:val="0"/>
              </w:rPr>
              <w:t xml:space="preserve">Journalist</w:t>
            </w:r>
          </w:p>
          <w:p w:rsidR="00000000" w:rsidDel="00000000" w:rsidP="00000000" w:rsidRDefault="00000000" w:rsidRPr="00000000" w14:paraId="00000050">
            <w:pPr>
              <w:spacing w:line="240" w:lineRule="auto"/>
              <w:rPr>
                <w:i w:val="1"/>
              </w:rPr>
            </w:pPr>
            <w:r w:rsidDel="00000000" w:rsidR="00000000" w:rsidRPr="00000000">
              <w:rPr>
                <w:i w:val="1"/>
                <w:rtl w:val="0"/>
              </w:rPr>
              <w:t xml:space="preserve">Stars and Stripes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Eric (interview)</w:t>
            </w:r>
          </w:p>
          <w:p w:rsidR="00000000" w:rsidDel="00000000" w:rsidP="00000000" w:rsidRDefault="00000000" w:rsidRPr="00000000" w14:paraId="00000052">
            <w:pPr>
              <w:spacing w:line="240" w:lineRule="auto"/>
              <w:rPr/>
            </w:pPr>
            <w:r w:rsidDel="00000000" w:rsidR="00000000" w:rsidRPr="00000000">
              <w:rPr>
                <w:rtl w:val="0"/>
              </w:rPr>
              <w:t xml:space="preserve">Howie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hyperlink r:id="rId9">
              <w:r w:rsidDel="00000000" w:rsidR="00000000" w:rsidRPr="00000000">
                <w:rPr>
                  <w:color w:val="1155cc"/>
                  <w:highlight w:val="white"/>
                  <w:u w:val="single"/>
                  <w:rtl w:val="0"/>
                </w:rPr>
                <w:t xml:space="preserve">819019215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P4</w:t>
            </w:r>
          </w:p>
        </w:tc>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2PM</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Ryan Gallucci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rPr>
            </w:pPr>
            <w:r w:rsidDel="00000000" w:rsidR="00000000" w:rsidRPr="00000000">
              <w:rPr>
                <w:b w:val="1"/>
                <w:rtl w:val="0"/>
              </w:rPr>
              <w:t xml:space="preserve">VSO</w:t>
            </w:r>
          </w:p>
          <w:p w:rsidR="00000000" w:rsidDel="00000000" w:rsidP="00000000" w:rsidRDefault="00000000" w:rsidRPr="00000000" w14:paraId="00000059">
            <w:pPr>
              <w:spacing w:line="240" w:lineRule="auto"/>
              <w:rPr/>
            </w:pPr>
            <w:r w:rsidDel="00000000" w:rsidR="00000000" w:rsidRPr="00000000">
              <w:rPr>
                <w:rtl w:val="0"/>
              </w:rPr>
              <w:t xml:space="preserve">National Service Director</w:t>
            </w:r>
          </w:p>
          <w:p w:rsidR="00000000" w:rsidDel="00000000" w:rsidP="00000000" w:rsidRDefault="00000000" w:rsidRPr="00000000" w14:paraId="0000005A">
            <w:pPr>
              <w:spacing w:line="240" w:lineRule="auto"/>
              <w:rPr/>
            </w:pPr>
            <w:r w:rsidDel="00000000" w:rsidR="00000000" w:rsidRPr="00000000">
              <w:rPr>
                <w:rtl w:val="0"/>
              </w:rPr>
              <w:t xml:space="preserve">VFW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Eric (interview)</w:t>
            </w:r>
          </w:p>
          <w:p w:rsidR="00000000" w:rsidDel="00000000" w:rsidP="00000000" w:rsidRDefault="00000000" w:rsidRPr="00000000" w14:paraId="0000005C">
            <w:pPr>
              <w:spacing w:line="240" w:lineRule="auto"/>
              <w:rPr/>
            </w:pPr>
            <w:r w:rsidDel="00000000" w:rsidR="00000000" w:rsidRPr="00000000">
              <w:rPr>
                <w:rtl w:val="0"/>
              </w:rPr>
              <w:t xml:space="preserve">Howie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shd w:fill="fff2cc" w:val="clear"/>
              </w:rPr>
            </w:pPr>
            <w:r w:rsidDel="00000000" w:rsidR="00000000" w:rsidRPr="00000000">
              <w:rPr>
                <w:b w:val="1"/>
                <w:shd w:fill="fff2cc" w:val="clear"/>
                <w:rtl w:val="0"/>
              </w:rPr>
              <w:t xml:space="preserve">Send invitation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color w:val="434343"/>
              </w:rPr>
            </w:pPr>
            <w:r w:rsidDel="00000000" w:rsidR="00000000" w:rsidRPr="00000000">
              <w:rPr>
                <w:color w:val="434343"/>
                <w:rtl w:val="0"/>
              </w:rPr>
              <w:t xml:space="preserve">Sherman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color w:val="434343"/>
              </w:rPr>
            </w:pPr>
            <w:r w:rsidDel="00000000" w:rsidR="00000000" w:rsidRPr="00000000">
              <w:rPr>
                <w:b w:val="1"/>
                <w:color w:val="434343"/>
                <w:rtl w:val="0"/>
              </w:rPr>
              <w:t xml:space="preserve">VSO</w:t>
            </w:r>
          </w:p>
          <w:p w:rsidR="00000000" w:rsidDel="00000000" w:rsidP="00000000" w:rsidRDefault="00000000" w:rsidRPr="00000000" w14:paraId="00000063">
            <w:pPr>
              <w:spacing w:line="240" w:lineRule="auto"/>
              <w:rPr>
                <w:color w:val="434343"/>
              </w:rPr>
            </w:pPr>
            <w:r w:rsidDel="00000000" w:rsidR="00000000" w:rsidRPr="00000000">
              <w:rPr>
                <w:color w:val="434343"/>
                <w:rtl w:val="0"/>
              </w:rPr>
              <w:t xml:space="preserve">Chief Strategy Officer AMVETS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Eric and Howie (interview)</w:t>
            </w:r>
          </w:p>
          <w:p w:rsidR="00000000" w:rsidDel="00000000" w:rsidP="00000000" w:rsidRDefault="00000000" w:rsidRPr="00000000" w14:paraId="00000065">
            <w:pPr>
              <w:spacing w:line="240" w:lineRule="auto"/>
              <w:ind w:left="0" w:firstLine="0"/>
              <w:rPr/>
            </w:pPr>
            <w:r w:rsidDel="00000000" w:rsidR="00000000" w:rsidRPr="00000000">
              <w:rPr>
                <w:rtl w:val="0"/>
              </w:rPr>
              <w:t xml:space="preserve">Jodi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Lisa Rein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rPr>
            </w:pPr>
            <w:r w:rsidDel="00000000" w:rsidR="00000000" w:rsidRPr="00000000">
              <w:rPr>
                <w:b w:val="1"/>
                <w:rtl w:val="0"/>
              </w:rPr>
              <w:t xml:space="preserve">Journalist</w:t>
            </w:r>
          </w:p>
          <w:p w:rsidR="00000000" w:rsidDel="00000000" w:rsidP="00000000" w:rsidRDefault="00000000" w:rsidRPr="00000000" w14:paraId="0000006C">
            <w:pPr>
              <w:spacing w:line="240" w:lineRule="auto"/>
              <w:rPr>
                <w:color w:val="999999"/>
              </w:rPr>
            </w:pPr>
            <w:r w:rsidDel="00000000" w:rsidR="00000000" w:rsidRPr="00000000">
              <w:rPr>
                <w:i w:val="1"/>
                <w:rtl w:val="0"/>
              </w:rPr>
              <w:t xml:space="preserve">Washington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Eric (interview)</w:t>
            </w:r>
          </w:p>
          <w:p w:rsidR="00000000" w:rsidDel="00000000" w:rsidP="00000000" w:rsidRDefault="00000000" w:rsidRPr="00000000" w14:paraId="0000006E">
            <w:pPr>
              <w:spacing w:line="240" w:lineRule="auto"/>
              <w:rPr/>
            </w:pPr>
            <w:r w:rsidDel="00000000" w:rsidR="00000000" w:rsidRPr="00000000">
              <w:rPr>
                <w:rtl w:val="0"/>
              </w:rPr>
              <w:t xml:space="preserve">Jodi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2:30PM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Claudia Belk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color w:val="434343"/>
              </w:rPr>
            </w:pPr>
            <w:r w:rsidDel="00000000" w:rsidR="00000000" w:rsidRPr="00000000">
              <w:rPr>
                <w:b w:val="1"/>
                <w:color w:val="434343"/>
                <w:rtl w:val="0"/>
              </w:rPr>
              <w:t xml:space="preserve">VSO</w:t>
            </w:r>
          </w:p>
          <w:p w:rsidR="00000000" w:rsidDel="00000000" w:rsidP="00000000" w:rsidRDefault="00000000" w:rsidRPr="00000000" w14:paraId="00000075">
            <w:pPr>
              <w:spacing w:line="240" w:lineRule="auto"/>
              <w:rPr>
                <w:b w:val="1"/>
                <w:color w:val="999999"/>
              </w:rPr>
            </w:pPr>
            <w:r w:rsidDel="00000000" w:rsidR="00000000" w:rsidRPr="00000000">
              <w:rPr>
                <w:color w:val="434343"/>
                <w:rtl w:val="0"/>
              </w:rPr>
              <w:t xml:space="preserve">Accessibility Officer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Eric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b w:val="1"/>
                <w:color w:val="999999"/>
              </w:rPr>
            </w:pPr>
            <w:r w:rsidDel="00000000" w:rsidR="00000000" w:rsidRPr="00000000">
              <w:rPr>
                <w:b w:val="1"/>
                <w:color w:val="999999"/>
                <w:rtl w:val="0"/>
              </w:rPr>
              <w:t xml:space="preserve">Congr. Staffer</w:t>
            </w:r>
          </w:p>
          <w:p w:rsidR="00000000" w:rsidDel="00000000" w:rsidP="00000000" w:rsidRDefault="00000000" w:rsidRPr="00000000" w14:paraId="0000007D">
            <w:pPr>
              <w:spacing w:line="240" w:lineRule="auto"/>
              <w:rPr>
                <w:b w:val="1"/>
                <w:color w:val="999999"/>
              </w:rPr>
            </w:pPr>
            <w:r w:rsidDel="00000000" w:rsidR="00000000" w:rsidRPr="00000000">
              <w:rPr>
                <w:color w:val="999999"/>
                <w:rtl w:val="0"/>
              </w:rPr>
              <w:t xml:space="preserve">TBS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commentRangeStart w:id="0"/>
            <w:commentRangeStart w:id="1"/>
            <w:r w:rsidDel="00000000" w:rsidR="00000000" w:rsidRPr="00000000">
              <w:rPr>
                <w:rtl w:val="0"/>
              </w:rPr>
              <w:t xml:space="preserve">VA Showcase on 3/13</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tc>
      </w:tr>
    </w:tbl>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pStyle w:val="Heading1"/>
        <w:spacing w:line="276" w:lineRule="auto"/>
        <w:rPr/>
      </w:pPr>
      <w:bookmarkStart w:colFirst="0" w:colLast="0" w:name="_ibzp2v38og8n" w:id="8"/>
      <w:bookmarkEnd w:id="8"/>
      <w:r w:rsidDel="00000000" w:rsidR="00000000" w:rsidRPr="00000000">
        <w:rPr>
          <w:rtl w:val="0"/>
        </w:rPr>
        <w:t xml:space="preserve">Hello &amp; Welcome (~2m)</w:t>
      </w:r>
    </w:p>
    <w:p w:rsidR="00000000" w:rsidDel="00000000" w:rsidP="00000000" w:rsidRDefault="00000000" w:rsidRPr="00000000" w14:paraId="00000082">
      <w:pPr>
        <w:pStyle w:val="Heading4"/>
        <w:spacing w:line="276" w:lineRule="auto"/>
        <w:rPr/>
      </w:pPr>
      <w:bookmarkStart w:colFirst="0" w:colLast="0" w:name="_ienejmgjqvn1" w:id="9"/>
      <w:bookmarkEnd w:id="9"/>
      <w:r w:rsidDel="00000000" w:rsidR="00000000" w:rsidRPr="00000000">
        <w:rPr>
          <w:rtl w:val="0"/>
        </w:rPr>
        <w:t xml:space="preserve">Greeting</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Hi there. My name is _____ and I’m joined today by _____ who will be notetaking for our discussion today. We will try our best to limit our conversation to the half hour that we have allotted. Is right now still a good time for you to talk?</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As you know, we’re calling on behalf of the Department of Veterans Affairs to learn more about what it’s like for people like you to use the VA’s content, as well as </w:t>
      </w:r>
      <w:r w:rsidDel="00000000" w:rsidR="00000000" w:rsidRPr="00000000">
        <w:rPr>
          <w:b w:val="1"/>
          <w:rtl w:val="0"/>
        </w:rPr>
        <w:t xml:space="preserve">va.gov</w:t>
      </w:r>
      <w:r w:rsidDel="00000000" w:rsidR="00000000" w:rsidRPr="00000000">
        <w:rPr>
          <w:rtl w:val="0"/>
        </w:rPr>
        <w:t xml:space="preserve">. Specifically, we are interested in learning about your experiences in using VA’s content to achieve your goal, whatever that might be. Thanks so much for your time!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I would like our conversation to feel relatively informal today. If you ever feel like there’s a question that you don’t want to answer, simply let me know. Also, if you don’t want to participate in the study, you can cut this conversation short at any point. Your input is extremely valuable, but your level of comfort in participating is more important.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We have an idea of how we would like to talk today: I’d like to start by learning more about you and your experiences, then delve into more specific ways that you have sought information. Do you have any questions about anything I’ve said?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I’d like to record today’s session so that we can ensure we hear you correctly when we review our notes. This recording will only be used for our research and will be promptly deleted at the conclusion of the study. May I record this session?</w:t>
      </w:r>
    </w:p>
    <w:p w:rsidR="00000000" w:rsidDel="00000000" w:rsidP="00000000" w:rsidRDefault="00000000" w:rsidRPr="00000000" w14:paraId="0000008D">
      <w:pPr>
        <w:spacing w:line="276" w:lineRule="auto"/>
        <w:rPr>
          <w:b w:val="1"/>
          <w:color w:val="ff0000"/>
        </w:rPr>
      </w:pPr>
      <w:r w:rsidDel="00000000" w:rsidR="00000000" w:rsidRPr="00000000">
        <w:rPr>
          <w:rtl w:val="0"/>
        </w:rPr>
      </w:r>
    </w:p>
    <w:p w:rsidR="00000000" w:rsidDel="00000000" w:rsidP="00000000" w:rsidRDefault="00000000" w:rsidRPr="00000000" w14:paraId="0000008E">
      <w:pPr>
        <w:spacing w:line="276" w:lineRule="auto"/>
        <w:ind w:left="0" w:firstLine="0"/>
        <w:rPr>
          <w:b w:val="1"/>
          <w:color w:val="000000"/>
        </w:rPr>
      </w:pPr>
      <w:r w:rsidDel="00000000" w:rsidR="00000000" w:rsidRPr="00000000">
        <w:rPr>
          <w:rtl w:val="0"/>
        </w:rPr>
        <w:t xml:space="preserve">Any questions before we begin the recording?</w:t>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b w:val="1"/>
          <w:color w:val="ffffff"/>
          <w:highlight w:val="red"/>
          <w:rtl w:val="0"/>
        </w:rPr>
        <w:t xml:space="preserve"> With permission, begin the recording... </w:t>
      </w:r>
      <w:r w:rsidDel="00000000" w:rsidR="00000000" w:rsidRPr="00000000">
        <w:rPr>
          <w:rtl w:val="0"/>
        </w:rPr>
      </w:r>
    </w:p>
    <w:p w:rsidR="00000000" w:rsidDel="00000000" w:rsidP="00000000" w:rsidRDefault="00000000" w:rsidRPr="00000000" w14:paraId="00000091">
      <w:pPr>
        <w:pStyle w:val="Heading1"/>
        <w:spacing w:line="276" w:lineRule="auto"/>
        <w:jc w:val="left"/>
        <w:rPr/>
      </w:pPr>
      <w:bookmarkStart w:colFirst="0" w:colLast="0" w:name="_d0gxkuv31vc7" w:id="10"/>
      <w:bookmarkEnd w:id="10"/>
      <w:r w:rsidDel="00000000" w:rsidR="00000000" w:rsidRPr="00000000">
        <w:rPr>
          <w:rtl w:val="0"/>
        </w:rPr>
        <w:t xml:space="preserve">Interview (~27m)</w:t>
      </w:r>
    </w:p>
    <w:p w:rsidR="00000000" w:rsidDel="00000000" w:rsidP="00000000" w:rsidRDefault="00000000" w:rsidRPr="00000000" w14:paraId="00000092">
      <w:pPr>
        <w:rPr>
          <w:shd w:fill="fff2cc" w:val="clear"/>
        </w:rPr>
      </w:pPr>
      <w:r w:rsidDel="00000000" w:rsidR="00000000" w:rsidRPr="00000000">
        <w:rPr>
          <w:shd w:fill="fff2cc" w:val="clear"/>
          <w:rtl w:val="0"/>
        </w:rPr>
        <w:t xml:space="preserve">Research goals: What prompts participants to seek information about the Department of Veterans Affairs? What are their goals?</w:t>
      </w:r>
      <w:r w:rsidDel="00000000" w:rsidR="00000000" w:rsidRPr="00000000">
        <w:rPr>
          <w:rtl w:val="0"/>
        </w:rPr>
      </w:r>
    </w:p>
    <w:p w:rsidR="00000000" w:rsidDel="00000000" w:rsidP="00000000" w:rsidRDefault="00000000" w:rsidRPr="00000000" w14:paraId="00000093">
      <w:pPr>
        <w:pStyle w:val="Heading2"/>
        <w:spacing w:line="276" w:lineRule="auto"/>
        <w:rPr>
          <w:rFonts w:ascii="Proxima Nova" w:cs="Proxima Nova" w:eastAsia="Proxima Nova" w:hAnsi="Proxima Nova"/>
        </w:rPr>
      </w:pPr>
      <w:bookmarkStart w:colFirst="0" w:colLast="0" w:name="_ctr3cdpbm823" w:id="11"/>
      <w:bookmarkEnd w:id="11"/>
      <w:r w:rsidDel="00000000" w:rsidR="00000000" w:rsidRPr="00000000">
        <w:rPr>
          <w:rtl w:val="0"/>
        </w:rPr>
        <w:t xml:space="preserve">Learn role,</w:t>
      </w:r>
      <w:r w:rsidDel="00000000" w:rsidR="00000000" w:rsidRPr="00000000">
        <w:rPr>
          <w:rFonts w:ascii="Proxima Nova" w:cs="Proxima Nova" w:eastAsia="Proxima Nova" w:hAnsi="Proxima Nova"/>
          <w:rtl w:val="0"/>
        </w:rPr>
        <w:t xml:space="preserve"> build rapport (~</w:t>
      </w:r>
      <w:r w:rsidDel="00000000" w:rsidR="00000000" w:rsidRPr="00000000">
        <w:rPr>
          <w:rtl w:val="0"/>
        </w:rPr>
        <w:t xml:space="preserve">5</w:t>
      </w:r>
      <w:r w:rsidDel="00000000" w:rsidR="00000000" w:rsidRPr="00000000">
        <w:rPr>
          <w:rFonts w:ascii="Proxima Nova" w:cs="Proxima Nova" w:eastAsia="Proxima Nova" w:hAnsi="Proxima Nova"/>
          <w:rtl w:val="0"/>
        </w:rPr>
        <w:t xml:space="preserve"> mi</w:t>
      </w:r>
      <w:r w:rsidDel="00000000" w:rsidR="00000000" w:rsidRPr="00000000">
        <w:rPr>
          <w:rFonts w:ascii="Proxima Nova" w:cs="Proxima Nova" w:eastAsia="Proxima Nova" w:hAnsi="Proxima Nova"/>
          <w:rtl w:val="0"/>
        </w:rPr>
        <w:t xml:space="preserve">ns)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Gain a basic understanding of this person.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numPr>
          <w:ilvl w:val="0"/>
          <w:numId w:val="6"/>
        </w:numPr>
        <w:ind w:left="720" w:hanging="360"/>
        <w:rPr>
          <w:b w:val="1"/>
        </w:rPr>
      </w:pPr>
      <w:r w:rsidDel="00000000" w:rsidR="00000000" w:rsidRPr="00000000">
        <w:rPr>
          <w:b w:val="1"/>
          <w:rtl w:val="0"/>
        </w:rPr>
        <w:t xml:space="preserve">Background and role</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What is your formal role title?</w:t>
      </w:r>
    </w:p>
    <w:p w:rsidR="00000000" w:rsidDel="00000000" w:rsidP="00000000" w:rsidRDefault="00000000" w:rsidRPr="00000000" w14:paraId="00000098">
      <w:pPr>
        <w:numPr>
          <w:ilvl w:val="1"/>
          <w:numId w:val="6"/>
        </w:numPr>
        <w:ind w:left="1440" w:hanging="360"/>
        <w:rPr>
          <w:u w:val="none"/>
        </w:rPr>
      </w:pPr>
      <w:r w:rsidDel="00000000" w:rsidR="00000000" w:rsidRPr="00000000">
        <w:rPr>
          <w:rtl w:val="0"/>
        </w:rPr>
        <w:t xml:space="preserve">How might you describe what you do to someone outside your professional circle?</w:t>
      </w:r>
    </w:p>
    <w:p w:rsidR="00000000" w:rsidDel="00000000" w:rsidP="00000000" w:rsidRDefault="00000000" w:rsidRPr="00000000" w14:paraId="00000099">
      <w:pPr>
        <w:numPr>
          <w:ilvl w:val="0"/>
          <w:numId w:val="13"/>
        </w:numPr>
        <w:ind w:left="720" w:hanging="360"/>
        <w:rPr>
          <w:b w:val="1"/>
        </w:rPr>
      </w:pPr>
      <w:r w:rsidDel="00000000" w:rsidR="00000000" w:rsidRPr="00000000">
        <w:rPr>
          <w:b w:val="1"/>
          <w:rtl w:val="0"/>
        </w:rPr>
        <w:t xml:space="preserve">Goals</w:t>
      </w:r>
    </w:p>
    <w:p w:rsidR="00000000" w:rsidDel="00000000" w:rsidP="00000000" w:rsidRDefault="00000000" w:rsidRPr="00000000" w14:paraId="0000009A">
      <w:pPr>
        <w:numPr>
          <w:ilvl w:val="1"/>
          <w:numId w:val="13"/>
        </w:numPr>
        <w:ind w:left="1440" w:hanging="360"/>
        <w:rPr>
          <w:u w:val="none"/>
        </w:rPr>
      </w:pPr>
      <w:r w:rsidDel="00000000" w:rsidR="00000000" w:rsidRPr="00000000">
        <w:rPr>
          <w:rtl w:val="0"/>
        </w:rPr>
        <w:t xml:space="preserve">When seeking information to do your job</w:t>
      </w:r>
      <w:r w:rsidDel="00000000" w:rsidR="00000000" w:rsidRPr="00000000">
        <w:rPr>
          <w:rtl w:val="0"/>
        </w:rPr>
        <w:t xml:space="preserve">, what are your goals?</w:t>
      </w:r>
    </w:p>
    <w:p w:rsidR="00000000" w:rsidDel="00000000" w:rsidP="00000000" w:rsidRDefault="00000000" w:rsidRPr="00000000" w14:paraId="0000009B">
      <w:pPr>
        <w:numPr>
          <w:ilvl w:val="1"/>
          <w:numId w:val="13"/>
        </w:numPr>
        <w:ind w:left="1440" w:hanging="360"/>
        <w:rPr>
          <w:u w:val="none"/>
        </w:rPr>
      </w:pPr>
      <w:r w:rsidDel="00000000" w:rsidR="00000000" w:rsidRPr="00000000">
        <w:rPr>
          <w:rtl w:val="0"/>
        </w:rPr>
        <w:t xml:space="preserve">What does success look like in your role?</w:t>
      </w:r>
    </w:p>
    <w:p w:rsidR="00000000" w:rsidDel="00000000" w:rsidP="00000000" w:rsidRDefault="00000000" w:rsidRPr="00000000" w14:paraId="0000009C">
      <w:pPr>
        <w:pStyle w:val="Heading2"/>
        <w:spacing w:line="276" w:lineRule="auto"/>
        <w:rPr/>
      </w:pPr>
      <w:bookmarkStart w:colFirst="0" w:colLast="0" w:name="_8ygkhi8czg9k" w:id="12"/>
      <w:bookmarkEnd w:id="12"/>
      <w:r w:rsidDel="00000000" w:rsidR="00000000" w:rsidRPr="00000000">
        <w:rPr>
          <w:rtl w:val="0"/>
        </w:rPr>
        <w:t xml:space="preserve">VA public affairs information</w:t>
      </w:r>
      <w:r w:rsidDel="00000000" w:rsidR="00000000" w:rsidRPr="00000000">
        <w:rPr>
          <w:rtl w:val="0"/>
        </w:rPr>
        <w:t xml:space="preserve"> use (~10)</w:t>
      </w:r>
    </w:p>
    <w:p w:rsidR="00000000" w:rsidDel="00000000" w:rsidP="00000000" w:rsidRDefault="00000000" w:rsidRPr="00000000" w14:paraId="0000009D">
      <w:pPr>
        <w:ind w:left="0" w:firstLine="0"/>
        <w:rPr>
          <w:i w:val="1"/>
          <w:shd w:fill="f4cccc" w:val="clear"/>
        </w:rPr>
      </w:pPr>
      <w:r w:rsidDel="00000000" w:rsidR="00000000" w:rsidRPr="00000000">
        <w:rPr>
          <w:i w:val="1"/>
          <w:rtl w:val="0"/>
        </w:rPr>
        <w:t xml:space="preserve">Discuss targeted use for VA outreach content. </w:t>
      </w:r>
      <w:r w:rsidDel="00000000" w:rsidR="00000000" w:rsidRPr="00000000">
        <w:rPr>
          <w:rtl w:val="0"/>
        </w:rPr>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Goals/needs with VA content</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Why might you need content from the VA as a _</w:t>
      </w:r>
      <w:r w:rsidDel="00000000" w:rsidR="00000000" w:rsidRPr="00000000">
        <w:rPr>
          <w:u w:val="single"/>
          <w:rtl w:val="0"/>
        </w:rPr>
        <w:t xml:space="preserve">(role title)</w:t>
      </w:r>
      <w:r w:rsidDel="00000000" w:rsidR="00000000" w:rsidRPr="00000000">
        <w:rPr>
          <w:rtl w:val="0"/>
        </w:rPr>
        <w:t xml:space="preserve">_?</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How do you find that content or information today?</w:t>
      </w:r>
    </w:p>
    <w:p w:rsidR="00000000" w:rsidDel="00000000" w:rsidP="00000000" w:rsidRDefault="00000000" w:rsidRPr="00000000" w14:paraId="000000A1">
      <w:pPr>
        <w:numPr>
          <w:ilvl w:val="1"/>
          <w:numId w:val="8"/>
        </w:numPr>
        <w:ind w:left="1440" w:hanging="360"/>
      </w:pPr>
      <w:r w:rsidDel="00000000" w:rsidR="00000000" w:rsidRPr="00000000">
        <w:rPr>
          <w:rtl w:val="0"/>
        </w:rPr>
        <w:t xml:space="preserve">What resources do you refer to?</w:t>
      </w:r>
    </w:p>
    <w:p w:rsidR="00000000" w:rsidDel="00000000" w:rsidP="00000000" w:rsidRDefault="00000000" w:rsidRPr="00000000" w14:paraId="000000A2">
      <w:pPr>
        <w:numPr>
          <w:ilvl w:val="1"/>
          <w:numId w:val="8"/>
        </w:numPr>
        <w:ind w:left="1440" w:hanging="360"/>
      </w:pPr>
      <w:r w:rsidDel="00000000" w:rsidR="00000000" w:rsidRPr="00000000">
        <w:rPr>
          <w:rtl w:val="0"/>
        </w:rPr>
        <w:t xml:space="preserve">Do you have any people who you might get information from?</w:t>
      </w:r>
    </w:p>
    <w:p w:rsidR="00000000" w:rsidDel="00000000" w:rsidP="00000000" w:rsidRDefault="00000000" w:rsidRPr="00000000" w14:paraId="000000A3">
      <w:pPr>
        <w:numPr>
          <w:ilvl w:val="1"/>
          <w:numId w:val="8"/>
        </w:numPr>
        <w:ind w:left="1440" w:hanging="360"/>
      </w:pPr>
      <w:r w:rsidDel="00000000" w:rsidR="00000000" w:rsidRPr="00000000">
        <w:rPr>
          <w:rtl w:val="0"/>
        </w:rPr>
        <w:t xml:space="preserve">Where would you go to first for information? Help me understand what you trust most.</w:t>
      </w:r>
    </w:p>
    <w:p w:rsidR="00000000" w:rsidDel="00000000" w:rsidP="00000000" w:rsidRDefault="00000000" w:rsidRPr="00000000" w14:paraId="000000A4">
      <w:pPr>
        <w:numPr>
          <w:ilvl w:val="1"/>
          <w:numId w:val="8"/>
        </w:numPr>
        <w:ind w:left="1440" w:hanging="360"/>
        <w:rPr>
          <w:u w:val="none"/>
        </w:rPr>
      </w:pPr>
      <w:r w:rsidDel="00000000" w:rsidR="00000000" w:rsidRPr="00000000">
        <w:rPr>
          <w:rtl w:val="0"/>
        </w:rPr>
        <w:t xml:space="preserve">Have you done this any differently in the past?</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What are some of the challenges that you face in doing this?</w:t>
      </w:r>
    </w:p>
    <w:p w:rsidR="00000000" w:rsidDel="00000000" w:rsidP="00000000" w:rsidRDefault="00000000" w:rsidRPr="00000000" w14:paraId="000000A6">
      <w:pPr>
        <w:pStyle w:val="Heading2"/>
        <w:spacing w:line="276" w:lineRule="auto"/>
        <w:rPr/>
      </w:pPr>
      <w:bookmarkStart w:colFirst="0" w:colLast="0" w:name="_ed6bp4cxk0ax" w:id="13"/>
      <w:bookmarkEnd w:id="13"/>
      <w:r w:rsidDel="00000000" w:rsidR="00000000" w:rsidRPr="00000000">
        <w:rPr>
          <w:rtl w:val="0"/>
        </w:rPr>
        <w:t xml:space="preserve">W</w:t>
      </w:r>
      <w:r w:rsidDel="00000000" w:rsidR="00000000" w:rsidRPr="00000000">
        <w:rPr>
          <w:rtl w:val="0"/>
        </w:rPr>
        <w:t xml:space="preserve">rap-up (~4-10 min)</w:t>
      </w:r>
    </w:p>
    <w:p w:rsidR="00000000" w:rsidDel="00000000" w:rsidP="00000000" w:rsidRDefault="00000000" w:rsidRPr="00000000" w14:paraId="000000A7">
      <w:pPr>
        <w:ind w:left="0" w:firstLine="0"/>
        <w:rPr>
          <w:i w:val="1"/>
        </w:rPr>
      </w:pPr>
      <w:r w:rsidDel="00000000" w:rsidR="00000000" w:rsidRPr="00000000">
        <w:rPr>
          <w:i w:val="1"/>
          <w:rtl w:val="0"/>
        </w:rPr>
        <w:t xml:space="preserve">Address ideal future use.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What would make VA resources more useful for you?</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As a _</w:t>
      </w:r>
      <w:r w:rsidDel="00000000" w:rsidR="00000000" w:rsidRPr="00000000">
        <w:rPr>
          <w:u w:val="single"/>
          <w:rtl w:val="0"/>
        </w:rPr>
        <w:t xml:space="preserve">(role title)</w:t>
      </w:r>
      <w:r w:rsidDel="00000000" w:rsidR="00000000" w:rsidRPr="00000000">
        <w:rPr>
          <w:rtl w:val="0"/>
        </w:rPr>
        <w:t xml:space="preserve">_, I’d like for</w:t>
      </w:r>
      <w:r w:rsidDel="00000000" w:rsidR="00000000" w:rsidRPr="00000000">
        <w:rPr>
          <w:rtl w:val="0"/>
        </w:rPr>
        <w:t xml:space="preserve"> you to imagine a future in which the VA becomes your go-to source. What makes it work and what might it feel like?</w:t>
      </w:r>
      <w:r w:rsidDel="00000000" w:rsidR="00000000" w:rsidRPr="00000000">
        <w:rPr>
          <w:rtl w:val="0"/>
        </w:rPr>
      </w:r>
    </w:p>
    <w:p w:rsidR="00000000" w:rsidDel="00000000" w:rsidP="00000000" w:rsidRDefault="00000000" w:rsidRPr="00000000" w14:paraId="000000AA">
      <w:pPr>
        <w:numPr>
          <w:ilvl w:val="1"/>
          <w:numId w:val="1"/>
        </w:numPr>
        <w:ind w:left="1440" w:hanging="360"/>
        <w:rPr>
          <w:color w:val="999999"/>
        </w:rPr>
      </w:pPr>
      <w:r w:rsidDel="00000000" w:rsidR="00000000" w:rsidRPr="00000000">
        <w:rPr>
          <w:color w:val="999999"/>
          <w:rtl w:val="0"/>
        </w:rPr>
        <w:t xml:space="preserve">Research note: If participant has said, "None of this is useful," ask them to complete the sentence, "what I really need is ______."</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Can you think of any site that</w:t>
      </w:r>
      <w:r w:rsidDel="00000000" w:rsidR="00000000" w:rsidRPr="00000000">
        <w:rPr>
          <w:rtl w:val="0"/>
        </w:rPr>
        <w:t xml:space="preserve"> does this well?</w:t>
      </w:r>
      <w:r w:rsidDel="00000000" w:rsidR="00000000" w:rsidRPr="00000000">
        <w:rPr>
          <w:rtl w:val="0"/>
        </w:rPr>
        <w:t xml:space="preserve"> (which media site, website, internet thing is doing this well)</w:t>
      </w:r>
    </w:p>
    <w:p w:rsidR="00000000" w:rsidDel="00000000" w:rsidP="00000000" w:rsidRDefault="00000000" w:rsidRPr="00000000" w14:paraId="000000AC">
      <w:pPr>
        <w:numPr>
          <w:ilvl w:val="0"/>
          <w:numId w:val="1"/>
        </w:numPr>
        <w:spacing w:line="276" w:lineRule="auto"/>
        <w:ind w:left="720" w:hanging="360"/>
        <w:rPr>
          <w:u w:val="none"/>
        </w:rPr>
      </w:pPr>
      <w:r w:rsidDel="00000000" w:rsidR="00000000" w:rsidRPr="00000000">
        <w:rPr>
          <w:rtl w:val="0"/>
        </w:rPr>
        <w:t xml:space="preserve">Would it be okay for us to contact you again to involve you in our design testing process?</w:t>
      </w:r>
      <w:r w:rsidDel="00000000" w:rsidR="00000000" w:rsidRPr="00000000">
        <w:rPr>
          <w:rtl w:val="0"/>
        </w:rPr>
      </w:r>
    </w:p>
    <w:p w:rsidR="00000000" w:rsidDel="00000000" w:rsidP="00000000" w:rsidRDefault="00000000" w:rsidRPr="00000000" w14:paraId="000000AD">
      <w:pPr>
        <w:pStyle w:val="Heading1"/>
        <w:spacing w:line="276" w:lineRule="auto"/>
        <w:jc w:val="left"/>
        <w:rPr>
          <w:rFonts w:ascii="Proxima Nova" w:cs="Proxima Nova" w:eastAsia="Proxima Nova" w:hAnsi="Proxima Nova"/>
        </w:rPr>
      </w:pPr>
      <w:bookmarkStart w:colFirst="0" w:colLast="0" w:name="_3znysh7" w:id="14"/>
      <w:bookmarkEnd w:id="14"/>
      <w:r w:rsidDel="00000000" w:rsidR="00000000" w:rsidRPr="00000000">
        <w:rPr>
          <w:rFonts w:ascii="Proxima Nova" w:cs="Proxima Nova" w:eastAsia="Proxima Nova" w:hAnsi="Proxima Nova"/>
          <w:rtl w:val="0"/>
        </w:rPr>
        <w:t xml:space="preserve">Goodbye &amp; Thank You  (~</w:t>
      </w:r>
      <w:r w:rsidDel="00000000" w:rsidR="00000000" w:rsidRPr="00000000">
        <w:rPr>
          <w:rtl w:val="0"/>
        </w:rPr>
        <w:t xml:space="preserve">1</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AE">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[participant name] you’ve answered all of our questions. Do you have any questions for us?</w:t>
      </w:r>
    </w:p>
    <w:p w:rsidR="00000000" w:rsidDel="00000000" w:rsidP="00000000" w:rsidRDefault="00000000" w:rsidRPr="00000000" w14:paraId="000000AF">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input will be very valuable to me and the team. We really appreciate your time and feedback. &lt;briefly summarize a few of participants’ key points&gt;</w:t>
      </w:r>
    </w:p>
    <w:p w:rsidR="00000000" w:rsidDel="00000000" w:rsidP="00000000" w:rsidRDefault="00000000" w:rsidRPr="00000000" w14:paraId="000000B0">
      <w:pPr>
        <w:numPr>
          <w:ilvl w:val="0"/>
          <w:numId w:val="3"/>
        </w:numPr>
        <w:spacing w:line="276" w:lineRule="auto"/>
        <w:ind w:left="720" w:hanging="360"/>
        <w:rPr>
          <w:rFonts w:ascii="Proxima Nova" w:cs="Proxima Nova" w:eastAsia="Proxima Nova" w:hAnsi="Proxima Nova"/>
        </w:rPr>
      </w:pPr>
      <w:r w:rsidDel="00000000" w:rsidR="00000000" w:rsidRPr="00000000">
        <w:rPr>
          <w:rtl w:val="0"/>
        </w:rPr>
        <w:t xml:space="preserve">And with that, </w:t>
      </w:r>
      <w:r w:rsidDel="00000000" w:rsidR="00000000" w:rsidRPr="00000000">
        <w:rPr>
          <w:rFonts w:ascii="Proxima Nova" w:cs="Proxima Nova" w:eastAsia="Proxima Nova" w:hAnsi="Proxima Nova"/>
          <w:rtl w:val="0"/>
        </w:rPr>
        <w:t xml:space="preserve">I’m </w:t>
      </w:r>
      <w:r w:rsidDel="00000000" w:rsidR="00000000" w:rsidRPr="00000000">
        <w:rPr>
          <w:rtl w:val="0"/>
        </w:rPr>
        <w:t xml:space="preserve">going to end the Zoom session. </w:t>
      </w:r>
    </w:p>
    <w:p w:rsidR="00000000" w:rsidDel="00000000" w:rsidP="00000000" w:rsidRDefault="00000000" w:rsidRPr="00000000" w14:paraId="000000B1">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Thanks so much for participating</w:t>
      </w:r>
      <w:r w:rsidDel="00000000" w:rsidR="00000000" w:rsidRPr="00000000">
        <w:rPr>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H</w:t>
      </w:r>
      <w:r w:rsidDel="00000000" w:rsidR="00000000" w:rsidRPr="00000000">
        <w:rPr>
          <w:rFonts w:ascii="Proxima Nova" w:cs="Proxima Nova" w:eastAsia="Proxima Nova" w:hAnsi="Proxima Nova"/>
          <w:rtl w:val="0"/>
        </w:rPr>
        <w:t xml:space="preserve">ave a great day!</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1"/>
        <w:rPr/>
      </w:pPr>
      <w:bookmarkStart w:colFirst="0" w:colLast="0" w:name="_h329d69kkzdu" w:id="15"/>
      <w:bookmarkEnd w:id="15"/>
      <w:r w:rsidDel="00000000" w:rsidR="00000000" w:rsidRPr="00000000">
        <w:rPr>
          <w:rtl w:val="0"/>
        </w:rPr>
        <w:t xml:space="preserve">Appendix: team parking lot</w:t>
      </w:r>
      <w:r w:rsidDel="00000000" w:rsidR="00000000" w:rsidRPr="00000000">
        <w:rPr>
          <w:rtl w:val="0"/>
        </w:rPr>
      </w:r>
    </w:p>
    <w:p w:rsidR="00000000" w:rsidDel="00000000" w:rsidP="00000000" w:rsidRDefault="00000000" w:rsidRPr="00000000" w14:paraId="000000B6">
      <w:pPr>
        <w:pStyle w:val="Heading2"/>
        <w:rPr/>
      </w:pPr>
      <w:bookmarkStart w:colFirst="0" w:colLast="0" w:name="_xzoty92iyr6j" w:id="16"/>
      <w:bookmarkEnd w:id="16"/>
      <w:r w:rsidDel="00000000" w:rsidR="00000000" w:rsidRPr="00000000">
        <w:rPr>
          <w:rtl w:val="0"/>
        </w:rPr>
        <w:t xml:space="preserve">Research questions</w:t>
      </w:r>
      <w:r w:rsidDel="00000000" w:rsidR="00000000" w:rsidRPr="00000000">
        <w:rPr>
          <w:rtl w:val="0"/>
        </w:rPr>
        <w:t xml:space="preserve"> for the future:</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What was the last / big thing they published?</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Reverse engineer their last big gov/military story from idea to publication</w:t>
      </w:r>
    </w:p>
    <w:p w:rsidR="00000000" w:rsidDel="00000000" w:rsidP="00000000" w:rsidRDefault="00000000" w:rsidRPr="00000000" w14:paraId="000000B9">
      <w:pPr>
        <w:pStyle w:val="Heading2"/>
        <w:rPr/>
      </w:pPr>
      <w:bookmarkStart w:colFirst="0" w:colLast="0" w:name="_s9f75lxbszyq" w:id="17"/>
      <w:bookmarkEnd w:id="17"/>
      <w:r w:rsidDel="00000000" w:rsidR="00000000" w:rsidRPr="00000000">
        <w:rPr>
          <w:rtl w:val="0"/>
        </w:rPr>
        <w:t xml:space="preserve">Outcomes</w:t>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Research findings across user groups, across design studio</w:t>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Design principles?</w:t>
      </w:r>
    </w:p>
    <w:p w:rsidR="00000000" w:rsidDel="00000000" w:rsidP="00000000" w:rsidRDefault="00000000" w:rsidRPr="00000000" w14:paraId="000000BC">
      <w:pPr>
        <w:numPr>
          <w:ilvl w:val="0"/>
          <w:numId w:val="14"/>
        </w:numPr>
        <w:ind w:left="720" w:hanging="360"/>
        <w:rPr>
          <w:u w:val="none"/>
        </w:rPr>
      </w:pPr>
      <w:r w:rsidDel="00000000" w:rsidR="00000000" w:rsidRPr="00000000">
        <w:rPr>
          <w:rtl w:val="0"/>
        </w:rPr>
        <w:t xml:space="preserve">Example of other Offices: acquisitions, vendors, contractors, BVA (lawyers, judges)</w:t>
      </w:r>
    </w:p>
    <w:p w:rsidR="00000000" w:rsidDel="00000000" w:rsidP="00000000" w:rsidRDefault="00000000" w:rsidRPr="00000000" w14:paraId="000000BD">
      <w:pPr>
        <w:numPr>
          <w:ilvl w:val="0"/>
          <w:numId w:val="14"/>
        </w:numPr>
        <w:ind w:left="720" w:hanging="360"/>
        <w:rPr>
          <w:u w:val="none"/>
        </w:rPr>
      </w:pPr>
      <w:r w:rsidDel="00000000" w:rsidR="00000000" w:rsidRPr="00000000">
        <w:rPr>
          <w:rtl w:val="0"/>
        </w:rPr>
        <w:t xml:space="preserve">30 mins “What we heard success looks like”</w:t>
      </w:r>
    </w:p>
    <w:p w:rsidR="00000000" w:rsidDel="00000000" w:rsidP="00000000" w:rsidRDefault="00000000" w:rsidRPr="00000000" w14:paraId="000000BE">
      <w:pPr>
        <w:numPr>
          <w:ilvl w:val="0"/>
          <w:numId w:val="14"/>
        </w:numPr>
        <w:ind w:left="720" w:hanging="360"/>
        <w:rPr>
          <w:u w:val="none"/>
        </w:rPr>
      </w:pPr>
      <w:r w:rsidDel="00000000" w:rsidR="00000000" w:rsidRPr="00000000">
        <w:rPr>
          <w:rtl w:val="0"/>
        </w:rPr>
        <w:t xml:space="preserve">30 mins session with stakeholders that reach design principles </w:t>
      </w:r>
      <w:r w:rsidDel="00000000" w:rsidR="00000000" w:rsidRPr="00000000">
        <w:rPr>
          <w:rtl w:val="0"/>
        </w:rPr>
      </w:r>
    </w:p>
    <w:sectPr>
      <w:footerReference r:id="rId10" w:type="default"/>
      <w:pgSz w:h="15840" w:w="12240"/>
      <w:pgMar w:bottom="144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di Leo" w:id="0" w:date="2019-03-08T12:47:20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+howard.brande@agile6.com would you confirm the details for the VA Showcase and ensure that it is okay if we attend with the aim of interviewing congressional staffers?</w:t>
      </w:r>
    </w:p>
  </w:comment>
  <w:comment w:author="Howard Brande" w:id="1" w:date="2019-03-08T14:29:16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confirm with Jeff Barnes. VSO testimony ends on the 12th so not sure if the 13th is the correct date, or that we should be there. Also not sure if congressional staffers wiil actually be there or really what this showcase is about. I thought he said it's in the capital visitors center which leads me to believe it's a public showcase.cc: +eric@navapbc.com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zoom.us/j/8190192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y2Nox3rQRIuXwhiealUHSz1QhoZfLSP5u-W4oljmRA4/edit?usp=sharing" TargetMode="External"/><Relationship Id="rId8" Type="http://schemas.openxmlformats.org/officeDocument/2006/relationships/hyperlink" Target="https://zoom.us/j/1059647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