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44"/>
          <w:shd w:fill="auto" w:val="clear"/>
        </w:rPr>
      </w:pPr>
      <w:r>
        <w:rPr>
          <w:rFonts w:ascii="Arial" w:hAnsi="Arial" w:cs="Arial" w:eastAsia="Arial"/>
          <w:b/>
          <w:color w:val="auto"/>
          <w:spacing w:val="0"/>
          <w:position w:val="0"/>
          <w:sz w:val="44"/>
          <w:shd w:fill="auto" w:val="clear"/>
        </w:rPr>
        <w:t xml:space="preserve">Protokoll 11</w:t>
      </w:r>
    </w:p>
    <w:p>
      <w:pPr>
        <w:spacing w:before="0" w:after="0" w:line="240"/>
        <w:ind w:right="0" w:left="0" w:firstLine="0"/>
        <w:jc w:val="left"/>
        <w:rPr>
          <w:rFonts w:ascii="Arial" w:hAnsi="Arial" w:cs="Arial" w:eastAsia="Arial"/>
          <w:b/>
          <w:color w:val="auto"/>
          <w:spacing w:val="0"/>
          <w:position w:val="0"/>
          <w:sz w:val="28"/>
          <w:shd w:fill="auto" w:val="clear"/>
        </w:rPr>
      </w:pPr>
    </w:p>
    <w:p>
      <w:pPr>
        <w:spacing w:before="0" w:after="0" w:line="240"/>
        <w:ind w:right="0" w:left="0" w:firstLine="0"/>
        <w:jc w:val="left"/>
        <w:rPr>
          <w:rFonts w:ascii="Arial" w:hAnsi="Arial" w:cs="Arial" w:eastAsia="Arial"/>
          <w:b/>
          <w:color w:val="auto"/>
          <w:spacing w:val="0"/>
          <w:position w:val="0"/>
          <w:sz w:val="28"/>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Protokollführer: Anton Bertram</w:t>
      </w:r>
    </w:p>
    <w:p>
      <w:pPr>
        <w:spacing w:before="0" w:after="0" w:line="240"/>
        <w:ind w:right="0" w:left="0" w:firstLine="0"/>
        <w:jc w:val="left"/>
        <w:rPr>
          <w:rFonts w:ascii="Arial" w:hAnsi="Arial" w:cs="Arial" w:eastAsia="Arial"/>
          <w:b/>
          <w:color w:val="auto"/>
          <w:spacing w:val="0"/>
          <w:position w:val="0"/>
          <w:sz w:val="28"/>
          <w:shd w:fill="auto" w:val="clear"/>
        </w:rPr>
      </w:pPr>
    </w:p>
    <w:p>
      <w:pPr>
        <w:spacing w:before="0" w:after="0" w:line="240"/>
        <w:ind w:right="0" w:left="0" w:firstLine="0"/>
        <w:jc w:val="left"/>
        <w:rPr>
          <w:rFonts w:ascii="Arial" w:hAnsi="Arial" w:cs="Arial" w:eastAsia="Arial"/>
          <w:b/>
          <w:color w:val="auto"/>
          <w:spacing w:val="0"/>
          <w:position w:val="0"/>
          <w:sz w:val="28"/>
          <w:shd w:fill="auto" w:val="clear"/>
        </w:rPr>
      </w:pPr>
    </w:p>
    <w:p>
      <w:pPr>
        <w:spacing w:before="0" w:after="0" w:line="240"/>
        <w:ind w:right="0" w:left="0" w:firstLine="0"/>
        <w:jc w:val="left"/>
        <w:rPr>
          <w:rFonts w:ascii="Arial" w:hAnsi="Arial" w:cs="Arial" w:eastAsia="Arial"/>
          <w:b/>
          <w:color w:val="auto"/>
          <w:spacing w:val="0"/>
          <w:position w:val="0"/>
          <w:sz w:val="28"/>
          <w:shd w:fill="auto" w:val="clear"/>
        </w:rPr>
      </w:pPr>
    </w:p>
    <w:p>
      <w:pPr>
        <w:spacing w:before="0" w:after="0" w:line="240"/>
        <w:ind w:right="0" w:left="0" w:firstLine="0"/>
        <w:jc w:val="left"/>
        <w:rPr>
          <w:rFonts w:ascii="Arial" w:hAnsi="Arial" w:cs="Arial" w:eastAsia="Arial"/>
          <w:b/>
          <w:color w:val="auto"/>
          <w:spacing w:val="0"/>
          <w:position w:val="0"/>
          <w:sz w:val="28"/>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tbl>
      <w:tblPr/>
      <w:tblGrid>
        <w:gridCol w:w="2518"/>
        <w:gridCol w:w="7088"/>
      </w:tblGrid>
      <w:tr>
        <w:trPr>
          <w:trHeight w:val="1" w:hRule="atLeast"/>
          <w:jc w:val="left"/>
        </w:trPr>
        <w:tc>
          <w:tcPr>
            <w:tcW w:w="25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Datum, Uhrzeit</w:t>
            </w:r>
          </w:p>
        </w:tc>
        <w:tc>
          <w:tcPr>
            <w:tcW w:w="7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25.11.2022, 13:00 - 14:30 Uhr</w:t>
            </w:r>
          </w:p>
        </w:tc>
      </w:tr>
      <w:tr>
        <w:trPr>
          <w:trHeight w:val="1" w:hRule="atLeast"/>
          <w:jc w:val="left"/>
        </w:trPr>
        <w:tc>
          <w:tcPr>
            <w:tcW w:w="25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Teilnehmer </w:t>
            </w:r>
          </w:p>
        </w:tc>
        <w:tc>
          <w:tcPr>
            <w:tcW w:w="7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Anton, Bernd, Leon, Tobias, Florian Köster, Stefan Böhm, Florian Bayeff-Filloff</w:t>
            </w:r>
          </w:p>
        </w:tc>
      </w:tr>
    </w:tbl>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Anmerkung:</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Leon musste auf Grund von Corona online an diesem Meeting teilnehmen.</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Besprochenes:</w:t>
      </w:r>
    </w:p>
    <w:p>
      <w:pPr>
        <w:spacing w:before="0" w:after="0" w:line="240"/>
        <w:ind w:right="0" w:left="0" w:firstLine="0"/>
        <w:jc w:val="left"/>
        <w:rPr>
          <w:rFonts w:ascii="Arial" w:hAnsi="Arial" w:cs="Arial" w:eastAsia="Arial"/>
          <w:color w:val="auto"/>
          <w:spacing w:val="0"/>
          <w:position w:val="0"/>
          <w:sz w:val="24"/>
          <w:shd w:fill="auto" w:val="clear"/>
        </w:rPr>
      </w:pPr>
    </w:p>
    <w:tbl>
      <w:tblPr/>
      <w:tblGrid>
        <w:gridCol w:w="9344"/>
      </w:tblGrid>
      <w:tr>
        <w:trPr>
          <w:trHeight w:val="1" w:hRule="atLeast"/>
          <w:jc w:val="left"/>
        </w:trPr>
        <w:tc>
          <w:tcPr>
            <w:tcW w:w="93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Zuerst haben Tobias und Leon das Angebot präsentiert. Dabei sind sie stichpunktartig auf jeden Absatz eingegangen und habe die Fragen von Florian Köster und Stefan Böhm beantwortet. Danach wurde diskutiert, ob wir noch den Anschluss an ihre Software mit in das Angebot nehmen sollten und haben uns nochmal eine Woche Bedenkzeit dafür gegeben, ob wir das zeitlich schaffen.</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Anschließend hat der Anton die Funktionsweise des Algorithmus mit mathematischen Formel vorgestellt, damit auch Nicht-Programmierer in etwa verstehen, wie ein Ergebnis entsteht und welche Parameter sinvoll für unser Projekt sind.</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Zum Schluss hat der Bernd noch unsere Lösungsvorschläge vorgestellt, die wir bis zu diesem Meeting lösen sollten.</w:t>
            </w:r>
          </w:p>
          <w:p>
            <w:pPr>
              <w:numPr>
                <w:ilvl w:val="0"/>
                <w:numId w:val="13"/>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Entfernte Tasks</w:t>
            </w:r>
          </w:p>
          <w:p>
            <w:pPr>
              <w:numPr>
                <w:ilvl w:val="0"/>
                <w:numId w:val="13"/>
              </w:numPr>
              <w:spacing w:before="0" w:after="0" w:line="240"/>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auf nicht zugewiesene Tasks werden pro nicht zugewiesener Runde die Kosten reduziert</w:t>
            </w:r>
          </w:p>
          <w:p>
            <w:pPr>
              <w:numPr>
                <w:ilvl w:val="0"/>
                <w:numId w:val="13"/>
              </w:numPr>
              <w:spacing w:before="0" w:after="0" w:line="240"/>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die Kosten haben eine exponentielle Abnahme pro Runde</w:t>
            </w:r>
          </w:p>
          <w:p>
            <w:pPr>
              <w:numPr>
                <w:ilvl w:val="0"/>
                <w:numId w:val="13"/>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Just in time</w:t>
            </w:r>
          </w:p>
          <w:p>
            <w:pPr>
              <w:numPr>
                <w:ilvl w:val="0"/>
                <w:numId w:val="13"/>
              </w:numPr>
              <w:spacing w:before="0" w:after="0" w:line="240"/>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Worker braucht länger oder gleich lang zur Task, als die Task zum Fertigstellen, dann wird Wegzeit zur Task angewendet</w:t>
            </w:r>
          </w:p>
          <w:p>
            <w:pPr>
              <w:numPr>
                <w:ilvl w:val="0"/>
                <w:numId w:val="13"/>
              </w:numPr>
              <w:spacing w:before="0" w:after="0" w:line="240"/>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Worker braucht kürzer zur Task, als die Task zum Fertigstellen, dann wird die Fertigungszeit mit einem Strafprozentsatz auf Fertigungszeit angewendet</w:t>
            </w:r>
          </w:p>
          <w:p>
            <w:pPr>
              <w:numPr>
                <w:ilvl w:val="0"/>
                <w:numId w:val="13"/>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FTF-Drop einbeziehen</w:t>
            </w:r>
          </w:p>
          <w:p>
            <w:pPr>
              <w:numPr>
                <w:ilvl w:val="0"/>
                <w:numId w:val="13"/>
              </w:numPr>
              <w:spacing w:before="0" w:after="0" w:line="240"/>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Worker befindet sich mit einer geladenen Task auf dem Weg zum Taskziel, dann wird die Zeit bis zum Taskziel plus die Zeit vom Taskziel bis zur neuen Task als Kosten verwendet</w:t>
            </w:r>
          </w:p>
          <w:p>
            <w:pPr>
              <w:numPr>
                <w:ilvl w:val="0"/>
                <w:numId w:val="13"/>
              </w:numPr>
              <w:spacing w:before="0" w:after="0" w:line="240"/>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Worker hat keine zugewiesene Task, dann wird nur die Zeit vom Worker bis zur Task als Kosten verwendet</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Neues Meeting wurde für Freitag, den 09.12.2022 13:00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14:30</w:t>
            </w:r>
          </w:p>
          <w:p>
            <w:pPr>
              <w:spacing w:before="0" w:after="0" w:line="240"/>
              <w:ind w:right="0" w:left="0" w:firstLine="0"/>
              <w:jc w:val="left"/>
              <w:rPr>
                <w:color w:val="auto"/>
                <w:spacing w:val="0"/>
                <w:position w:val="0"/>
                <w:shd w:fill="auto" w:val="clear"/>
              </w:rPr>
            </w:pPr>
          </w:p>
        </w:tc>
      </w:tr>
    </w:tbl>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Die Optimierer, 26.11.2022</w:t>
      </w:r>
    </w:p>
  </w:body>
</w:document>
</file>

<file path=word/numbering.xml><?xml version="1.0" encoding="utf-8"?>
<w:numbering xmlns:w="http://schemas.openxmlformats.org/wordprocessingml/2006/main">
  <w:abstractNum w:abstractNumId="0">
    <w:lvl w:ilvl="0">
      <w:start w:val="1"/>
      <w:numFmt w:val="bullet"/>
      <w:lvlText w:val="•"/>
    </w:lvl>
  </w:abstract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