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Prototype Video Script</w:t>
      </w:r>
    </w:p>
    <w:p>
      <w:pPr>
        <w:spacing w:after="120"/>
      </w:pPr>
      <w:r>
        <w:rPr>
          <w:color w:val="555555"/>
          <w:sz w:val="26"/>
          <w:szCs w:val="26"/>
        </w:rPr>
        <w:t xml:space="preserve">OM 522 Team Project, Option 3: Planning Delivery Routes</w:t>
      </w:r>
    </w:p>
    <w:p>
      <w:pPr>
        <w:spacing w:after="240"/>
      </w:pPr>
      <w:r>
        <w:rPr>
          <w:color w:val="555555"/>
        </w:rPr>
        <w:t xml:space="preserve">Recording limit 10 minutes. Planned length 9:20 for three members.</w:t>
      </w:r>
    </w:p>
    <w:p>
      <w:pPr>
        <w:pStyle w:val="Heading1"/>
      </w:pPr>
      <w:r>
        <w:t xml:space="preserve">What the video has to show</w:t>
      </w:r>
    </w:p>
    <w:p>
      <w:pPr>
        <w:spacing w:after="120"/>
      </w:pPr>
      <w:r>
        <w:t xml:space="preserve">The prototype recording is worth 4 of the 20 prototype points. The guide asks for four things:</w:t>
      </w:r>
    </w:p>
    <w:p>
      <w:pPr>
        <w:pStyle w:val="ListParagraph"/>
        <w:numPr>
          <w:ilvl w:val="0"/>
          <w:numId w:val="2"/>
        </w:numPr>
        <w:spacing w:after="60"/>
      </w:pPr>
      <w:r>
        <w:rPr>
          <w:b/>
          <w:bCs/>
        </w:rPr>
        <w:t xml:space="preserve">A fresh input: </w:t>
      </w:r>
      <w:r>
        <w:t xml:space="preserve">run the documented command on a supplied instance copied to a new folder.</w:t>
      </w:r>
    </w:p>
    <w:p>
      <w:pPr>
        <w:pStyle w:val="ListParagraph"/>
        <w:numPr>
          <w:ilvl w:val="0"/>
          <w:numId w:val="2"/>
        </w:numPr>
        <w:spacing w:after="60"/>
      </w:pPr>
      <w:r>
        <w:rPr>
          <w:b/>
          <w:bCs/>
        </w:rPr>
        <w:t xml:space="preserve">Actual outputs: </w:t>
      </w:r>
      <w:r>
        <w:t xml:space="preserve">both methods' decisions and the checker confirming them.</w:t>
      </w:r>
    </w:p>
    <w:p>
      <w:pPr>
        <w:pStyle w:val="ListParagraph"/>
        <w:numPr>
          <w:ilvl w:val="0"/>
          <w:numId w:val="2"/>
        </w:numPr>
        <w:spacing w:after="60"/>
      </w:pPr>
      <w:r>
        <w:rPr>
          <w:b/>
          <w:bCs/>
        </w:rPr>
        <w:t xml:space="preserve">The decision in our own words, </w:t>
      </w:r>
      <w:r>
        <w:t xml:space="preserve">plus the uncertain input we will vary for the final.</w:t>
      </w:r>
    </w:p>
    <w:p>
      <w:pPr>
        <w:pStyle w:val="ListParagraph"/>
        <w:numPr>
          <w:ilvl w:val="0"/>
          <w:numId w:val="2"/>
        </w:numPr>
        <w:spacing w:after="60"/>
      </w:pPr>
      <w:r>
        <w:rPr>
          <w:b/>
          <w:bCs/>
        </w:rPr>
        <w:t xml:space="preserve">Each member walks through one agent-drafted component: </w:t>
      </w:r>
      <w:r>
        <w:t xml:space="preserve">what it does, one thing wrong or unclear in the agent's version, and how we checked it.</w:t>
      </w:r>
    </w:p>
    <w:p>
      <w:pPr>
        <w:spacing w:after="120"/>
      </w:pPr>
      <w:r>
        <w:t xml:space="preserve">The instructor stops watching at 10 minutes. Upload the video as an unlisted YouTube link and submit it with the commit hash.</w:t>
      </w:r>
    </w:p>
    <w:p>
      <w:pPr>
        <w:pStyle w:val="Heading1"/>
      </w:pPr>
      <w:r>
        <w:t xml:space="preserve">Run of show</w:t>
      </w:r>
    </w:p>
    <w:p>
      <w:pPr>
        <w:spacing w:after="120"/>
      </w:pPr>
      <w:r>
        <w:t xml:space="preserve">The order follows the notebook from top to bottom, so nobody scrolls back. Section 4 gets a short tour of how the LNS works; the detailed walk-throughs of its parts are saved for the final video.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1700"/>
        <w:gridCol w:w="1060"/>
      </w:tblGrid>
      <w:tr>
        <w:trPr>
          <w:tblHeader/>
        </w:trPr>
        <w:tc>
          <w:tcPr>
            <w:tcW w:type="dxa" w:w="3900"/>
            <w:tcBorders>
              <w:top w:val="single" w:color="BFBFBF" w:sz="4"/>
              <w:left w:val="single" w:color="BFBFBF" w:sz="4"/>
              <w:bottom w:val="single" w:color="BFBFBF" w:sz="4"/>
              <w:right w:val="single" w:color="BFBFBF" w:sz="4"/>
            </w:tcBorders>
            <w:shd w:fill="EFE6E7" w:color="auto" w:val="clear"/>
            <w:tcMar>
              <w:top w:type="dxa" w:w="60"/>
              <w:left w:type="dxa" w:w="100"/>
              <w:bottom w:type="dxa" w:w="60"/>
              <w:right w:type="dxa" w:w="100"/>
            </w:tcMar>
          </w:tcPr>
          <w:p>
            <w:r>
              <w:rPr>
                <w:b/>
                <w:bCs/>
              </w:rPr>
              <w:t xml:space="preserve">Segment</w:t>
            </w:r>
          </w:p>
        </w:tc>
        <w:tc>
          <w:tcPr>
            <w:tcW w:type="dxa" w:w="1700"/>
            <w:tcBorders>
              <w:top w:val="single" w:color="BFBFBF" w:sz="4"/>
              <w:left w:val="single" w:color="BFBFBF" w:sz="4"/>
              <w:bottom w:val="single" w:color="BFBFBF" w:sz="4"/>
              <w:right w:val="single" w:color="BFBFBF" w:sz="4"/>
            </w:tcBorders>
            <w:shd w:fill="EFE6E7" w:color="auto" w:val="clear"/>
            <w:tcMar>
              <w:top w:type="dxa" w:w="60"/>
              <w:left w:type="dxa" w:w="100"/>
              <w:bottom w:type="dxa" w:w="60"/>
              <w:right w:type="dxa" w:w="100"/>
            </w:tcMar>
          </w:tcPr>
          <w:p>
            <w:r>
              <w:rPr>
                <w:b/>
                <w:bCs/>
              </w:rPr>
              <w:t xml:space="preserve">Notebook section</w:t>
            </w:r>
          </w:p>
        </w:tc>
        <w:tc>
          <w:tcPr>
            <w:tcW w:type="dxa" w:w="1700"/>
            <w:tcBorders>
              <w:top w:val="single" w:color="BFBFBF" w:sz="4"/>
              <w:left w:val="single" w:color="BFBFBF" w:sz="4"/>
              <w:bottom w:val="single" w:color="BFBFBF" w:sz="4"/>
              <w:right w:val="single" w:color="BFBFBF" w:sz="4"/>
            </w:tcBorders>
            <w:shd w:fill="EFE6E7" w:color="auto" w:val="clear"/>
            <w:tcMar>
              <w:top w:type="dxa" w:w="60"/>
              <w:left w:type="dxa" w:w="100"/>
              <w:bottom w:type="dxa" w:w="60"/>
              <w:right w:type="dxa" w:w="100"/>
            </w:tcMar>
          </w:tcPr>
          <w:p>
            <w:r>
              <w:rPr>
                <w:b/>
                <w:bCs/>
              </w:rPr>
              <w:t xml:space="preserve">Speaker</w:t>
            </w:r>
          </w:p>
        </w:tc>
        <w:tc>
          <w:tcPr>
            <w:tcW w:type="dxa" w:w="1060"/>
            <w:tcBorders>
              <w:top w:val="single" w:color="BFBFBF" w:sz="4"/>
              <w:left w:val="single" w:color="BFBFBF" w:sz="4"/>
              <w:bottom w:val="single" w:color="BFBFBF" w:sz="4"/>
              <w:right w:val="single" w:color="BFBFBF" w:sz="4"/>
            </w:tcBorders>
            <w:shd w:fill="EFE6E7" w:color="auto" w:val="clear"/>
            <w:tcMar>
              <w:top w:type="dxa" w:w="60"/>
              <w:left w:type="dxa" w:w="100"/>
              <w:bottom w:type="dxa" w:w="60"/>
              <w:right w:type="dxa" w:w="100"/>
            </w:tcMar>
          </w:tcPr>
          <w:p>
            <w:r>
              <w:rPr>
                <w:b/>
                <w:bCs/>
              </w:rPr>
              <w:t xml:space="preserve">Time</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Intro: the decision in our words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Title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Member A</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0:30</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Ingestion and the input-loader walk-through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Member A</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2:00</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Rule to beat and its walk-through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Member B</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1:45</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Independent checker and its walk-through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Member C</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1:45</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How the LNS works: a short tour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Member B</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1:00</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Documented commands, checker output, decisions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Member A</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1:15</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Initial comparison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Member B</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0:45</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uncertain input, and closing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Member C</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0:20</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Total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9:20</w:t>
            </w:r>
          </w:p>
        </w:tc>
      </w:tr>
    </w:tbl>
    <w:p>
      <w:pPr>
        <w:spacing w:after="120"/>
      </w:pPr>
      <w:r>
        <w:t xml:space="preserve"/>
      </w:r>
    </w:p>
    <w:p>
      <w:pPr>
        <w:spacing w:after="120"/>
      </w:pPr>
      <w:r>
        <w:rPr>
          <w:b/>
          <w:bCs/>
        </w:rPr>
        <w:t xml:space="preserve">Walk-through assignments. </w:t>
      </w:r>
      <w:r>
        <w:t xml:space="preserve">Member A: input loader (component 1). Member B: rule to beat (component 2). Member C: independent checker (component 6). Swap names freely, but each member needs a different component again for the final video.</w:t>
      </w:r>
    </w:p>
    <w:p>
      <w:pPr>
        <w:pStyle w:val="Heading1"/>
      </w:pPr>
      <w:r>
        <w:t xml:space="preserve">Before you hit record</w:t>
      </w:r>
    </w:p>
    <w:p>
      <w:pPr>
        <w:pStyle w:val="ListParagraph"/>
        <w:numPr>
          <w:ilvl w:val="0"/>
          <w:numId w:val="3"/>
        </w:numPr>
        <w:spacing w:after="60"/>
      </w:pPr>
      <w:r>
        <w:t xml:space="preserve">Run </w:t>
      </w:r>
      <w:r>
        <w:rPr>
          <w:rFonts w:ascii="Consolas" w:cs="Consolas" w:eastAsia="Consolas" w:hAnsi="Consolas"/>
          <w:sz w:val="20"/>
          <w:szCs w:val="20"/>
        </w:rPr>
        <w:t xml:space="preserve">pixi install --locked</w:t>
      </w:r>
      <w:r>
        <w:t xml:space="preserve"> then </w:t>
      </w:r>
      <w:r>
        <w:rPr>
          <w:rFonts w:ascii="Consolas" w:cs="Consolas" w:eastAsia="Consolas" w:hAnsi="Consolas"/>
          <w:sz w:val="20"/>
          <w:szCs w:val="20"/>
        </w:rPr>
        <w:t xml:space="preserve">pixi run test</w:t>
      </w:r>
      <w:r>
        <w:t xml:space="preserve">. All 37 tests should pass.</w:t>
      </w:r>
    </w:p>
    <w:p>
      <w:pPr>
        <w:pStyle w:val="ListParagraph"/>
        <w:numPr>
          <w:ilvl w:val="0"/>
          <w:numId w:val="3"/>
        </w:numPr>
        <w:spacing w:after="60"/>
      </w:pPr>
      <w:r>
        <w:t xml:space="preserve">Close any old marimo tab of the walkthrough without saving. Keep only one marimo window open.</w:t>
      </w:r>
    </w:p>
    <w:p>
      <w:pPr>
        <w:pStyle w:val="ListParagraph"/>
        <w:numPr>
          <w:ilvl w:val="0"/>
          <w:numId w:val="3"/>
        </w:numPr>
        <w:spacing w:after="60"/>
      </w:pPr>
      <w:r>
        <w:t xml:space="preserve">From the </w:t>
      </w:r>
      <w:r>
        <w:rPr>
          <w:rFonts w:ascii="Consolas" w:cs="Consolas" w:eastAsia="Consolas" w:hAnsi="Consolas"/>
          <w:sz w:val="20"/>
          <w:szCs w:val="20"/>
        </w:rPr>
        <w:t xml:space="preserve">om522-vrptw</w:t>
      </w:r>
      <w:r>
        <w:t xml:space="preserve"> folder, run </w:t>
      </w:r>
      <w:r>
        <w:rPr>
          <w:rFonts w:ascii="Consolas" w:cs="Consolas" w:eastAsia="Consolas" w:hAnsi="Consolas"/>
          <w:sz w:val="20"/>
          <w:szCs w:val="20"/>
        </w:rPr>
        <w:t xml:space="preserve">pixi run walkthrough</w:t>
      </w:r>
      <w:r>
        <w:t xml:space="preserve">. Every cell except section 5 runs on open, in about 15 seconds.</w:t>
      </w:r>
    </w:p>
    <w:p>
      <w:pPr>
        <w:pStyle w:val="ListParagraph"/>
        <w:numPr>
          <w:ilvl w:val="0"/>
          <w:numId w:val="3"/>
        </w:numPr>
        <w:spacing w:after="60"/>
      </w:pPr>
      <w:r>
        <w:t xml:space="preserve">Record at 1080p with the browser zoomed to about 110% so the code is readable.</w:t>
      </w:r>
    </w:p>
    <w:p>
      <w:pPr>
        <w:pStyle w:val="ListParagraph"/>
        <w:numPr>
          <w:ilvl w:val="0"/>
          <w:numId w:val="3"/>
        </w:numPr>
        <w:spacing w:after="60"/>
      </w:pPr>
      <w:r>
        <w:t xml:space="preserve">Open a terminal beside the browser in the </w:t>
      </w:r>
      <w:r>
        <w:rPr>
          <w:rFonts w:ascii="Consolas" w:cs="Consolas" w:eastAsia="Consolas" w:hAnsi="Consolas"/>
          <w:sz w:val="20"/>
          <w:szCs w:val="20"/>
        </w:rPr>
        <w:t xml:space="preserve">om522-vrptw</w:t>
      </w:r>
      <w:r>
        <w:t xml:space="preserve"> folder, ready for the section 5 commands.</w:t>
      </w:r>
    </w:p>
    <w:p>
      <w:pPr>
        <w:pStyle w:val="ListParagraph"/>
        <w:numPr>
          <w:ilvl w:val="0"/>
          <w:numId w:val="3"/>
        </w:numPr>
        <w:spacing w:after="60"/>
      </w:pPr>
      <w:r>
        <w:t xml:space="preserve">Rehearse once with a timer.</w:t>
      </w:r>
    </w:p>
    <w:p>
      <w:pPr>
        <w:pStyle w:val="Heading1"/>
      </w:pPr>
      <w:r>
        <w:t xml:space="preserve">The script</w:t>
      </w:r>
    </w:p>
    <w:p>
      <w:pPr>
        <w:spacing w:after="120"/>
      </w:pPr>
      <w:r>
        <w:t xml:space="preserve">Shaded lines are what to say. </w:t>
      </w:r>
      <w:r>
        <w:rPr>
          <w:i/>
          <w:iCs/>
        </w:rPr>
        <w:t xml:space="preserve">On screen</w:t>
      </w:r>
      <w:r>
        <w:t xml:space="preserve"> and </w:t>
      </w:r>
      <w:r>
        <w:rPr>
          <w:i/>
          <w:iCs/>
        </w:rPr>
        <w:t xml:space="preserve">Point at</w:t>
      </w:r>
      <w:r>
        <w:t xml:space="preserve"> lines tell you what to show. The guide wants the decision in our own words, so treat each quote as a draft: say it your way, but keep the numbers.</w:t>
      </w:r>
    </w:p>
    <w:p>
      <w:pPr>
        <w:pStyle w:val="Heading2"/>
      </w:pPr>
      <w:r>
        <w:t xml:space="preserve">Intro</w:t>
      </w:r>
      <w:r>
        <w:rPr>
          <w:b w:val="false"/>
          <w:bCs w:val="false"/>
          <w:color w:val="9E1B32"/>
          <w:sz w:val="24"/>
          <w:szCs w:val="24"/>
        </w:rPr>
        <w:t xml:space="preserve">   Member A · 0:30</w:t>
      </w:r>
    </w:p>
    <w:p>
      <w:pPr>
        <w:spacing w:after="120"/>
      </w:pPr>
      <w:r>
        <w:rPr>
          <w:b/>
          <w:bCs/>
          <w:i/>
          <w:iCs/>
          <w:color w:val="555555"/>
        </w:rPr>
        <w:t xml:space="preserve">On screen: </w:t>
      </w:r>
      <w:r>
        <w:t xml:space="preserve">the notebook title.</w:t>
      </w:r>
    </w:p>
    <w:p>
      <w:pPr>
        <w:pBdr>
          <w:left w:val="single" w:color="9E1B32" w:sz="18" w:space="8"/>
        </w:pBdr>
        <w:shd w:fill="F6F1F1" w:color="auto" w:val="clear"/>
        <w:spacing w:after="140" w:before="60" w:line="300"/>
        <w:ind w:left="360" w:right="240"/>
      </w:pPr>
      <w:r>
        <w:rPr>
          <w:sz w:val="23"/>
          <w:szCs w:val="23"/>
        </w:rPr>
        <w:t xml:space="preserve">“We're Option 3: planning delivery routes. Every morning a dispatcher decides which truck visits which customers, and in what order. Each truck has a capacity and a shift, and each customer has a time window when service can start. Our tool takes that day's files and returns a plan that serves every customer on time with the least total travel time. We also report vehicles used and waiting time.”</w:t>
      </w:r>
    </w:p>
    <w:p>
      <w:pPr>
        <w:pStyle w:val="Heading2"/>
      </w:pPr>
      <w:r>
        <w:t xml:space="preserve">Section 1: Ingestion and the input loader</w:t>
      </w:r>
      <w:r>
        <w:rPr>
          <w:b w:val="false"/>
          <w:bCs w:val="false"/>
          <w:color w:val="9E1B32"/>
          <w:sz w:val="24"/>
          <w:szCs w:val="24"/>
        </w:rPr>
        <w:t xml:space="preserve">   Member A · 2:00</w:t>
      </w:r>
    </w:p>
    <w:p>
      <w:pPr>
        <w:spacing w:after="120"/>
      </w:pPr>
      <w:r>
        <w:rPr>
          <w:b/>
          <w:bCs/>
          <w:i/>
          <w:iCs/>
          <w:color w:val="555555"/>
        </w:rPr>
        <w:t xml:space="preserve">On screen: </w:t>
      </w:r>
      <w:r>
        <w:t xml:space="preserve">the instance settings cell, which prints the fresh-copy path, then scroll through Steps 1 to 3.</w:t>
      </w:r>
    </w:p>
    <w:p>
      <w:pPr>
        <w:spacing w:after="120"/>
      </w:pPr>
      <w:r>
        <w:rPr>
          <w:b/>
          <w:bCs/>
          <w:i/>
          <w:iCs/>
          <w:color w:val="555555"/>
        </w:rPr>
        <w:t xml:space="preserve">Point at: </w:t>
      </w:r>
      <w:r>
        <w:rPr>
          <w:rFonts w:ascii="Consolas" w:cs="Consolas" w:eastAsia="Consolas" w:hAnsi="Consolas"/>
          <w:sz w:val="20"/>
          <w:szCs w:val="20"/>
        </w:rPr>
        <w:t xml:space="preserve">infer_schema=False</w:t>
      </w:r>
      <w:r>
        <w:t xml:space="preserve"> in </w:t>
      </w:r>
      <w:r>
        <w:rPr>
          <w:rFonts w:ascii="Consolas" w:cs="Consolas" w:eastAsia="Consolas" w:hAnsi="Consolas"/>
          <w:sz w:val="20"/>
          <w:szCs w:val="20"/>
        </w:rPr>
        <w:t xml:space="preserve">read_checked</w:t>
      </w:r>
      <w:r>
        <w:t xml:space="preserve">, then the </w:t>
      </w:r>
      <w:r>
        <w:rPr>
          <w:rFonts w:ascii="Consolas" w:cs="Consolas" w:eastAsia="Consolas" w:hAnsi="Consolas"/>
          <w:sz w:val="20"/>
          <w:szCs w:val="20"/>
        </w:rPr>
        <w:t xml:space="preserve">strict=False</w:t>
      </w:r>
      <w:r>
        <w:t xml:space="preserve"> cast a few lines below it.</w:t>
      </w:r>
    </w:p>
    <w:p>
      <w:pPr>
        <w:pBdr>
          <w:left w:val="single" w:color="9E1B32" w:sz="18" w:space="8"/>
        </w:pBdr>
        <w:shd w:fill="F6F1F1" w:color="auto" w:val="clear"/>
        <w:spacing w:after="140" w:before="60" w:line="300"/>
        <w:ind w:left="360" w:right="240"/>
      </w:pPr>
      <w:r>
        <w:rPr>
          <w:b/>
          <w:bCs/>
          <w:color w:val="9E1B32"/>
        </w:rPr>
        <w:t xml:space="preserve">Fresh input.  </w:t>
      </w:r>
      <w:r>
        <w:rPr>
          <w:sz w:val="23"/>
          <w:szCs w:val="23"/>
        </w:rPr>
        <w:t xml:space="preserve">“First we copy a supplied instance, development_medium with 45 customers, to a brand-new folder, so the tool is reading files it has never seen at that path.”</w:t>
      </w:r>
    </w:p>
    <w:p>
      <w:pPr>
        <w:pBdr>
          <w:left w:val="single" w:color="9E1B32" w:sz="18" w:space="8"/>
        </w:pBdr>
        <w:shd w:fill="F6F1F1" w:color="auto" w:val="clear"/>
        <w:spacing w:after="140" w:before="60" w:line="300"/>
        <w:ind w:left="360" w:right="240"/>
      </w:pPr>
      <w:r>
        <w:rPr>
          <w:b/>
          <w:bCs/>
          <w:color w:val="9E1B32"/>
        </w:rPr>
        <w:t xml:space="preserve">What it does.  </w:t>
      </w:r>
      <w:r>
        <w:rPr>
          <w:sz w:val="23"/>
          <w:szCs w:val="23"/>
        </w:rPr>
        <w:t xml:space="preserve">“This component reads the four CSV files, applies the four input checks from the guide, and turns the travel table into a matrix the solvers can index.”</w:t>
      </w:r>
    </w:p>
    <w:p>
      <w:pPr>
        <w:pBdr>
          <w:left w:val="single" w:color="9E1B32" w:sz="18" w:space="8"/>
        </w:pBdr>
        <w:shd w:fill="F6F1F1" w:color="auto" w:val="clear"/>
        <w:spacing w:after="140" w:before="60" w:line="300"/>
        <w:ind w:left="360" w:right="240"/>
      </w:pPr>
      <w:r>
        <w:rPr>
          <w:b/>
          <w:bCs/>
          <w:color w:val="9E1B32"/>
        </w:rPr>
        <w:t xml:space="preserve">What was wrong.  </w:t>
      </w:r>
      <w:r>
        <w:rPr>
          <w:sz w:val="23"/>
          <w:szCs w:val="23"/>
        </w:rPr>
        <w:t xml:space="preserve">“The agent's first draft let Polars guess the column types. So a capacity typed as the word ‘sixty’ crashed deep inside Polars, and the message never said which file or column. It also left an unused duplicate reader. The fix reads every column as text first and then converts it, so a bad value is caught and reported by file and column.”</w:t>
      </w:r>
    </w:p>
    <w:p>
      <w:pPr>
        <w:spacing w:after="120"/>
      </w:pPr>
      <w:r>
        <w:rPr>
          <w:b/>
          <w:bCs/>
          <w:i/>
          <w:iCs/>
          <w:color w:val="555555"/>
        </w:rPr>
        <w:t xml:space="preserve">On screen: </w:t>
      </w:r>
      <w:r>
        <w:t xml:space="preserve">scroll to “Check: a malformed copy is rejected.”</w:t>
      </w:r>
    </w:p>
    <w:p>
      <w:pPr>
        <w:pBdr>
          <w:left w:val="single" w:color="9E1B32" w:sz="18" w:space="8"/>
        </w:pBdr>
        <w:shd w:fill="F6F1F1" w:color="auto" w:val="clear"/>
        <w:spacing w:after="140" w:before="60" w:line="300"/>
        <w:ind w:left="360" w:right="240"/>
      </w:pPr>
      <w:r>
        <w:rPr>
          <w:b/>
          <w:bCs/>
          <w:color w:val="9E1B32"/>
        </w:rPr>
        <w:t xml:space="preserve">How we checked it.  </w:t>
      </w:r>
      <w:r>
        <w:rPr>
          <w:sz w:val="23"/>
          <w:szCs w:val="23"/>
        </w:rPr>
        <w:t xml:space="preserve">“We copy the instance, set every capacity to ‘sixty’, and run the solver. The message names vehicles.csv and capacity, the exit code is 2, and no decision.json is written. Six tests cover malformed copies like this one.”</w:t>
      </w:r>
    </w:p>
    <w:p>
      <w:pPr>
        <w:pStyle w:val="Heading2"/>
      </w:pPr>
      <w:r>
        <w:t xml:space="preserve">Section 2: The rule to beat</w:t>
      </w:r>
      <w:r>
        <w:rPr>
          <w:b w:val="false"/>
          <w:bCs w:val="false"/>
          <w:color w:val="9E1B32"/>
          <w:sz w:val="24"/>
          <w:szCs w:val="24"/>
        </w:rPr>
        <w:t xml:space="preserve">   Member B · 1:45</w:t>
      </w:r>
    </w:p>
    <w:p>
      <w:pPr>
        <w:spacing w:after="120"/>
      </w:pPr>
      <w:r>
        <w:rPr>
          <w:b/>
          <w:bCs/>
          <w:i/>
          <w:iCs/>
          <w:color w:val="555555"/>
        </w:rPr>
        <w:t xml:space="preserve">On screen: </w:t>
      </w:r>
      <w:r>
        <w:t xml:space="preserve">the nearest feasible neighbor cell.</w:t>
      </w:r>
    </w:p>
    <w:p>
      <w:pPr>
        <w:spacing w:after="120"/>
      </w:pPr>
      <w:r>
        <w:rPr>
          <w:b/>
          <w:bCs/>
          <w:i/>
          <w:iCs/>
          <w:color w:val="555555"/>
        </w:rPr>
        <w:t xml:space="preserve">Point at: </w:t>
      </w:r>
      <w:r>
        <w:t xml:space="preserve">the three </w:t>
      </w:r>
      <w:r>
        <w:rPr>
          <w:rFonts w:ascii="Consolas" w:cs="Consolas" w:eastAsia="Consolas" w:hAnsi="Consolas"/>
          <w:sz w:val="20"/>
          <w:szCs w:val="20"/>
        </w:rPr>
        <w:t xml:space="preserve">continue</w:t>
      </w:r>
      <w:r>
        <w:t xml:space="preserve"> lines in </w:t>
      </w:r>
      <w:r>
        <w:rPr>
          <w:rFonts w:ascii="Consolas" w:cs="Consolas" w:eastAsia="Consolas" w:hAnsi="Consolas"/>
          <w:sz w:val="20"/>
          <w:szCs w:val="20"/>
        </w:rPr>
        <w:t xml:space="preserve">rule_to_beat</w:t>
      </w:r>
      <w:r>
        <w:t xml:space="preserve"> (capacity, window end, return by shift end) and the </w:t>
      </w:r>
      <w:r>
        <w:rPr>
          <w:rFonts w:ascii="Consolas" w:cs="Consolas" w:eastAsia="Consolas" w:hAnsi="Consolas"/>
          <w:sz w:val="20"/>
          <w:szCs w:val="20"/>
        </w:rPr>
        <w:t xml:space="preserve">key = (T[current][c], ids[c])</w:t>
      </w:r>
      <w:r>
        <w:t xml:space="preserve"> line.</w:t>
      </w:r>
    </w:p>
    <w:p>
      <w:pPr>
        <w:pBdr>
          <w:left w:val="single" w:color="9E1B32" w:sz="18" w:space="8"/>
        </w:pBdr>
        <w:shd w:fill="F6F1F1" w:color="auto" w:val="clear"/>
        <w:spacing w:after="140" w:before="60" w:line="300"/>
        <w:ind w:left="360" w:right="240"/>
      </w:pPr>
      <w:r>
        <w:rPr>
          <w:b/>
          <w:bCs/>
          <w:color w:val="9E1B32"/>
        </w:rPr>
        <w:t xml:space="preserve">What it does.  </w:t>
      </w:r>
      <w:r>
        <w:rPr>
          <w:sz w:val="23"/>
          <w:szCs w:val="23"/>
        </w:rPr>
        <w:t xml:space="preserve">“This is the rule we have to beat: each truck in turn goes to the nearest unserved customer it can still serve in time. The three continue lines skip a customer if it would overload the truck, start after its window closes, or keep the truck out past its shift.”</w:t>
      </w:r>
    </w:p>
    <w:p>
      <w:pPr>
        <w:pBdr>
          <w:left w:val="single" w:color="9E1B32" w:sz="18" w:space="8"/>
        </w:pBdr>
        <w:shd w:fill="F6F1F1" w:color="auto" w:val="clear"/>
        <w:spacing w:after="140" w:before="60" w:line="300"/>
        <w:ind w:left="360" w:right="240"/>
      </w:pPr>
      <w:r>
        <w:rPr>
          <w:b/>
          <w:bCs/>
          <w:color w:val="9E1B32"/>
        </w:rPr>
        <w:t xml:space="preserve">What was unclear.  </w:t>
      </w:r>
      <w:r>
        <w:rPr>
          <w:sz w:val="23"/>
          <w:szCs w:val="23"/>
        </w:rPr>
        <w:t xml:space="preserve">“What was unclear in the agent's version is what ‘nearest’ means. It could be nearest by arrival time including waiting, or by travel time. The brief says travel time from the current stop, with ties broken by customer id, and that is this key line.”</w:t>
      </w:r>
    </w:p>
    <w:p>
      <w:pPr>
        <w:spacing w:after="120"/>
      </w:pPr>
      <w:r>
        <w:rPr>
          <w:b/>
          <w:bCs/>
          <w:i/>
          <w:iCs/>
          <w:color w:val="555555"/>
        </w:rPr>
        <w:t xml:space="preserve">On screen: </w:t>
      </w:r>
      <w:r>
        <w:t xml:space="preserve">scroll to “Check: the worked example.”</w:t>
      </w:r>
    </w:p>
    <w:p>
      <w:pPr>
        <w:pBdr>
          <w:left w:val="single" w:color="9E1B32" w:sz="18" w:space="8"/>
        </w:pBdr>
        <w:shd w:fill="F6F1F1" w:color="auto" w:val="clear"/>
        <w:spacing w:after="140" w:before="60" w:line="300"/>
        <w:ind w:left="360" w:right="240"/>
      </w:pPr>
      <w:r>
        <w:rPr>
          <w:b/>
          <w:bCs/>
          <w:color w:val="9E1B32"/>
        </w:rPr>
        <w:t xml:space="preserve">How we checked it.  </w:t>
      </w:r>
      <w:r>
        <w:rPr>
          <w:sz w:val="23"/>
          <w:szCs w:val="23"/>
        </w:rPr>
        <w:t xml:space="preserve">“We checked it against the instructor's worked example. On hand_checkable it reproduces every visit in order, for example C003, C002, C004 on truck one, returning at 361.875. The checker recomputes total travel as 352.417, exactly the brief's number. A required test fails if any visit or time drifts.”</w:t>
      </w:r>
    </w:p>
    <w:p>
      <w:pPr>
        <w:pStyle w:val="Heading2"/>
      </w:pPr>
      <w:r>
        <w:t xml:space="preserve">Section 3: The independent checker</w:t>
      </w:r>
      <w:r>
        <w:rPr>
          <w:b w:val="false"/>
          <w:bCs w:val="false"/>
          <w:color w:val="9E1B32"/>
          <w:sz w:val="24"/>
          <w:szCs w:val="24"/>
        </w:rPr>
        <w:t xml:space="preserve">   Member C · 1:45</w:t>
      </w:r>
    </w:p>
    <w:p>
      <w:pPr>
        <w:spacing w:after="120"/>
      </w:pPr>
      <w:r>
        <w:rPr>
          <w:b/>
          <w:bCs/>
          <w:i/>
          <w:iCs/>
          <w:color w:val="555555"/>
        </w:rPr>
        <w:t xml:space="preserve">On screen: </w:t>
      </w:r>
      <w:r>
        <w:t xml:space="preserve">the “Recompute everything from the visit lists” cell.</w:t>
      </w:r>
    </w:p>
    <w:p>
      <w:pPr>
        <w:spacing w:after="120"/>
      </w:pPr>
      <w:r>
        <w:rPr>
          <w:b/>
          <w:bCs/>
          <w:i/>
          <w:iCs/>
          <w:color w:val="555555"/>
        </w:rPr>
        <w:t xml:space="preserve">Point at: </w:t>
      </w:r>
      <w:r>
        <w:rPr>
          <w:rFonts w:ascii="Consolas" w:cs="Consolas" w:eastAsia="Consolas" w:hAnsi="Consolas"/>
          <w:sz w:val="20"/>
          <w:szCs w:val="20"/>
        </w:rPr>
        <w:t xml:space="preserve">read_rows</w:t>
      </w:r>
      <w:r>
        <w:t xml:space="preserve"> and </w:t>
      </w:r>
      <w:r>
        <w:rPr>
          <w:rFonts w:ascii="Consolas" w:cs="Consolas" w:eastAsia="Consolas" w:hAnsi="Consolas"/>
          <w:sz w:val="20"/>
          <w:szCs w:val="20"/>
        </w:rPr>
        <w:t xml:space="preserve">independent_check</w:t>
      </w:r>
      <w:r>
        <w:t xml:space="preserve"> use only the standard library (</w:t>
      </w:r>
      <w:r>
        <w:rPr>
          <w:rFonts w:ascii="Consolas" w:cs="Consolas" w:eastAsia="Consolas" w:hAnsi="Consolas"/>
          <w:sz w:val="20"/>
          <w:szCs w:val="20"/>
        </w:rPr>
        <w:t xml:space="preserve">csv</w:t>
      </w:r>
      <w:r>
        <w:t xml:space="preserve">, </w:t>
      </w:r>
      <w:r>
        <w:rPr>
          <w:rFonts w:ascii="Consolas" w:cs="Consolas" w:eastAsia="Consolas" w:hAnsi="Consolas"/>
          <w:sz w:val="20"/>
          <w:szCs w:val="20"/>
        </w:rPr>
        <w:t xml:space="preserve">pathlib</w:t>
      </w:r>
      <w:r>
        <w:t xml:space="preserve">), then the arrival and start lines inside the visit loop.</w:t>
      </w:r>
    </w:p>
    <w:p>
      <w:pPr>
        <w:pBdr>
          <w:left w:val="single" w:color="9E1B32" w:sz="18" w:space="8"/>
        </w:pBdr>
        <w:shd w:fill="F6F1F1" w:color="auto" w:val="clear"/>
        <w:spacing w:after="140" w:before="60" w:line="300"/>
        <w:ind w:left="360" w:right="240"/>
      </w:pPr>
      <w:r>
        <w:rPr>
          <w:b/>
          <w:bCs/>
          <w:color w:val="9E1B32"/>
        </w:rPr>
        <w:t xml:space="preserve">What it does.  </w:t>
      </w:r>
      <w:r>
        <w:rPr>
          <w:sz w:val="23"/>
          <w:szCs w:val="23"/>
        </w:rPr>
        <w:t xml:space="preserve">“This is what grades our solvers. It reads only the input CSVs and the decision.json, and imports nothing from our solver code, so a solver bug can't hide here. For every truck it starts a clock at the depot, walks the visits in order, adds the travel time, waits if the truck is early, and flags any service that starts after the window closes. Then it checks the return to the depot, the load against capacity, and that every customer is served exactly once.”</w:t>
      </w:r>
    </w:p>
    <w:p>
      <w:pPr>
        <w:pBdr>
          <w:left w:val="single" w:color="9E1B32" w:sz="18" w:space="8"/>
        </w:pBdr>
        <w:shd w:fill="F6F1F1" w:color="auto" w:val="clear"/>
        <w:spacing w:after="140" w:before="60" w:line="300"/>
        <w:ind w:left="360" w:right="240"/>
      </w:pPr>
      <w:r>
        <w:rPr>
          <w:b/>
          <w:bCs/>
          <w:color w:val="9E1B32"/>
        </w:rPr>
        <w:t xml:space="preserve">What was unclear.  </w:t>
      </w:r>
      <w:r>
        <w:rPr>
          <w:sz w:val="23"/>
          <w:szCs w:val="23"/>
        </w:rPr>
        <w:t xml:space="preserve">“What was unclear in the agent's draft is whether to trust the arrival times the solver writes into decision.json. We decided not to. The instructor's checker reads only the visit lists, so ours recomputes every time from scratch and only warns if the reported times differ.”</w:t>
      </w:r>
    </w:p>
    <w:p>
      <w:pPr>
        <w:spacing w:after="120"/>
      </w:pPr>
      <w:r>
        <w:rPr>
          <w:b/>
          <w:bCs/>
          <w:i/>
          <w:iCs/>
          <w:color w:val="555555"/>
        </w:rPr>
        <w:t xml:space="preserve">On screen: </w:t>
      </w:r>
      <w:r>
        <w:t xml:space="preserve">scroll to “Check: it agrees with the module, and it catches a broken plan.”</w:t>
      </w:r>
    </w:p>
    <w:p>
      <w:pPr>
        <w:pBdr>
          <w:left w:val="single" w:color="9E1B32" w:sz="18" w:space="8"/>
        </w:pBdr>
        <w:shd w:fill="F6F1F1" w:color="auto" w:val="clear"/>
        <w:spacing w:after="140" w:before="60" w:line="300"/>
        <w:ind w:left="360" w:right="240"/>
      </w:pPr>
      <w:r>
        <w:rPr>
          <w:b/>
          <w:bCs/>
          <w:color w:val="9E1B32"/>
        </w:rPr>
        <w:t xml:space="preserve">How we checked it.  </w:t>
      </w:r>
      <w:r>
        <w:rPr>
          <w:sz w:val="23"/>
          <w:szCs w:val="23"/>
        </w:rPr>
        <w:t xml:space="preserve">“To check the checker, we break the worked example on purpose: we reverse truck one and drop customer C006. It reports service at C002 starting at 381.7, after its window end of 204, C003 late as well, and C006 not served. A test does the same thing.”</w:t>
      </w:r>
    </w:p>
    <w:p>
      <w:pPr>
        <w:spacing w:after="120"/>
      </w:pPr>
      <w:r>
        <w:rPr>
          <w:i/>
          <w:iCs/>
        </w:rPr>
        <w:t xml:space="preserve">Hand-off: </w:t>
      </w:r>
      <w:r>
        <w:t xml:space="preserve">Member C hands to Member B for section 4.</w:t>
      </w:r>
    </w:p>
    <w:p>
      <w:pPr>
        <w:pStyle w:val="Heading2"/>
      </w:pPr>
      <w:r>
        <w:t xml:space="preserve">Section 4: How the LNS works</w:t>
      </w:r>
      <w:r>
        <w:rPr>
          <w:b w:val="false"/>
          <w:bCs w:val="false"/>
          <w:color w:val="9E1B32"/>
          <w:sz w:val="24"/>
          <w:szCs w:val="24"/>
        </w:rPr>
        <w:t xml:space="preserve">   Member B · 1:00</w:t>
      </w:r>
    </w:p>
    <w:p>
      <w:pPr>
        <w:spacing w:after="120"/>
      </w:pPr>
      <w:r>
        <w:rPr>
          <w:i/>
          <w:iCs/>
        </w:rPr>
        <w:t xml:space="preserve">Keep this a tour, not a full walk-through. The LNS parts (local search, ruin and recreate) are the final video's walk-throughs, so save the what-was-wrong stories for then.</w:t>
      </w:r>
    </w:p>
    <w:p>
      <w:pPr>
        <w:spacing w:after="120"/>
      </w:pPr>
      <w:r>
        <w:rPr>
          <w:b/>
          <w:bCs/>
          <w:i/>
          <w:iCs/>
          <w:color w:val="555555"/>
        </w:rPr>
        <w:t xml:space="preserve">On screen: </w:t>
      </w:r>
      <w:r>
        <w:t xml:space="preserve">the section 4 heading and its intro.</w:t>
      </w:r>
    </w:p>
    <w:p>
      <w:pPr>
        <w:pBdr>
          <w:left w:val="single" w:color="9E1B32" w:sz="18" w:space="8"/>
        </w:pBdr>
        <w:shd w:fill="F6F1F1" w:color="auto" w:val="clear"/>
        <w:spacing w:after="140" w:before="60" w:line="300"/>
        <w:ind w:left="360" w:right="240"/>
      </w:pPr>
      <w:r>
        <w:rPr>
          <w:sz w:val="23"/>
          <w:szCs w:val="23"/>
        </w:rPr>
        <w:t xml:space="preserve">“Our researched method is a large neighborhood search, after Ropke and Pisinger. It has three pieces, and each one has a check cell that compares the notebook code with our module.”</w:t>
      </w:r>
    </w:p>
    <w:p>
      <w:pPr>
        <w:spacing w:after="120"/>
      </w:pPr>
      <w:r>
        <w:rPr>
          <w:b/>
          <w:bCs/>
          <w:i/>
          <w:iCs/>
          <w:color w:val="555555"/>
        </w:rPr>
        <w:t xml:space="preserve">On screen: </w:t>
      </w:r>
      <w:r>
        <w:t xml:space="preserve">scroll to “Check: three ways, every possible insertion.”</w:t>
      </w:r>
    </w:p>
    <w:p>
      <w:pPr>
        <w:pBdr>
          <w:left w:val="single" w:color="9E1B32" w:sz="18" w:space="8"/>
        </w:pBdr>
        <w:shd w:fill="F6F1F1" w:color="auto" w:val="clear"/>
        <w:spacing w:after="140" w:before="60" w:line="300"/>
        <w:ind w:left="360" w:right="240"/>
      </w:pPr>
      <w:r>
        <w:rPr>
          <w:sz w:val="23"/>
          <w:szCs w:val="23"/>
        </w:rPr>
        <w:t xml:space="preserve">“First, a fast insertion test. Each route remembers the latest time service can start at every stop, so one comparison tells us whether a customer fits between two stops. On the medium instance we tried all 2,248 possible insertions, and the fast test agrees with a full re-check every time.”</w:t>
      </w:r>
    </w:p>
    <w:p>
      <w:pPr>
        <w:spacing w:after="120"/>
      </w:pPr>
      <w:r>
        <w:rPr>
          <w:b/>
          <w:bCs/>
          <w:i/>
          <w:iCs/>
          <w:color w:val="555555"/>
        </w:rPr>
        <w:t xml:space="preserve">On screen: </w:t>
      </w:r>
      <w:r>
        <w:t xml:space="preserve">scroll to “Check: the same moves as the module, then the full local search.”</w:t>
      </w:r>
    </w:p>
    <w:p>
      <w:pPr>
        <w:pBdr>
          <w:left w:val="single" w:color="9E1B32" w:sz="18" w:space="8"/>
        </w:pBdr>
        <w:shd w:fill="F6F1F1" w:color="auto" w:val="clear"/>
        <w:spacing w:after="140" w:before="60" w:line="300"/>
        <w:ind w:left="360" w:right="240"/>
      </w:pPr>
      <w:r>
        <w:rPr>
          <w:sz w:val="23"/>
          <w:szCs w:val="23"/>
        </w:rPr>
        <w:t xml:space="preserve">“Second, local search: small moves like reversing a segment or moving a customer to another truck, kept only if they shorten travel and stay on time. On their own they take the rule's 1,683.4 minutes down to 1,124.1.”</w:t>
      </w:r>
    </w:p>
    <w:p>
      <w:pPr>
        <w:spacing w:after="120"/>
      </w:pPr>
      <w:r>
        <w:rPr>
          <w:b/>
          <w:bCs/>
          <w:i/>
          <w:iCs/>
          <w:color w:val="555555"/>
        </w:rPr>
        <w:t xml:space="preserve">On screen: </w:t>
      </w:r>
      <w:r>
        <w:t xml:space="preserve">scroll to “Check: identical to the module, and repeatable.”</w:t>
      </w:r>
    </w:p>
    <w:p>
      <w:pPr>
        <w:pBdr>
          <w:left w:val="single" w:color="9E1B32" w:sz="18" w:space="8"/>
        </w:pBdr>
        <w:shd w:fill="F6F1F1" w:color="auto" w:val="clear"/>
        <w:spacing w:after="140" w:before="60" w:line="300"/>
        <w:ind w:left="360" w:right="240"/>
      </w:pPr>
      <w:r>
        <w:rPr>
          <w:sz w:val="23"/>
          <w:szCs w:val="23"/>
        </w:rPr>
        <w:t xml:space="preserve">“Third, ruin and recreate: remove a few customers, reinsert them, tidy up, and decide whether to keep the new plan. After 300 iterations with seed 522 it reaches 1,051.0, the same plan our module gives. A different seed gives a different plan, so the fixed seed is what makes the run repeatable.”</w:t>
      </w:r>
    </w:p>
    <w:p>
      <w:pPr>
        <w:spacing w:after="120"/>
      </w:pPr>
      <w:r>
        <w:rPr>
          <w:i/>
          <w:iCs/>
        </w:rPr>
        <w:t xml:space="preserve">Hand-off: </w:t>
      </w:r>
      <w:r>
        <w:t xml:space="preserve">Member B hands back to Member A for section 5.</w:t>
      </w:r>
    </w:p>
    <w:p>
      <w:pPr>
        <w:pStyle w:val="Heading2"/>
      </w:pPr>
      <w:r>
        <w:t xml:space="preserve">Section 5: The documented commands on the fresh copy</w:t>
      </w:r>
      <w:r>
        <w:rPr>
          <w:b w:val="false"/>
          <w:bCs w:val="false"/>
          <w:color w:val="9E1B32"/>
          <w:sz w:val="24"/>
          <w:szCs w:val="24"/>
        </w:rPr>
        <w:t xml:space="preserve">   Member A · 1:15</w:t>
      </w:r>
    </w:p>
    <w:p>
      <w:pPr>
        <w:spacing w:after="120"/>
      </w:pPr>
      <w:r>
        <w:rPr>
          <w:b/>
          <w:bCs/>
          <w:i/>
          <w:iCs/>
          <w:color w:val="555555"/>
        </w:rPr>
        <w:t xml:space="preserve">On screen: </w:t>
      </w:r>
      <w:r>
        <w:t xml:space="preserve">section 5's printed commands, pasted into the terminal (the Run button is the backup).</w:t>
      </w:r>
    </w:p>
    <w:p>
      <w:pPr>
        <w:pBdr>
          <w:left w:val="single" w:color="9E1B32" w:sz="18" w:space="8"/>
        </w:pBdr>
        <w:shd w:fill="F6F1F1" w:color="auto" w:val="clear"/>
        <w:spacing w:after="140" w:before="60" w:line="300"/>
        <w:ind w:left="360" w:right="240"/>
      </w:pPr>
      <w:r>
        <w:rPr>
          <w:sz w:val="23"/>
          <w:szCs w:val="23"/>
        </w:rPr>
        <w:t xml:space="preserve">“Now the documented command on the fresh copy. The rule to beat finishes instantly: 1,683.4 minutes of travel and 11 trucks.”</w:t>
      </w:r>
    </w:p>
    <w:p>
      <w:pPr>
        <w:pBdr>
          <w:left w:val="single" w:color="9E1B32" w:sz="18" w:space="8"/>
        </w:pBdr>
        <w:shd w:fill="F6F1F1" w:color="auto" w:val="clear"/>
        <w:spacing w:after="140" w:before="60" w:line="300"/>
        <w:ind w:left="360" w:right="240"/>
      </w:pPr>
      <w:r>
        <w:rPr>
          <w:sz w:val="23"/>
          <w:szCs w:val="23"/>
        </w:rPr>
        <w:t xml:space="preserve">“Now the LNS we just saw, at full length: seed 522, stopping after 8,000 iterations, with time only as a safety cap. It takes about nine seconds.”</w:t>
      </w:r>
    </w:p>
    <w:p>
      <w:pPr>
        <w:pBdr>
          <w:left w:val="single" w:color="9E1B32" w:sz="18" w:space="8"/>
        </w:pBdr>
        <w:shd w:fill="F6F1F1" w:color="auto" w:val="clear"/>
        <w:spacing w:after="140" w:before="60" w:line="300"/>
        <w:ind w:left="360" w:right="240"/>
      </w:pPr>
      <w:r>
        <w:rPr>
          <w:sz w:val="23"/>
          <w:szCs w:val="23"/>
        </w:rPr>
        <w:t xml:space="preserve">“Done: 1,040.7 minutes and 8 trucks. The summary records the stopping rule, ‘completed 1 run of 8,000 iterations’, and the seed, so the run can be repeated exactly.”</w:t>
      </w:r>
    </w:p>
    <w:p>
      <w:pPr>
        <w:spacing w:after="120"/>
      </w:pPr>
      <w:r>
        <w:rPr>
          <w:b/>
          <w:bCs/>
          <w:i/>
          <w:iCs/>
          <w:color w:val="555555"/>
        </w:rPr>
        <w:t xml:space="preserve">On screen: </w:t>
      </w:r>
      <w:r>
        <w:t xml:space="preserve">the two </w:t>
      </w:r>
      <w:r>
        <w:rPr>
          <w:rFonts w:ascii="Consolas" w:cs="Consolas" w:eastAsia="Consolas" w:hAnsi="Consolas"/>
          <w:sz w:val="20"/>
          <w:szCs w:val="20"/>
        </w:rPr>
        <w:t xml:space="preserve">pixi run check</w:t>
      </w:r>
      <w:r>
        <w:t xml:space="preserve"> outputs, the maps, then the decision tabs.</w:t>
      </w:r>
    </w:p>
    <w:p>
      <w:pPr>
        <w:pBdr>
          <w:left w:val="single" w:color="9E1B32" w:sz="18" w:space="8"/>
        </w:pBdr>
        <w:shd w:fill="F6F1F1" w:color="auto" w:val="clear"/>
        <w:spacing w:after="140" w:before="60" w:line="300"/>
        <w:ind w:left="360" w:right="240"/>
      </w:pPr>
      <w:r>
        <w:rPr>
          <w:sz w:val="23"/>
          <w:szCs w:val="23"/>
        </w:rPr>
        <w:t xml:space="preserve">“Neither method grades itself. The checker says both decisions are feasible, and its totals match what the solvers reported. On the maps, the rule's routes criss-cross the region, and the LNS routes are compact. And this is the decision itself: each truck's customers in order, its load against its capacity of 60, and when it gets back. The LNS loads its 8 trucks about 88% full on average.”</w:t>
      </w:r>
    </w:p>
    <w:p>
      <w:pPr>
        <w:pStyle w:val="Heading2"/>
      </w:pPr>
      <w:r>
        <w:t xml:space="preserve">Section 6: Initial comparison</w:t>
      </w:r>
      <w:r>
        <w:rPr>
          <w:b w:val="false"/>
          <w:bCs w:val="false"/>
          <w:color w:val="9E1B32"/>
          <w:sz w:val="24"/>
          <w:szCs w:val="24"/>
        </w:rPr>
        <w:t xml:space="preserve">   Member B · 0:45</w:t>
      </w:r>
    </w:p>
    <w:p>
      <w:pPr>
        <w:spacing w:after="120"/>
      </w:pPr>
      <w:r>
        <w:rPr>
          <w:b/>
          <w:bCs/>
          <w:i/>
          <w:iCs/>
          <w:color w:val="555555"/>
        </w:rPr>
        <w:t xml:space="preserve">On screen: </w:t>
      </w:r>
      <w:r>
        <w:t xml:space="preserve">the four-instance table.</w:t>
      </w:r>
    </w:p>
    <w:p>
      <w:pPr>
        <w:pBdr>
          <w:left w:val="single" w:color="9E1B32" w:sz="18" w:space="8"/>
        </w:pBdr>
        <w:shd w:fill="F6F1F1" w:color="auto" w:val="clear"/>
        <w:spacing w:after="140" w:before="60" w:line="300"/>
        <w:ind w:left="360" w:right="240"/>
      </w:pPr>
      <w:r>
        <w:rPr>
          <w:sz w:val="23"/>
          <w:szCs w:val="23"/>
        </w:rPr>
        <w:t xml:space="preserve">“These are all four supplied instances, regenerated by one command, pixi run compare. On the 6-customer worked example the gain is small, 6.5%. It grows with size: 26% on 15 customers, 38% on 45, and 39% on 120. The large case saves almost 1,400 minutes and 6 trucks. The cost is runtime: under a second on the small cases and 28 seconds on 120 customers, well inside the 10-minute limit. This is four instances on one machine, so we don't claim it holds for every day.”</w:t>
      </w:r>
    </w:p>
    <w:p>
      <w:pPr>
        <w:pStyle w:val="Heading2"/>
      </w:pPr>
      <w:r>
        <w:t xml:space="preserve">Section 7: The uncertain input, and closing</w:t>
      </w:r>
      <w:r>
        <w:rPr>
          <w:b w:val="false"/>
          <w:bCs w:val="false"/>
          <w:color w:val="9E1B32"/>
          <w:sz w:val="24"/>
          <w:szCs w:val="24"/>
        </w:rPr>
        <w:t xml:space="preserve">   Member C · 0:20</w:t>
      </w:r>
    </w:p>
    <w:p>
      <w:pPr>
        <w:spacing w:after="120"/>
      </w:pPr>
      <w:r>
        <w:rPr>
          <w:b/>
          <w:bCs/>
          <w:i/>
          <w:iCs/>
          <w:color w:val="555555"/>
        </w:rPr>
        <w:t xml:space="preserve">On screen: </w:t>
      </w:r>
      <w:r>
        <w:t xml:space="preserve">the section 7 heading.</w:t>
      </w:r>
    </w:p>
    <w:p>
      <w:pPr>
        <w:pBdr>
          <w:left w:val="single" w:color="9E1B32" w:sz="18" w:space="8"/>
        </w:pBdr>
        <w:shd w:fill="F6F1F1" w:color="auto" w:val="clear"/>
        <w:spacing w:after="140" w:before="60" w:line="300"/>
        <w:ind w:left="360" w:right="240"/>
      </w:pPr>
      <w:r>
        <w:rPr>
          <w:sz w:val="23"/>
          <w:szCs w:val="23"/>
        </w:rPr>
        <w:t xml:space="preserve">“The input we will vary is travel time. Congestion slows every road on some days, and single roads vary at random. For the final, we'll run both fixed plans through the same saved set of congested days and count late deliveries.”</w:t>
      </w:r>
    </w:p>
    <w:p>
      <w:pPr>
        <w:pBdr>
          <w:left w:val="single" w:color="9E1B32" w:sz="18" w:space="8"/>
        </w:pBdr>
        <w:shd w:fill="F6F1F1" w:color="auto" w:val="clear"/>
        <w:spacing w:after="140" w:before="60" w:line="300"/>
        <w:ind w:left="360" w:right="240"/>
      </w:pPr>
      <w:r>
        <w:rPr>
          <w:b/>
          <w:bCs/>
          <w:color w:val="9E1B32"/>
        </w:rPr>
        <w:t xml:space="preserve">Closing.  </w:t>
      </w:r>
      <w:r>
        <w:rPr>
          <w:sz w:val="23"/>
          <w:szCs w:val="23"/>
        </w:rPr>
        <w:t xml:space="preserve">“Everything you saw comes from one repository. pixi run test runs the 37 tests, and pixi run compare regenerates every table. The commit hash is in our submission. Thanks for watching.”</w:t>
      </w:r>
    </w:p>
    <w:p>
      <w:pPr>
        <w:pStyle w:val="Heading1"/>
      </w:pPr>
      <w:r>
        <w:t xml:space="preserve">If someone asks</w:t>
      </w:r>
    </w:p>
    <w:p>
      <w:pPr>
        <w:spacing w:after="120"/>
      </w:pPr>
      <w:r>
        <w:t xml:space="preserve">The instructor shares prototype recordings with the class, so these may come up afterwards.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EFE6E7" w:color="auto" w:val="clear"/>
            <w:tcMar>
              <w:top w:type="dxa" w:w="60"/>
              <w:left w:type="dxa" w:w="100"/>
              <w:bottom w:type="dxa" w:w="60"/>
              <w:right w:type="dxa" w:w="100"/>
            </w:tcMar>
          </w:tcPr>
          <w:p>
            <w:r>
              <w:rPr>
                <w:b/>
                <w:bCs/>
              </w:rPr>
              <w:t xml:space="preserve">Question</w:t>
            </w:r>
          </w:p>
        </w:tc>
        <w:tc>
          <w:tcPr>
            <w:tcW w:type="dxa" w:w="6060"/>
            <w:tcBorders>
              <w:top w:val="single" w:color="BFBFBF" w:sz="4"/>
              <w:left w:val="single" w:color="BFBFBF" w:sz="4"/>
              <w:bottom w:val="single" w:color="BFBFBF" w:sz="4"/>
              <w:right w:val="single" w:color="BFBFBF" w:sz="4"/>
            </w:tcBorders>
            <w:shd w:fill="EFE6E7" w:color="auto" w:val="clear"/>
            <w:tcMar>
              <w:top w:type="dxa" w:w="60"/>
              <w:left w:type="dxa" w:w="100"/>
              <w:bottom w:type="dxa" w:w="60"/>
              <w:right w:type="dxa" w:w="100"/>
            </w:tcMar>
          </w:tcPr>
          <w:p>
            <w:r>
              <w:rPr>
                <w:b/>
                <w:bCs/>
              </w:rPr>
              <w:t xml:space="preserve">Short answer</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Did you use a VRP package?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No. The solver is our own Python. Gurobi appears only as a labeled benchmark, and the graded commands never import it.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Why does the same command give the same answer?</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Fixed seed 522 and a fixed 8,000-iteration stop. Time is only a 480-second safety cap.</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Could the LNS ever be worse than the rule?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No. It starts from the better of regret insertion and the rule's own plan, and keeps the best plan it has seen.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What happens on a bad file?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 message naming the file and column, exit code 2, and no decision.json.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What if no plan exists?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It prints ‘no feasible decision found’, writes nothing, and exits 0. The edge_case instance tests this.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How did you use AI?</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Claude Code drafted code and tests. AGENT_LOG.md records each component, what was wrong, and how we checked it.</w:t>
            </w:r>
          </w:p>
        </w:tc>
      </w:tr>
    </w:tbl>
    <w:sectPr>
      <w:footerReference w:type="default" r:id="rId6"/>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Prototype video script · 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60"/>
    </w:pPr>
    <w:rPr>
      <w:rFonts w:ascii="Cambria" w:cs="Cambria" w:eastAsia="Cambria" w:hAnsi="Cambria"/>
      <w:b/>
      <w:bCs/>
      <w:color w:val="9E1B32"/>
      <w:sz w:val="48"/>
      <w:szCs w:val="48"/>
    </w:rPr>
  </w:style>
  <w:style w:type="paragraph" w:styleId="Heading1">
    <w:name w:val="Heading 1"/>
    <w:basedOn w:val="Normal"/>
    <w:next w:val="Normal"/>
    <w:qFormat/>
    <w:pPr>
      <w:spacing w:after="120" w:before="320"/>
      <w:outlineLvl w:val="0"/>
    </w:pPr>
    <w:rPr>
      <w:rFonts w:ascii="Cambria" w:cs="Cambria" w:eastAsia="Cambria" w:hAnsi="Cambria"/>
      <w:b/>
      <w:bCs/>
      <w:color w:val="9E1B32"/>
      <w:sz w:val="32"/>
      <w:szCs w:val="32"/>
    </w:rPr>
  </w:style>
  <w:style w:type="paragraph" w:styleId="Heading2">
    <w:name w:val="Heading 2"/>
    <w:basedOn w:val="Normal"/>
    <w:next w:val="Normal"/>
    <w:qFormat/>
    <w:pPr>
      <w:pBdr>
        <w:bottom w:val="single" w:color="D9C5C8" w:sz="4" w:space="2"/>
      </w:pBdr>
      <w:spacing w:after="100" w:before="280"/>
      <w:outlineLvl w:val="1"/>
    </w:pPr>
    <w:rPr>
      <w:rFonts w:ascii="Cambria" w:cs="Cambria" w:eastAsia="Cambria" w:hAnsi="Cambria"/>
      <w:b/>
      <w:bCs/>
      <w:color w:val="222222"/>
      <w:sz w:val="26"/>
      <w:szCs w:val="26"/>
    </w:rPr>
  </w:style>
  <w:style w:type="paragraph" w:styleId="Heading3">
    <w:name w:val="Heading 3"/>
    <w:basedOn w:val="Normal"/>
    <w:next w:val="Normal"/>
    <w:qFormat/>
    <w:pPr>
      <w:spacing w:after="80" w:before="200"/>
      <w:outlineLvl w:val="2"/>
    </w:pPr>
    <w:rPr>
      <w:rFonts w:ascii="Cambria" w:cs="Cambria" w:eastAsia="Cambria" w:hAnsi="Cambria"/>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 Video Script</dc:title>
  <dc:creator>OM 522 Option 3 team</dc:creator>
  <cp:lastModifiedBy>Un-named</cp:lastModifiedBy>
  <cp:revision>1</cp:revision>
  <dcterms:created xsi:type="dcterms:W3CDTF">2026-10-27T21:44:22.972Z</dcterms:created>
  <dcterms:modified xsi:type="dcterms:W3CDTF">2026-10-27T21:44:22.987Z</dcterms:modified>
</cp:coreProperties>
</file>

<file path=docProps/custom.xml><?xml version="1.0" encoding="utf-8"?>
<Properties xmlns="http://schemas.openxmlformats.org/officeDocument/2006/custom-properties" xmlns:vt="http://schemas.openxmlformats.org/officeDocument/2006/docPropsVTypes"/>
</file>