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w:t>
      </w:r>
      <w:proofErr w:type="gramStart"/>
      <w:r>
        <w:t>498 Advanced</w:t>
      </w:r>
      <w:proofErr w:type="gramEnd"/>
      <w:r>
        <w:t xml:space="preserve">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w:t>
      </w:r>
      <w:proofErr w:type="gramStart"/>
      <w:r w:rsidR="00B32A52">
        <w:t>effect</w:t>
      </w:r>
      <w:proofErr w:type="gramEnd"/>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Default="00BB35B7" w:rsidP="00BB35B7">
            <w:pPr>
              <w:pStyle w:val="Body1"/>
              <w:cnfStyle w:val="100000000000" w:firstRow="1" w:lastRow="0" w:firstColumn="0" w:lastColumn="0" w:oddVBand="0" w:evenVBand="0" w:oddHBand="0" w:evenHBand="0" w:firstRowFirstColumn="0" w:firstRowLastColumn="0" w:lastRowFirstColumn="0" w:lastRowLastColumn="0"/>
            </w:pPr>
            <w:r>
              <w:t>Active component of the printer that melts fi</w:t>
            </w:r>
            <w:r w:rsidR="00BC6166">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 xml:space="preserve">Thermally conductive component that holds the heating element and </w:t>
            </w:r>
            <w:proofErr w:type="gramStart"/>
            <w:r>
              <w:t>temperature reading</w:t>
            </w:r>
            <w:proofErr w:type="gramEnd"/>
            <w:r>
              <w:t xml:space="preserve">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proofErr w:type="spellStart"/>
            <w:r w:rsidR="00E17C1E">
              <w:t>Hobbed</w:t>
            </w:r>
            <w:proofErr w:type="spellEnd"/>
            <w:r w:rsidR="00E17C1E">
              <w:t xml:space="preserve">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proofErr w:type="spellStart"/>
            <w:r>
              <w:t>Pronterface</w:t>
            </w:r>
            <w:proofErr w:type="spellEnd"/>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 xml:space="preserve">Phenomenon where </w:t>
            </w:r>
            <w:proofErr w:type="spellStart"/>
            <w:r>
              <w:t>extrudate</w:t>
            </w:r>
            <w:proofErr w:type="spellEnd"/>
            <w:r>
              <w:t xml:space="preserv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proofErr w:type="spellStart"/>
            <w:proofErr w:type="gramStart"/>
            <w:r>
              <w:t>def</w:t>
            </w:r>
            <w:proofErr w:type="spellEnd"/>
            <w:proofErr w:type="gramEnd"/>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0E5AC78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w:t>
            </w:r>
            <w:r w:rsidR="007058E3">
              <w:t xml:space="preserve"> </w:t>
            </w:r>
            <w:r w:rsidR="00317EA3">
              <w:t>(more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how many millimeters of filament </w:t>
            </w:r>
            <w:proofErr w:type="gramStart"/>
            <w:r>
              <w:t>is</w:t>
            </w:r>
            <w:proofErr w:type="gramEnd"/>
            <w:r>
              <w:t xml:space="preserve">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 xml:space="preserve">Not enough </w:t>
            </w:r>
            <w:proofErr w:type="gramStart"/>
            <w:r>
              <w:t>filament</w:t>
            </w:r>
            <w:proofErr w:type="gramEnd"/>
            <w:r>
              <w:t xml:space="preserve">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proofErr w:type="spellStart"/>
            <w:proofErr w:type="gramStart"/>
            <w:r>
              <w:t>def</w:t>
            </w:r>
            <w:proofErr w:type="spellEnd"/>
            <w:proofErr w:type="gramEnd"/>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 xml:space="preserve">Testing done in these experiments </w:t>
      </w:r>
      <w:proofErr w:type="gramStart"/>
      <w:r>
        <w:t>are</w:t>
      </w:r>
      <w:proofErr w:type="gramEnd"/>
      <w:r>
        <w:t xml:space="preserv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w:t>
            </w:r>
            <w:proofErr w:type="gramStart"/>
            <w:r w:rsidRPr="00CE0829">
              <w:t>:V</w:t>
            </w:r>
            <w:proofErr w:type="gramEnd"/>
            <w:r w:rsidRPr="00CE0829">
              <w:t xml:space="preserve">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4BA4DFE7" w14:textId="77777777" w:rsidR="007058E3" w:rsidRDefault="007058E3" w:rsidP="00327073">
      <w:pPr>
        <w:pStyle w:val="Header3"/>
      </w:pPr>
    </w:p>
    <w:p w14:paraId="0F2E8FAA" w14:textId="084A3212" w:rsidR="007058E3" w:rsidRDefault="007058E3" w:rsidP="00327073">
      <w:pPr>
        <w:pStyle w:val="Header3"/>
      </w:pPr>
      <w:r>
        <w:t>Volumetric Flow Rate</w:t>
      </w:r>
    </w:p>
    <w:p w14:paraId="500E99F6" w14:textId="703DEE10" w:rsidR="007058E3" w:rsidRDefault="007058E3" w:rsidP="007058E3">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5AB1D077" w14:textId="3ACF3884" w:rsidR="007058E3" w:rsidRDefault="007058E3" w:rsidP="007058E3">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364F1AB0" w14:textId="2C177507" w:rsidR="00720CC6" w:rsidRDefault="00720CC6" w:rsidP="00327073">
      <w:pPr>
        <w:pStyle w:val="Header3"/>
      </w:pPr>
    </w:p>
    <w:p w14:paraId="7300EDB5" w14:textId="6F8EE388" w:rsidR="00327073" w:rsidRDefault="00327073" w:rsidP="00327073">
      <w:pPr>
        <w:pStyle w:val="Header2"/>
      </w:pPr>
      <w:r>
        <w:t>Hypothesis</w:t>
      </w:r>
    </w:p>
    <w:p w14:paraId="323FE29A" w14:textId="0437FBB8" w:rsidR="008B4874" w:rsidRDefault="007058E3" w:rsidP="00C01A1B">
      <w:pPr>
        <w:pStyle w:val="Body1"/>
      </w:pPr>
      <w:r>
        <w:tab/>
      </w:r>
      <w:r w:rsidR="00B50159">
        <w:t xml:space="preserve">In the beginning, several predictions were made regarding performance of 1.75mm versus 3.00mm filament, ABS versus PLA material, and the V6 </w:t>
      </w:r>
      <w:proofErr w:type="spellStart"/>
      <w:r w:rsidR="00B50159">
        <w:t>hotend</w:t>
      </w:r>
      <w:proofErr w:type="spellEnd"/>
      <w:r w:rsidR="00B50159">
        <w:t xml:space="preserve"> versus the E3D Volcano. </w:t>
      </w:r>
      <w:bookmarkStart w:id="0" w:name="_GoBack"/>
      <w:bookmarkEnd w:id="0"/>
      <w:r w:rsidR="00B50159">
        <w:t>The 1.75mm filament was predicted to have a higher failure volumetric flow rate compared to the 3.00 filament since a smaller diameter means higher surface area to volume ratio making it easier to melt. This would allow it to be extruded at higher volumetric flow rates because while its being pulled fast it resides in the hot end for shorter amounts of time thus superior melting capabilities would allow it reach melting temperature even at higher rates.</w:t>
      </w:r>
      <w:r w:rsidR="00C01A1B">
        <w:t xml:space="preserve"> ABS </w:t>
      </w:r>
      <w:proofErr w:type="gramStart"/>
      <w:r w:rsidR="00C01A1B">
        <w:t xml:space="preserve">was hypothesized to be </w:t>
      </w:r>
      <w:r w:rsidR="0081755F">
        <w:t>extruded</w:t>
      </w:r>
      <w:proofErr w:type="gramEnd"/>
      <w:r w:rsidR="0081755F">
        <w:t xml:space="preserve"> at a higher volumetric flow rate then PLA since it has higher thermal conductivity. Lastly, the Volcano was believed to allow for better extrusion since it is longer which allows the filament to reside in the hot end for a longer period of </w:t>
      </w:r>
      <w:proofErr w:type="gramStart"/>
      <w:r w:rsidR="0081755F">
        <w:t xml:space="preserve">time </w:t>
      </w:r>
      <w:r w:rsidR="00C01A1B">
        <w:t xml:space="preserve"> thus</w:t>
      </w:r>
      <w:proofErr w:type="gramEnd"/>
      <w:r w:rsidR="00C01A1B">
        <w:t xml:space="preserve"> it will heat up quicker and more uniform, earning higher volumetric flow rates.</w:t>
      </w:r>
    </w:p>
    <w:p w14:paraId="46E3F66F" w14:textId="52AEE73E" w:rsidR="007058E3" w:rsidRDefault="007058E3">
      <w:pPr>
        <w:rPr>
          <w:rFonts w:ascii="Cambria" w:hAnsi="Cambria"/>
          <w:b/>
          <w:sz w:val="40"/>
          <w:szCs w:val="40"/>
        </w:rPr>
      </w:pPr>
      <w:r>
        <w:tab/>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 xml:space="preserve">During experiments, it is important that the testing variable is the only variable. When there are more than one external </w:t>
      </w:r>
      <w:proofErr w:type="gramStart"/>
      <w:r>
        <w:t>factors</w:t>
      </w:r>
      <w:proofErr w:type="gramEnd"/>
      <w:r>
        <w:t>,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w:t>
      </w:r>
      <w:proofErr w:type="gramStart"/>
      <w:r>
        <w:t>insert</w:t>
      </w:r>
      <w:proofErr w:type="gramEnd"/>
      <w:r>
        <w:t xml:space="preserve">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w:t>
      </w:r>
      <w:proofErr w:type="gramStart"/>
      <w:r>
        <w:t>e</w:t>
      </w:r>
      <w:proofErr w:type="gramEnd"/>
      <w:r>
        <w:t>.g.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xml:space="preserve">, you enter the value its supposed to extrude and then how much it did, its current step setting, and then it generates the correct amount </w:t>
      </w:r>
      <w:proofErr w:type="spellStart"/>
      <w:r>
        <w:t>Gcode</w:t>
      </w:r>
      <w:proofErr w:type="spellEnd"/>
      <w:r>
        <w:t xml:space="preserve"> for you and inputs it into the command. Will look into the source on </w:t>
      </w:r>
      <w:proofErr w:type="spellStart"/>
      <w:r>
        <w:t>github</w:t>
      </w:r>
      <w:proofErr w:type="spellEnd"/>
      <w:r>
        <w:t xml:space="preserve">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w:t>
      </w:r>
      <w:proofErr w:type="spellStart"/>
      <w:r>
        <w:t>pla</w:t>
      </w:r>
      <w:proofErr w:type="spellEnd"/>
      <w:r>
        <w:t xml:space="preserve"> </w:t>
      </w:r>
      <w:proofErr w:type="spellStart"/>
      <w:r>
        <w:t>vs</w:t>
      </w:r>
      <w:proofErr w:type="spellEnd"/>
      <w:r>
        <w:t xml:space="preserve">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r>
      <w:proofErr w:type="gramStart"/>
      <w:r>
        <w:t>abs</w:t>
      </w:r>
      <w:proofErr w:type="gramEnd"/>
      <w:r>
        <w:t xml:space="preserve"> </w:t>
      </w:r>
      <w:proofErr w:type="spellStart"/>
      <w:r>
        <w:t>vs</w:t>
      </w:r>
      <w:proofErr w:type="spellEnd"/>
      <w:r>
        <w:t xml:space="preserve"> </w:t>
      </w:r>
      <w:proofErr w:type="spellStart"/>
      <w:r>
        <w:t>pla</w:t>
      </w:r>
      <w:proofErr w:type="spellEnd"/>
      <w:r>
        <w:t xml:space="preserve"> no affirmative sets of data, </w:t>
      </w:r>
      <w:r w:rsidR="008376D9">
        <w:tab/>
      </w:r>
    </w:p>
    <w:p w14:paraId="75E26E6C" w14:textId="7304FC65" w:rsidR="00674CCF" w:rsidRDefault="00674CCF">
      <w:r>
        <w:tab/>
        <w:t xml:space="preserve">1.75 </w:t>
      </w:r>
      <w:proofErr w:type="spellStart"/>
      <w:r>
        <w:t>vs</w:t>
      </w:r>
      <w:proofErr w:type="spellEnd"/>
      <w:r>
        <w:t xml:space="preserve"> 3.00 mm roughly the same (could do a more precise set of tests)</w:t>
      </w:r>
    </w:p>
    <w:p w14:paraId="71AEABD5" w14:textId="5502FD18" w:rsidR="00674CCF" w:rsidRDefault="00674CCF">
      <w:r>
        <w:tab/>
      </w:r>
      <w:r>
        <w:tab/>
        <w:t>(</w:t>
      </w:r>
      <w:proofErr w:type="gramStart"/>
      <w:r>
        <w:t>basically</w:t>
      </w:r>
      <w:proofErr w:type="gramEnd"/>
      <w:r>
        <w:t xml:space="preserve"> have a possible explanation for </w:t>
      </w:r>
      <w:proofErr w:type="spellStart"/>
      <w:r>
        <w:t>pla</w:t>
      </w:r>
      <w:proofErr w:type="spellEnd"/>
      <w:r>
        <w:t xml:space="preserve"> </w:t>
      </w:r>
      <w:proofErr w:type="spellStart"/>
      <w:r>
        <w:t>vs</w:t>
      </w:r>
      <w:proofErr w:type="spellEnd"/>
      <w:r>
        <w:t xml:space="preserve"> abs, for 1.75mm </w:t>
      </w:r>
      <w:proofErr w:type="spellStart"/>
      <w:r>
        <w:t>vs</w:t>
      </w:r>
      <w:proofErr w:type="spellEnd"/>
      <w:r>
        <w:t xml:space="preserve"> 3.00mm)</w:t>
      </w:r>
    </w:p>
    <w:p w14:paraId="28C7D401" w14:textId="151CE87B" w:rsidR="00B318B3" w:rsidRDefault="00B318B3">
      <w:r>
        <w:tab/>
      </w:r>
      <w:r>
        <w:tab/>
      </w:r>
      <w:proofErr w:type="gramStart"/>
      <w:r>
        <w:t>blame</w:t>
      </w:r>
      <w:proofErr w:type="gramEnd"/>
      <w:r>
        <w:t xml:space="preserv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 xml:space="preserve">Temperature </w:t>
      </w:r>
      <w:proofErr w:type="spellStart"/>
      <w:r>
        <w:t>vs</w:t>
      </w:r>
      <w:proofErr w:type="spellEnd"/>
      <w:r>
        <w:t xml:space="preserve">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 xml:space="preserve">The extent of swelling is expressed as B, the die-swell ratio of </w:t>
      </w:r>
      <w:proofErr w:type="spellStart"/>
      <w:r>
        <w:t>extrudate</w:t>
      </w:r>
      <w:proofErr w:type="spellEnd"/>
      <w:r>
        <w:t xml:space="preserve"> diameter to die diameter.</w:t>
      </w:r>
    </w:p>
    <w:p w14:paraId="486A746D" w14:textId="07113BEE" w:rsidR="005D628E" w:rsidRDefault="005D628E" w:rsidP="005D628E">
      <w:pPr>
        <w:pStyle w:val="Header2"/>
      </w:pPr>
      <w:r>
        <w:t>Stepper Motor and Driver Limitations</w:t>
      </w:r>
    </w:p>
    <w:p w14:paraId="549506EA" w14:textId="74372A87" w:rsidR="008B4874" w:rsidRDefault="008B4874" w:rsidP="005D628E">
      <w:pPr>
        <w:pStyle w:val="Header2"/>
      </w:pPr>
      <w:r>
        <w:tab/>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 xml:space="preserve">r </w:t>
      </w:r>
      <w:proofErr w:type="gramStart"/>
      <w:r w:rsidR="00FD2D2F">
        <w:t>steps per millimeter</w:t>
      </w:r>
      <w:r>
        <w:t xml:space="preserve"> is</w:t>
      </w:r>
      <w:proofErr w:type="gramEnd"/>
      <w:r>
        <w:t xml:space="preserve">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BF769F"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 xml:space="preserve">Where </w:t>
      </w:r>
      <w:proofErr w:type="spellStart"/>
      <w:r>
        <w:t>E</w:t>
      </w:r>
      <w:r>
        <w:rPr>
          <w:vertAlign w:val="subscript"/>
        </w:rPr>
        <w:t>new</w:t>
      </w:r>
      <w:proofErr w:type="spellEnd"/>
      <w:r>
        <w:t xml:space="preserve"> is the new</w:t>
      </w:r>
      <w:r w:rsidR="00F200A0">
        <w:t xml:space="preserve"> steps per millimeter</w:t>
      </w:r>
      <w:r>
        <w:t xml:space="preserve"> </w:t>
      </w:r>
      <w:r w:rsidR="00F200A0">
        <w:t xml:space="preserve">value to input to the printer to properly calibrate the extruder, </w:t>
      </w:r>
      <w:proofErr w:type="spellStart"/>
      <w:r w:rsidR="00F200A0">
        <w:t>L</w:t>
      </w:r>
      <w:r w:rsidR="00F200A0">
        <w:rPr>
          <w:vertAlign w:val="subscript"/>
        </w:rPr>
        <w:t>set</w:t>
      </w:r>
      <w:proofErr w:type="spellEnd"/>
      <w:r w:rsidR="00F200A0">
        <w:t xml:space="preserve"> is the set length of filament to be extruded, </w:t>
      </w:r>
      <w:proofErr w:type="spellStart"/>
      <w:r w:rsidR="00F200A0">
        <w:t>L</w:t>
      </w:r>
      <w:r w:rsidR="00F200A0">
        <w:rPr>
          <w:vertAlign w:val="subscript"/>
        </w:rPr>
        <w:t>measured</w:t>
      </w:r>
      <w:proofErr w:type="spellEnd"/>
      <w:r w:rsidR="00F200A0">
        <w:t xml:space="preserve"> is the actual length of filament </w:t>
      </w:r>
      <w:r w:rsidR="002254EF">
        <w:t>pulled</w:t>
      </w:r>
      <w:r w:rsidR="00F200A0">
        <w:t xml:space="preserve">, and </w:t>
      </w:r>
      <w:proofErr w:type="spellStart"/>
      <w:r w:rsidR="00F200A0">
        <w:t>E</w:t>
      </w:r>
      <w:r w:rsidR="00F200A0">
        <w:rPr>
          <w:vertAlign w:val="subscript"/>
        </w:rPr>
        <w:t>current</w:t>
      </w:r>
      <w:proofErr w:type="spellEnd"/>
      <w:r w:rsidR="00F200A0">
        <w:t xml:space="preserve"> is the current extruder value.</w:t>
      </w:r>
    </w:p>
    <w:p w14:paraId="1233D882" w14:textId="53AF15E8" w:rsidR="00F200A0" w:rsidRPr="004F56B0" w:rsidRDefault="00F200A0" w:rsidP="00B06D8C">
      <w:pPr>
        <w:pStyle w:val="Body1"/>
      </w:pPr>
      <w:r>
        <w:tab/>
      </w:r>
      <w:proofErr w:type="gramStart"/>
      <w:r>
        <w:t>Calibration for these experiments all follow</w:t>
      </w:r>
      <w:proofErr w:type="gramEnd"/>
      <w:r>
        <w:t xml:space="preserve"> the same procedure. From a known point, 150 mm of filament is marked. Using </w:t>
      </w:r>
      <w:proofErr w:type="spellStart"/>
      <w:r>
        <w:t>Pronterface</w:t>
      </w:r>
      <w:proofErr w:type="spellEnd"/>
      <w:r>
        <w:t>,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w:t>
      </w:r>
      <w:proofErr w:type="spellStart"/>
      <w:r w:rsidR="004F56B0">
        <w:t>L</w:t>
      </w:r>
      <w:r w:rsidR="004F56B0">
        <w:rPr>
          <w:vertAlign w:val="subscript"/>
        </w:rPr>
        <w:t>measured</w:t>
      </w:r>
      <w:proofErr w:type="spellEnd"/>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BF769F"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6EE2EEAD" w14:textId="05A4CA67" w:rsidR="00D34475" w:rsidRPr="00F200A0" w:rsidRDefault="00D34475" w:rsidP="00D34475">
      <w:pPr>
        <w:pStyle w:val="Header2"/>
      </w:pPr>
      <w:r>
        <w:t>Appendix B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4B299" w14:textId="77777777" w:rsidR="00AE07C1" w:rsidRDefault="00AE07C1" w:rsidP="00A8646B">
      <w:pPr>
        <w:spacing w:after="0" w:line="240" w:lineRule="auto"/>
      </w:pPr>
      <w:r>
        <w:separator/>
      </w:r>
    </w:p>
  </w:endnote>
  <w:endnote w:type="continuationSeparator" w:id="0">
    <w:p w14:paraId="71F3E688" w14:textId="77777777" w:rsidR="00AE07C1" w:rsidRDefault="00AE07C1"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BF769F">
          <w:rPr>
            <w:noProof/>
          </w:rPr>
          <w:t>xiii</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B7666" w14:textId="77777777" w:rsidR="00AE07C1" w:rsidRDefault="00AE07C1" w:rsidP="00A8646B">
      <w:pPr>
        <w:spacing w:after="0" w:line="240" w:lineRule="auto"/>
      </w:pPr>
      <w:r>
        <w:separator/>
      </w:r>
    </w:p>
  </w:footnote>
  <w:footnote w:type="continuationSeparator" w:id="0">
    <w:p w14:paraId="6653865A" w14:textId="77777777" w:rsidR="00AE07C1" w:rsidRDefault="00AE07C1"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4106E"/>
    <w:rsid w:val="001858AE"/>
    <w:rsid w:val="001C5786"/>
    <w:rsid w:val="001D2F41"/>
    <w:rsid w:val="001F7706"/>
    <w:rsid w:val="002254EF"/>
    <w:rsid w:val="00290D71"/>
    <w:rsid w:val="00317EA3"/>
    <w:rsid w:val="00327073"/>
    <w:rsid w:val="00382926"/>
    <w:rsid w:val="003A5BF0"/>
    <w:rsid w:val="003E158F"/>
    <w:rsid w:val="004358E8"/>
    <w:rsid w:val="00443AF9"/>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2055E"/>
    <w:rsid w:val="00674CCF"/>
    <w:rsid w:val="006805EB"/>
    <w:rsid w:val="00684811"/>
    <w:rsid w:val="006D2D36"/>
    <w:rsid w:val="007014DF"/>
    <w:rsid w:val="007058E3"/>
    <w:rsid w:val="00720CC6"/>
    <w:rsid w:val="007645F7"/>
    <w:rsid w:val="00782A60"/>
    <w:rsid w:val="008055A3"/>
    <w:rsid w:val="00816DDE"/>
    <w:rsid w:val="0081755F"/>
    <w:rsid w:val="008376D9"/>
    <w:rsid w:val="00882EFE"/>
    <w:rsid w:val="0088606C"/>
    <w:rsid w:val="00891CD0"/>
    <w:rsid w:val="008B4874"/>
    <w:rsid w:val="0091072B"/>
    <w:rsid w:val="009503ED"/>
    <w:rsid w:val="009C111C"/>
    <w:rsid w:val="009D2F61"/>
    <w:rsid w:val="00A12131"/>
    <w:rsid w:val="00A236E9"/>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50159"/>
    <w:rsid w:val="00BA0EFD"/>
    <w:rsid w:val="00BB35B7"/>
    <w:rsid w:val="00BB5715"/>
    <w:rsid w:val="00BC6166"/>
    <w:rsid w:val="00BF769F"/>
    <w:rsid w:val="00BF7D9C"/>
    <w:rsid w:val="00C01A1B"/>
    <w:rsid w:val="00C24111"/>
    <w:rsid w:val="00C660A8"/>
    <w:rsid w:val="00D34475"/>
    <w:rsid w:val="00D92000"/>
    <w:rsid w:val="00DD1EEC"/>
    <w:rsid w:val="00DF3160"/>
    <w:rsid w:val="00E17C1E"/>
    <w:rsid w:val="00E665A1"/>
    <w:rsid w:val="00E73125"/>
    <w:rsid w:val="00E86568"/>
    <w:rsid w:val="00EA0E83"/>
    <w:rsid w:val="00EF4B51"/>
    <w:rsid w:val="00F15997"/>
    <w:rsid w:val="00F200A0"/>
    <w:rsid w:val="00F47001"/>
    <w:rsid w:val="00F6747F"/>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2F"/>
    <w:rsid w:val="002C392F"/>
    <w:rsid w:val="00775AED"/>
    <w:rsid w:val="00DF0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AE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A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E81D6A9-763A-1440-A691-D8463AEF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2845</Words>
  <Characters>16220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9</cp:revision>
  <dcterms:created xsi:type="dcterms:W3CDTF">2015-03-06T07:19:00Z</dcterms:created>
  <dcterms:modified xsi:type="dcterms:W3CDTF">2015-03-08T23:57:00Z</dcterms:modified>
</cp:coreProperties>
</file>