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Melhorias Portal Administrativo</w:t>
      </w:r>
    </w:p>
    <w:p>
      <w:pPr>
        <w:jc w:val="center"/>
      </w:pPr>
      <w:r>
        <w:rPr>
          <w:b/>
          <w:color w:val="646464"/>
          <w:sz w:val="20"/>
        </w:rPr>
        <w:t>Período de consolidação: 04/09/2026 a 11/09/2026</w:t>
      </w:r>
    </w:p>
    <w:p>
      <w:pPr>
        <w:jc w:val="left"/>
      </w:pPr>
      <w:r>
        <w:rPr>
          <w:b/>
        </w:rPr>
        <w:t xml:space="preserve">Resumo executivo. </w:t>
      </w:r>
      <w:r>
        <w:t>Foram reforçados os vínculos entre Envio de PDFs, Financeiro, criação de períodos, ARCHI e armazenamento dos documentos, com foco em identificação correta, integridade dos pagamentos e prevenção de duplicidades.</w:t>
      </w:r>
    </w:p>
    <w:p>
      <w:pPr>
        <w:pStyle w:val="Heading1"/>
        <w:keepNext/>
      </w:pPr>
      <w:r>
        <w:rPr>
          <w:color w:val="C80000"/>
        </w:rPr>
        <w:t>Melhorias</w:t>
      </w:r>
    </w:p>
    <w:p>
      <w:pPr>
        <w:pStyle w:val="ListBullet"/>
        <w:spacing w:after="100"/>
        <w:ind w:left="317" w:hanging="173"/>
      </w:pPr>
      <w:r>
        <w:rPr>
          <w:b/>
        </w:rPr>
        <w:t xml:space="preserve">Integração com o ARCHI. </w:t>
      </w:r>
      <w:r>
        <w:t>Consulta por nome exato, base e CNPJ, com prioridade Aprovado, Em andamento e Reprovado.</w:t>
      </w:r>
    </w:p>
    <w:p>
      <w:pPr>
        <w:pStyle w:val="ListBullet"/>
        <w:spacing w:after="100"/>
        <w:ind w:left="317" w:hanging="173"/>
      </w:pPr>
      <w:r>
        <w:rPr>
          <w:b/>
        </w:rPr>
        <w:t xml:space="preserve">Status cadastral. </w:t>
      </w:r>
      <w:r>
        <w:t>Exibição de REPROVADO GR, EM ANDAMENTO ou CADASTRO SEM GR quando aplicável.</w:t>
      </w:r>
    </w:p>
    <w:p>
      <w:pPr>
        <w:pStyle w:val="ListBullet"/>
        <w:spacing w:after="100"/>
        <w:ind w:left="317" w:hanging="173"/>
      </w:pPr>
      <w:r>
        <w:rPr>
          <w:b/>
        </w:rPr>
        <w:t xml:space="preserve">Vínculo de motoristas. </w:t>
      </w:r>
      <w:r>
        <w:t>Bloqueio de associação por nome semelhante, data do arquivo ou CPF isolado; o vínculo considera a identidade real do PDF, base e CNPJ.</w:t>
      </w:r>
    </w:p>
    <w:p>
      <w:pPr>
        <w:pStyle w:val="ListBullet"/>
        <w:spacing w:after="100"/>
        <w:ind w:left="317" w:hanging="173"/>
      </w:pPr>
      <w:r>
        <w:rPr>
          <w:b/>
        </w:rPr>
        <w:t xml:space="preserve">Favorecido e CNPJ. </w:t>
      </w:r>
      <w:r>
        <w:t>Uso do cnpjFavorecido, com fallback para o CNPJ principal do ARCHI, sem utilizar CPF como CNPJ.</w:t>
      </w:r>
    </w:p>
    <w:p>
      <w:pPr>
        <w:pStyle w:val="ListBullet"/>
        <w:spacing w:after="100"/>
        <w:ind w:left="317" w:hanging="173"/>
      </w:pPr>
      <w:r>
        <w:rPr>
          <w:b/>
        </w:rPr>
        <w:t xml:space="preserve">Divergências. </w:t>
      </w:r>
      <w:r>
        <w:t>Informações explícitas nas telas Envio e Financeiro para nome, base, CNPJ, favorecido ou cadastro divergente.</w:t>
      </w:r>
    </w:p>
    <w:p>
      <w:pPr>
        <w:pStyle w:val="ListBullet"/>
        <w:spacing w:after="100"/>
        <w:ind w:left="317" w:hanging="173"/>
      </w:pPr>
      <w:r>
        <w:rPr>
          <w:b/>
        </w:rPr>
        <w:t xml:space="preserve">Sincronização entre telas. </w:t>
      </w:r>
      <w:r>
        <w:t>Uploads, notas fiscais, processos concluídos e status passaram a refletir entre Envio, Financeiro e criação de períodos.</w:t>
      </w:r>
    </w:p>
    <w:p>
      <w:pPr>
        <w:pStyle w:val="ListBullet"/>
        <w:spacing w:after="100"/>
        <w:ind w:left="317" w:hanging="173"/>
      </w:pPr>
      <w:r>
        <w:rPr>
          <w:b/>
        </w:rPr>
        <w:t xml:space="preserve">Aba A pagar. </w:t>
      </w:r>
      <w:r>
        <w:t>Separação entre processo concluído, pagamento pendente, pagamento pago, bloqueado e inconsistências cadastrais.</w:t>
      </w:r>
    </w:p>
    <w:p>
      <w:pPr>
        <w:pStyle w:val="ListBullet"/>
        <w:spacing w:after="100"/>
        <w:ind w:left="317" w:hanging="173"/>
      </w:pPr>
      <w:r>
        <w:rPr>
          <w:b/>
        </w:rPr>
        <w:t xml:space="preserve">Espelhos substituídos. </w:t>
      </w:r>
      <w:r>
        <w:t>Somente a versão vigente é considerada nos totais e no pagamento, evitando duplicidade.</w:t>
      </w:r>
    </w:p>
    <w:p>
      <w:pPr>
        <w:pStyle w:val="ListBullet"/>
        <w:spacing w:after="100"/>
        <w:ind w:left="317" w:hanging="173"/>
      </w:pPr>
      <w:r>
        <w:rPr>
          <w:b/>
        </w:rPr>
        <w:t xml:space="preserve">Notas fiscais. </w:t>
      </w:r>
      <w:r>
        <w:t>Correção de vínculos por motorista, período e base, inclusive recuperação de notas já armazenadas.</w:t>
      </w:r>
    </w:p>
    <w:p>
      <w:pPr>
        <w:pStyle w:val="ListBullet"/>
        <w:spacing w:after="100"/>
        <w:ind w:left="317" w:hanging="173"/>
      </w:pPr>
      <w:r>
        <w:rPr>
          <w:b/>
        </w:rPr>
        <w:t xml:space="preserve">Bucket. </w:t>
      </w:r>
      <w:r>
        <w:t>Organização e persistência dos PDFs por período, base e motorista, com validação do arquivo antes da exibição.</w:t>
      </w:r>
    </w:p>
    <w:p>
      <w:pPr>
        <w:pStyle w:val="ListBullet"/>
        <w:spacing w:after="100"/>
        <w:ind w:left="317" w:hanging="173"/>
      </w:pPr>
      <w:r>
        <w:rPr>
          <w:b/>
        </w:rPr>
        <w:t xml:space="preserve">Contadores e dashboard. </w:t>
      </w:r>
      <w:r>
        <w:t>Revisão das contagens de PDFs, notas, motoristas, pendências, concluídos e pagamentos para evitar inflação por duplicidade.</w:t>
      </w:r>
    </w:p>
    <w:p>
      <w:pPr>
        <w:pStyle w:val="ListBullet"/>
        <w:spacing w:after="100"/>
        <w:ind w:left="317" w:hanging="173"/>
      </w:pPr>
      <w:r>
        <w:rPr>
          <w:b/>
        </w:rPr>
        <w:t xml:space="preserve">Webhooks. </w:t>
      </w:r>
      <w:r>
        <w:t>Processamento idempotente de eventos, fallback para eventos fora de ordem e preservação de motorista, período, base e espelho.</w:t>
      </w:r>
    </w:p>
    <w:p>
      <w:pPr>
        <w:pStyle w:val="ListBullet"/>
        <w:spacing w:after="100"/>
        <w:ind w:left="317" w:hanging="173"/>
      </w:pPr>
      <w:r>
        <w:rPr>
          <w:b/>
        </w:rPr>
        <w:t xml:space="preserve">Auditoria. </w:t>
      </w:r>
      <w:r>
        <w:t>Ampliação do histórico de status financeiros, eventos de webhook e registros de correção para rastreabilidade.</w:t>
      </w:r>
    </w:p>
    <w:p>
      <w:pPr>
        <w:pStyle w:val="ListBullet"/>
        <w:spacing w:after="100"/>
        <w:ind w:left="317" w:hanging="173"/>
      </w:pPr>
      <w:r>
        <w:rPr>
          <w:b/>
        </w:rPr>
        <w:t xml:space="preserve">Estabilidade. </w:t>
      </w:r>
      <w:r>
        <w:t>Tratamentos adicionais para falhas temporárias de autenticação, indisponibilidade de API e carregamento de listas extensas.</w:t>
      </w:r>
    </w:p>
    <w:p>
      <w:pPr>
        <w:pStyle w:val="ListBullet"/>
        <w:spacing w:after="100"/>
        <w:ind w:left="317" w:hanging="173"/>
      </w:pPr>
      <w:r>
        <w:rPr>
          <w:b/>
        </w:rPr>
        <w:t xml:space="preserve">Casos corrigidos. </w:t>
      </w:r>
      <w:r>
        <w:t>Revisões e ajustes de vínculos envolvendo Ramon, Rafael, Sergio, Pedro Paulo, Guilherme, Jhones, Felipe, Luiz, Delcio e outros registros analisados.</w:t>
      </w:r>
    </w:p>
    <w:p>
      <w:r>
        <w:br w:type="page"/>
      </w:r>
    </w:p>
    <w:p>
      <w:pPr>
        <w:pStyle w:val="Heading1"/>
        <w:keepNext/>
      </w:pPr>
      <w:r>
        <w:rPr>
          <w:color w:val="323232"/>
        </w:rPr>
        <w:t>Remoções</w:t>
      </w:r>
    </w:p>
    <w:p>
      <w:pPr>
        <w:pStyle w:val="ListBullet"/>
        <w:spacing w:after="100"/>
        <w:ind w:left="317" w:hanging="173"/>
      </w:pPr>
      <w:r>
        <w:rPr>
          <w:b/>
        </w:rPr>
        <w:t xml:space="preserve">ARCHI Aprovado indevido. </w:t>
      </w:r>
      <w:r>
        <w:t>Removida a apresentação desse texto quando a tela deve mostrar somente Reprovado, Em andamento ou ausência de cadastro.</w:t>
      </w:r>
    </w:p>
    <w:p>
      <w:pPr>
        <w:pStyle w:val="ListBullet"/>
        <w:spacing w:after="100"/>
        <w:ind w:left="317" w:hanging="173"/>
      </w:pPr>
      <w:r>
        <w:rPr>
          <w:b/>
        </w:rPr>
        <w:t xml:space="preserve">Aviso de nome não identificado. </w:t>
      </w:r>
      <w:r>
        <w:t>Removida a mensagem visual que não agregava informação ao fluxo solicitado.</w:t>
      </w:r>
    </w:p>
    <w:p>
      <w:pPr>
        <w:pStyle w:val="ListBullet"/>
        <w:spacing w:after="100"/>
        <w:ind w:left="317" w:hanging="173"/>
      </w:pPr>
      <w:r>
        <w:rPr>
          <w:b/>
        </w:rPr>
        <w:t xml:space="preserve">CADASTRO SEM GR duplicado. </w:t>
      </w:r>
      <w:r>
        <w:t>Removida a repetição do mesmo aviso no registro.</w:t>
      </w:r>
    </w:p>
    <w:p>
      <w:pPr>
        <w:pStyle w:val="ListBullet"/>
        <w:spacing w:after="100"/>
        <w:ind w:left="317" w:hanging="173"/>
      </w:pPr>
      <w:r>
        <w:rPr>
          <w:b/>
        </w:rPr>
        <w:t xml:space="preserve">Associação por similaridade. </w:t>
      </w:r>
      <w:r>
        <w:t>Eliminado o comportamento de vincular automaticamente motorista parecido, pela data do arquivo ou por CPF sem confirmação do favorecido.</w:t>
      </w:r>
    </w:p>
    <w:p>
      <w:pPr>
        <w:pStyle w:val="ListBullet"/>
        <w:spacing w:after="100"/>
        <w:ind w:left="317" w:hanging="173"/>
      </w:pPr>
      <w:r>
        <w:rPr>
          <w:b/>
        </w:rPr>
        <w:t xml:space="preserve">CPF exibido como CNPJ. </w:t>
      </w:r>
      <w:r>
        <w:t>Eliminado o fallback incorreto que apresentava CPF no campo destinado ao CNPJ.</w:t>
      </w:r>
    </w:p>
    <w:p>
      <w:pPr>
        <w:pStyle w:val="ListBullet"/>
        <w:spacing w:after="100"/>
        <w:ind w:left="317" w:hanging="173"/>
      </w:pPr>
      <w:r>
        <w:rPr>
          <w:b/>
        </w:rPr>
        <w:t xml:space="preserve">Duplicidade de espelhos. </w:t>
      </w:r>
      <w:r>
        <w:t>Eliminada a contagem simultânea de versões substituídas e vigentes.</w:t>
      </w:r>
    </w:p>
    <w:p>
      <w:pPr>
        <w:pStyle w:val="ListBullet"/>
        <w:spacing w:after="100"/>
        <w:ind w:left="317" w:hanging="173"/>
      </w:pPr>
      <w:r>
        <w:rPr>
          <w:b/>
        </w:rPr>
        <w:t xml:space="preserve">Mistura entre períodos e bases. </w:t>
      </w:r>
      <w:r>
        <w:t>Eliminada a reutilização de nota, espelho ou status de outro período/base.</w:t>
      </w:r>
    </w:p>
    <w:p>
      <w:pPr>
        <w:pStyle w:val="ListBullet"/>
        <w:spacing w:after="100"/>
        <w:ind w:left="317" w:hanging="173"/>
      </w:pPr>
      <w:r>
        <w:rPr>
          <w:b/>
        </w:rPr>
        <w:t xml:space="preserve">Pagamentos indevidos. </w:t>
      </w:r>
      <w:r>
        <w:t>Eliminada a possibilidade de exportar como apto um registro já pago, bloqueado ou sem os requisitos documentais.</w:t>
      </w:r>
    </w:p>
    <w:p>
      <w:pPr>
        <w:pStyle w:val="ListBullet"/>
        <w:spacing w:after="100"/>
        <w:ind w:left="317" w:hanging="173"/>
      </w:pPr>
      <w:r>
        <w:rPr>
          <w:b/>
        </w:rPr>
        <w:t xml:space="preserve">Dados incompletos silenciosos. </w:t>
      </w:r>
      <w:r>
        <w:t>Eliminado o desaparecimento de motoristas sem pré-cadastro; o sistema passa a registrar a inconsistência.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Portal Administrativo • ALC Pereira Filho Transportes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822960" cy="85106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LC-logotipo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5106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Melhorias Portal Administrativo</dc:title>
  <dc:subject>Resumo de melhorias e remoções realizadas entre 04/09/2026 e 11/09/2026</dc:subject>
  <dc:creator>ALC Pereira Filho Transportes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