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FCA62" w14:textId="77777777" w:rsidR="00294B1F" w:rsidRPr="00294B1F" w:rsidRDefault="00294B1F" w:rsidP="00294B1F">
      <w:pPr>
        <w:spacing w:line="360" w:lineRule="auto"/>
        <w:jc w:val="both"/>
        <w:rPr>
          <w:b/>
          <w:bCs/>
          <w:lang w:val="es-MX"/>
        </w:rPr>
      </w:pPr>
      <w:r w:rsidRPr="00294B1F">
        <w:rPr>
          <w:b/>
          <w:bCs/>
          <w:lang w:val="es-MX"/>
        </w:rPr>
        <w:t>Propuesta de Sistema Biológico para la Recuperación del Suelo Marciano</w:t>
      </w:r>
    </w:p>
    <w:p w14:paraId="042A78EE" w14:textId="77777777" w:rsidR="00294B1F" w:rsidRPr="00294B1F" w:rsidRDefault="00294B1F" w:rsidP="00294B1F">
      <w:pPr>
        <w:spacing w:line="360" w:lineRule="auto"/>
        <w:jc w:val="both"/>
        <w:rPr>
          <w:lang w:val="es-MX"/>
        </w:rPr>
      </w:pPr>
      <w:r w:rsidRPr="00294B1F">
        <w:rPr>
          <w:b/>
          <w:bCs/>
          <w:lang w:val="es-MX"/>
        </w:rPr>
        <w:t>1. Introducción</w:t>
      </w:r>
      <w:r w:rsidRPr="00294B1F">
        <w:rPr>
          <w:lang w:val="es-MX"/>
        </w:rPr>
        <w:t xml:space="preserve"> La exploración y futura colonización de Marte presentan un problema fundamental: los recursos necesarios para producir alimentos y mantener un ecosistema no pueden depender completamente del transporte desde la Tierra. El regolito marciano no es un suelo agrícola convencional; presenta baja materia orgánica y contiene compuestos que pueden resultar perjudiciales para los organismos vivos, entre ellos los percloratos. Por ello, se propone investigar un sistema biológico de ciclo cerrado que aproveche los residuos producidos por una base marciana para generar nutrientes, tratar el sustrato y recuperar recursos. </w:t>
      </w:r>
    </w:p>
    <w:p w14:paraId="6C6DECCB" w14:textId="77777777" w:rsidR="00294B1F" w:rsidRPr="00294B1F" w:rsidRDefault="00294B1F" w:rsidP="00294B1F">
      <w:pPr>
        <w:spacing w:line="360" w:lineRule="auto"/>
        <w:jc w:val="both"/>
        <w:rPr>
          <w:lang w:val="es-MX"/>
        </w:rPr>
      </w:pPr>
      <w:r w:rsidRPr="00294B1F">
        <w:rPr>
          <w:b/>
          <w:bCs/>
          <w:lang w:val="es-MX"/>
        </w:rPr>
        <w:t>2. Idea 1 — Mosca soldado-negra (</w:t>
      </w:r>
      <w:proofErr w:type="spellStart"/>
      <w:r w:rsidRPr="00294B1F">
        <w:rPr>
          <w:b/>
          <w:bCs/>
          <w:lang w:val="es-MX"/>
        </w:rPr>
        <w:t>Hermetia</w:t>
      </w:r>
      <w:proofErr w:type="spellEnd"/>
      <w:r w:rsidRPr="00294B1F">
        <w:rPr>
          <w:b/>
          <w:bCs/>
          <w:lang w:val="es-MX"/>
        </w:rPr>
        <w:t xml:space="preserve"> </w:t>
      </w:r>
      <w:proofErr w:type="spellStart"/>
      <w:r w:rsidRPr="00294B1F">
        <w:rPr>
          <w:b/>
          <w:bCs/>
          <w:lang w:val="es-MX"/>
        </w:rPr>
        <w:t>illucens</w:t>
      </w:r>
      <w:proofErr w:type="spellEnd"/>
      <w:r w:rsidRPr="00294B1F">
        <w:rPr>
          <w:b/>
          <w:bCs/>
          <w:lang w:val="es-MX"/>
        </w:rPr>
        <w:t>) para producir fertilizante</w:t>
      </w:r>
      <w:r w:rsidRPr="00294B1F">
        <w:rPr>
          <w:lang w:val="es-MX"/>
        </w:rPr>
        <w:t xml:space="preserve"> La primera etapa propone utilizar la mosca soldado-negra (</w:t>
      </w:r>
      <w:proofErr w:type="spellStart"/>
      <w:r w:rsidRPr="00294B1F">
        <w:rPr>
          <w:lang w:val="es-MX"/>
        </w:rPr>
        <w:t>Hermetia</w:t>
      </w:r>
      <w:proofErr w:type="spellEnd"/>
      <w:r w:rsidRPr="00294B1F">
        <w:rPr>
          <w:lang w:val="es-MX"/>
        </w:rPr>
        <w:t xml:space="preserve"> </w:t>
      </w:r>
      <w:proofErr w:type="spellStart"/>
      <w:r w:rsidRPr="00294B1F">
        <w:rPr>
          <w:lang w:val="es-MX"/>
        </w:rPr>
        <w:t>illucens</w:t>
      </w:r>
      <w:proofErr w:type="spellEnd"/>
      <w:r w:rsidRPr="00294B1F">
        <w:rPr>
          <w:lang w:val="es-MX"/>
        </w:rPr>
        <w:t xml:space="preserve">), específicamente sus larvas, como organismo reciclador de residuos orgánicos. Las larvas consumen materia orgánica y producen biomasa y </w:t>
      </w:r>
      <w:proofErr w:type="spellStart"/>
      <w:r w:rsidRPr="00294B1F">
        <w:rPr>
          <w:lang w:val="es-MX"/>
        </w:rPr>
        <w:t>frass</w:t>
      </w:r>
      <w:proofErr w:type="spellEnd"/>
      <w:r w:rsidRPr="00294B1F">
        <w:rPr>
          <w:lang w:val="es-MX"/>
        </w:rPr>
        <w:t xml:space="preserve">, un residuo que contiene nutrientes y que puede estudiarse como fuente de fertilización. </w:t>
      </w:r>
    </w:p>
    <w:p w14:paraId="502219A3" w14:textId="77777777" w:rsidR="00294B1F" w:rsidRPr="00294B1F" w:rsidRDefault="00294B1F" w:rsidP="00294B1F">
      <w:pPr>
        <w:numPr>
          <w:ilvl w:val="0"/>
          <w:numId w:val="10"/>
        </w:numPr>
        <w:spacing w:line="360" w:lineRule="auto"/>
        <w:jc w:val="both"/>
        <w:rPr>
          <w:lang w:val="es-MX"/>
        </w:rPr>
      </w:pPr>
      <w:r w:rsidRPr="00294B1F">
        <w:rPr>
          <w:lang w:val="es-MX"/>
        </w:rPr>
        <w:t xml:space="preserve">Residuos orgánicos → larvas de </w:t>
      </w:r>
      <w:proofErr w:type="spellStart"/>
      <w:r w:rsidRPr="00294B1F">
        <w:rPr>
          <w:lang w:val="es-MX"/>
        </w:rPr>
        <w:t>Hermetia</w:t>
      </w:r>
      <w:proofErr w:type="spellEnd"/>
      <w:r w:rsidRPr="00294B1F">
        <w:rPr>
          <w:lang w:val="es-MX"/>
        </w:rPr>
        <w:t xml:space="preserve"> </w:t>
      </w:r>
      <w:proofErr w:type="spellStart"/>
      <w:r w:rsidRPr="00294B1F">
        <w:rPr>
          <w:lang w:val="es-MX"/>
        </w:rPr>
        <w:t>illucens</w:t>
      </w:r>
      <w:proofErr w:type="spellEnd"/>
      <w:r w:rsidRPr="00294B1F">
        <w:rPr>
          <w:lang w:val="es-MX"/>
        </w:rPr>
        <w:t xml:space="preserve"> → </w:t>
      </w:r>
      <w:proofErr w:type="spellStart"/>
      <w:r w:rsidRPr="00294B1F">
        <w:rPr>
          <w:lang w:val="es-MX"/>
        </w:rPr>
        <w:t>frass</w:t>
      </w:r>
      <w:proofErr w:type="spellEnd"/>
      <w:r w:rsidRPr="00294B1F">
        <w:rPr>
          <w:lang w:val="es-MX"/>
        </w:rPr>
        <w:t xml:space="preserve"> + biomasa → nutrientes para el sistema de cultivo. </w:t>
      </w:r>
    </w:p>
    <w:p w14:paraId="473E5FA6" w14:textId="77777777" w:rsidR="00294B1F" w:rsidRPr="00294B1F" w:rsidRDefault="00294B1F" w:rsidP="00294B1F">
      <w:pPr>
        <w:numPr>
          <w:ilvl w:val="0"/>
          <w:numId w:val="10"/>
        </w:numPr>
        <w:spacing w:line="360" w:lineRule="auto"/>
        <w:jc w:val="both"/>
        <w:rPr>
          <w:lang w:val="es-MX"/>
        </w:rPr>
      </w:pPr>
      <w:r w:rsidRPr="00294B1F">
        <w:rPr>
          <w:lang w:val="es-MX"/>
        </w:rPr>
        <w:t xml:space="preserve">Su interés para Marte radica en que el proceso puede concentrarse en espacios reducidos y convertir residuos que normalmente tendrían que almacenarse o procesarse en recursos aprovechables. </w:t>
      </w:r>
    </w:p>
    <w:p w14:paraId="3EE8508D" w14:textId="77777777" w:rsidR="00294B1F" w:rsidRPr="00294B1F" w:rsidRDefault="00294B1F" w:rsidP="00294B1F">
      <w:pPr>
        <w:numPr>
          <w:ilvl w:val="0"/>
          <w:numId w:val="10"/>
        </w:numPr>
        <w:spacing w:line="360" w:lineRule="auto"/>
        <w:jc w:val="both"/>
        <w:rPr>
          <w:lang w:val="es-MX"/>
        </w:rPr>
      </w:pPr>
      <w:r w:rsidRPr="00294B1F">
        <w:rPr>
          <w:lang w:val="es-MX"/>
        </w:rPr>
        <w:t xml:space="preserve">El </w:t>
      </w:r>
      <w:proofErr w:type="spellStart"/>
      <w:r w:rsidRPr="00294B1F">
        <w:rPr>
          <w:lang w:val="es-MX"/>
        </w:rPr>
        <w:t>frass</w:t>
      </w:r>
      <w:proofErr w:type="spellEnd"/>
      <w:r w:rsidRPr="00294B1F">
        <w:rPr>
          <w:lang w:val="es-MX"/>
        </w:rPr>
        <w:t xml:space="preserve"> no debe considerarse automáticamente un fertilizante listo para utilizar en regolito marciano; sería necesario caracterizarlo y determinar tratamientos y proporciones seguras. </w:t>
      </w:r>
    </w:p>
    <w:p w14:paraId="516E7323" w14:textId="77777777" w:rsidR="00294B1F" w:rsidRDefault="00294B1F" w:rsidP="00294B1F">
      <w:pPr>
        <w:spacing w:line="360" w:lineRule="auto"/>
        <w:jc w:val="both"/>
        <w:rPr>
          <w:lang w:val="es-MX"/>
        </w:rPr>
      </w:pPr>
      <w:r w:rsidRPr="00294B1F">
        <w:rPr>
          <w:b/>
          <w:bCs/>
          <w:lang w:val="es-MX"/>
        </w:rPr>
        <w:t xml:space="preserve">3. Idea 2 — </w:t>
      </w:r>
      <w:proofErr w:type="spellStart"/>
      <w:r w:rsidRPr="00294B1F">
        <w:rPr>
          <w:b/>
          <w:bCs/>
          <w:lang w:val="es-MX"/>
        </w:rPr>
        <w:t>Bacillus</w:t>
      </w:r>
      <w:proofErr w:type="spellEnd"/>
      <w:r w:rsidRPr="00294B1F">
        <w:rPr>
          <w:b/>
          <w:bCs/>
          <w:lang w:val="es-MX"/>
        </w:rPr>
        <w:t xml:space="preserve"> </w:t>
      </w:r>
      <w:proofErr w:type="spellStart"/>
      <w:r w:rsidRPr="00294B1F">
        <w:rPr>
          <w:b/>
          <w:bCs/>
          <w:lang w:val="es-MX"/>
        </w:rPr>
        <w:t>subtilis</w:t>
      </w:r>
      <w:proofErr w:type="spellEnd"/>
      <w:r w:rsidRPr="00294B1F">
        <w:rPr>
          <w:b/>
          <w:bCs/>
          <w:lang w:val="es-MX"/>
        </w:rPr>
        <w:t xml:space="preserve"> y celda de combustible microbiano</w:t>
      </w:r>
      <w:r w:rsidRPr="00294B1F">
        <w:rPr>
          <w:lang w:val="es-MX"/>
        </w:rPr>
        <w:t xml:space="preserve"> La segunda etapa busca incorporar microorganismos para realizar procesos de biorremediación y recuperación de recursos. </w:t>
      </w:r>
      <w:proofErr w:type="spellStart"/>
      <w:r w:rsidRPr="00294B1F">
        <w:rPr>
          <w:lang w:val="es-MX"/>
        </w:rPr>
        <w:t>Bacillus</w:t>
      </w:r>
      <w:proofErr w:type="spellEnd"/>
      <w:r w:rsidRPr="00294B1F">
        <w:rPr>
          <w:lang w:val="es-MX"/>
        </w:rPr>
        <w:t xml:space="preserve"> </w:t>
      </w:r>
      <w:proofErr w:type="spellStart"/>
      <w:r w:rsidRPr="00294B1F">
        <w:rPr>
          <w:lang w:val="es-MX"/>
        </w:rPr>
        <w:t>subtilis</w:t>
      </w:r>
      <w:proofErr w:type="spellEnd"/>
      <w:r w:rsidRPr="00294B1F">
        <w:rPr>
          <w:lang w:val="es-MX"/>
        </w:rPr>
        <w:t xml:space="preserve"> puede investigarse como parte de un consorcio microbiano destinado a transformar materia orgánica y participar en el tratamiento biológico del sustrato. Una celda de combustible microbiano (MFC) podría integrarse al sistema para aprovechar parte de la actividad metabólica de los microorganismos y generar electricidad mientras se procesan residuos. </w:t>
      </w:r>
    </w:p>
    <w:p w14:paraId="7167049D" w14:textId="35EFF3F3" w:rsidR="00294B1F" w:rsidRPr="00294B1F" w:rsidRDefault="00294B1F" w:rsidP="00294B1F">
      <w:pPr>
        <w:spacing w:line="360" w:lineRule="auto"/>
        <w:jc w:val="both"/>
        <w:rPr>
          <w:lang w:val="es-MX"/>
        </w:rPr>
      </w:pPr>
      <w:r w:rsidRPr="00294B1F">
        <w:rPr>
          <w:lang w:val="es-MX"/>
        </w:rPr>
        <w:lastRenderedPageBreak/>
        <w:t xml:space="preserve">La energía producida por una MFC sería previsiblemente pequeña, por lo que su valor inicial estaría en la recuperación energética complementaria y en demostrar el concepto de ciclo cerrado. </w:t>
      </w:r>
    </w:p>
    <w:p w14:paraId="1829019C" w14:textId="77777777" w:rsidR="00294B1F" w:rsidRPr="00294B1F" w:rsidRDefault="00294B1F" w:rsidP="00294B1F">
      <w:pPr>
        <w:numPr>
          <w:ilvl w:val="0"/>
          <w:numId w:val="11"/>
        </w:numPr>
        <w:spacing w:line="360" w:lineRule="auto"/>
        <w:jc w:val="both"/>
        <w:rPr>
          <w:lang w:val="es-MX"/>
        </w:rPr>
      </w:pPr>
      <w:r w:rsidRPr="00294B1F">
        <w:rPr>
          <w:lang w:val="es-MX"/>
        </w:rPr>
        <w:t>Residuos/</w:t>
      </w:r>
      <w:proofErr w:type="spellStart"/>
      <w:r w:rsidRPr="00294B1F">
        <w:rPr>
          <w:lang w:val="es-MX"/>
        </w:rPr>
        <w:t>frass</w:t>
      </w:r>
      <w:proofErr w:type="spellEnd"/>
      <w:r w:rsidRPr="00294B1F">
        <w:rPr>
          <w:lang w:val="es-MX"/>
        </w:rPr>
        <w:t xml:space="preserve"> → proceso microbiano → tratamiento del sustrato + productos recuperables → MFC → electricidad. </w:t>
      </w:r>
    </w:p>
    <w:p w14:paraId="782F79D6" w14:textId="77777777" w:rsidR="00294B1F" w:rsidRPr="00294B1F" w:rsidRDefault="00294B1F" w:rsidP="00294B1F">
      <w:pPr>
        <w:numPr>
          <w:ilvl w:val="0"/>
          <w:numId w:val="11"/>
        </w:numPr>
        <w:spacing w:line="360" w:lineRule="auto"/>
        <w:jc w:val="both"/>
        <w:rPr>
          <w:lang w:val="es-MX"/>
        </w:rPr>
      </w:pPr>
      <w:r w:rsidRPr="00294B1F">
        <w:rPr>
          <w:lang w:val="es-MX"/>
        </w:rPr>
        <w:t xml:space="preserve">La eliminación de percloratos debe plantearse como un objetivo experimental. </w:t>
      </w:r>
    </w:p>
    <w:p w14:paraId="50620179" w14:textId="77777777" w:rsidR="00294B1F" w:rsidRPr="00294B1F" w:rsidRDefault="00294B1F" w:rsidP="00294B1F">
      <w:pPr>
        <w:numPr>
          <w:ilvl w:val="0"/>
          <w:numId w:val="11"/>
        </w:numPr>
        <w:spacing w:line="360" w:lineRule="auto"/>
        <w:jc w:val="both"/>
        <w:rPr>
          <w:lang w:val="es-MX"/>
        </w:rPr>
      </w:pPr>
      <w:r w:rsidRPr="00294B1F">
        <w:rPr>
          <w:lang w:val="es-MX"/>
        </w:rPr>
        <w:t xml:space="preserve">No se debe asumir que B. </w:t>
      </w:r>
      <w:proofErr w:type="spellStart"/>
      <w:r w:rsidRPr="00294B1F">
        <w:rPr>
          <w:lang w:val="es-MX"/>
        </w:rPr>
        <w:t>subtilis</w:t>
      </w:r>
      <w:proofErr w:type="spellEnd"/>
      <w:r w:rsidRPr="00294B1F">
        <w:rPr>
          <w:lang w:val="es-MX"/>
        </w:rPr>
        <w:t xml:space="preserve">, por sí sola, eliminará una cantidad específica de percloratos ni que producirá oxígeno molecular en cantidades útiles sin evidencia experimental. </w:t>
      </w:r>
    </w:p>
    <w:p w14:paraId="5ADF6D2D" w14:textId="77777777" w:rsidR="00294B1F" w:rsidRPr="00294B1F" w:rsidRDefault="00294B1F" w:rsidP="00294B1F">
      <w:pPr>
        <w:spacing w:line="360" w:lineRule="auto"/>
        <w:jc w:val="both"/>
        <w:rPr>
          <w:lang w:val="es-MX"/>
        </w:rPr>
      </w:pPr>
      <w:r w:rsidRPr="00294B1F">
        <w:rPr>
          <w:b/>
          <w:bCs/>
          <w:lang w:val="es-MX"/>
        </w:rPr>
        <w:t xml:space="preserve">4. Idea 3 — </w:t>
      </w:r>
      <w:proofErr w:type="spellStart"/>
      <w:r w:rsidRPr="00294B1F">
        <w:rPr>
          <w:b/>
          <w:bCs/>
          <w:lang w:val="es-MX"/>
        </w:rPr>
        <w:t>Syntrichia</w:t>
      </w:r>
      <w:proofErr w:type="spellEnd"/>
      <w:r w:rsidRPr="00294B1F">
        <w:rPr>
          <w:b/>
          <w:bCs/>
          <w:lang w:val="es-MX"/>
        </w:rPr>
        <w:t xml:space="preserve"> </w:t>
      </w:r>
      <w:proofErr w:type="spellStart"/>
      <w:r w:rsidRPr="00294B1F">
        <w:rPr>
          <w:b/>
          <w:bCs/>
          <w:lang w:val="es-MX"/>
        </w:rPr>
        <w:t>caninervis</w:t>
      </w:r>
      <w:proofErr w:type="spellEnd"/>
      <w:r w:rsidRPr="00294B1F">
        <w:rPr>
          <w:b/>
          <w:bCs/>
          <w:lang w:val="es-MX"/>
        </w:rPr>
        <w:t xml:space="preserve"> como organismo pionero y biofiltro experimental</w:t>
      </w:r>
      <w:r w:rsidRPr="00294B1F">
        <w:rPr>
          <w:lang w:val="es-MX"/>
        </w:rPr>
        <w:t xml:space="preserve"> La tercera etapa propone estudiar el musgo extremófilo </w:t>
      </w:r>
      <w:proofErr w:type="spellStart"/>
      <w:r w:rsidRPr="00294B1F">
        <w:rPr>
          <w:lang w:val="es-MX"/>
        </w:rPr>
        <w:t>Syntrichia</w:t>
      </w:r>
      <w:proofErr w:type="spellEnd"/>
      <w:r w:rsidRPr="00294B1F">
        <w:rPr>
          <w:lang w:val="es-MX"/>
        </w:rPr>
        <w:t xml:space="preserve"> </w:t>
      </w:r>
      <w:proofErr w:type="spellStart"/>
      <w:r w:rsidRPr="00294B1F">
        <w:rPr>
          <w:lang w:val="es-MX"/>
        </w:rPr>
        <w:t>caninervis</w:t>
      </w:r>
      <w:proofErr w:type="spellEnd"/>
      <w:r w:rsidRPr="00294B1F">
        <w:rPr>
          <w:lang w:val="es-MX"/>
        </w:rPr>
        <w:t xml:space="preserve"> como una capa biológica intermedia dentro del sistema. Este organismo resulta interesante por su tolerancia a ambientes extremos y por su capacidad de sobrevivir a condiciones de desecación. En el concepto propuesto, el musgo podría colocarse después de las etapas de tratamiento para evaluar su capacidad de retener humedad, participar en el ciclo de nutrientes, producir biomasa mediante fotosíntesis y servir como indicador biológico de la calidad del sustrato. </w:t>
      </w:r>
    </w:p>
    <w:p w14:paraId="486C389B" w14:textId="77777777" w:rsidR="00294B1F" w:rsidRPr="00294B1F" w:rsidRDefault="00294B1F" w:rsidP="00294B1F">
      <w:pPr>
        <w:numPr>
          <w:ilvl w:val="0"/>
          <w:numId w:val="12"/>
        </w:numPr>
        <w:spacing w:line="360" w:lineRule="auto"/>
        <w:jc w:val="both"/>
        <w:rPr>
          <w:lang w:val="es-MX"/>
        </w:rPr>
      </w:pPr>
      <w:r w:rsidRPr="00294B1F">
        <w:rPr>
          <w:lang w:val="es-MX"/>
        </w:rPr>
        <w:t xml:space="preserve">Sustrato tratado → </w:t>
      </w:r>
      <w:proofErr w:type="spellStart"/>
      <w:r w:rsidRPr="00294B1F">
        <w:rPr>
          <w:lang w:val="es-MX"/>
        </w:rPr>
        <w:t>Syntrichia</w:t>
      </w:r>
      <w:proofErr w:type="spellEnd"/>
      <w:r w:rsidRPr="00294B1F">
        <w:rPr>
          <w:lang w:val="es-MX"/>
        </w:rPr>
        <w:t xml:space="preserve"> </w:t>
      </w:r>
      <w:proofErr w:type="spellStart"/>
      <w:r w:rsidRPr="00294B1F">
        <w:rPr>
          <w:lang w:val="es-MX"/>
        </w:rPr>
        <w:t>caninervis</w:t>
      </w:r>
      <w:proofErr w:type="spellEnd"/>
      <w:r w:rsidRPr="00294B1F">
        <w:rPr>
          <w:lang w:val="es-MX"/>
        </w:rPr>
        <w:t xml:space="preserve"> → retención de humedad + biomasa + evaluación biológica → etapa de cultivo. </w:t>
      </w:r>
    </w:p>
    <w:p w14:paraId="7AC4634E" w14:textId="77777777" w:rsidR="00294B1F" w:rsidRPr="00294B1F" w:rsidRDefault="00294B1F" w:rsidP="00294B1F">
      <w:pPr>
        <w:numPr>
          <w:ilvl w:val="0"/>
          <w:numId w:val="12"/>
        </w:numPr>
        <w:spacing w:line="360" w:lineRule="auto"/>
        <w:jc w:val="both"/>
        <w:rPr>
          <w:lang w:val="es-MX"/>
        </w:rPr>
      </w:pPr>
      <w:r w:rsidRPr="00294B1F">
        <w:rPr>
          <w:lang w:val="es-MX"/>
        </w:rPr>
        <w:t xml:space="preserve">Su función como biofiltro debe validarse experimentalmente; no se debe afirmar que purificará completamente el agua ni que crecerá directamente sobre regolito marciano sin acondicionamiento. </w:t>
      </w:r>
    </w:p>
    <w:p w14:paraId="5B228EBC" w14:textId="77777777" w:rsidR="00294B1F" w:rsidRPr="00294B1F" w:rsidRDefault="00294B1F" w:rsidP="00294B1F">
      <w:pPr>
        <w:spacing w:line="360" w:lineRule="auto"/>
        <w:jc w:val="both"/>
        <w:rPr>
          <w:lang w:val="es-MX"/>
        </w:rPr>
      </w:pPr>
      <w:r w:rsidRPr="00294B1F">
        <w:rPr>
          <w:b/>
          <w:bCs/>
          <w:lang w:val="es-MX"/>
        </w:rPr>
        <w:t>5. Idea 4 — Consorcio Microbiológico (El "Cóctel Biológico")</w:t>
      </w:r>
    </w:p>
    <w:p w14:paraId="57CAB59C" w14:textId="77777777" w:rsidR="00294B1F" w:rsidRPr="00294B1F" w:rsidRDefault="00294B1F" w:rsidP="00294B1F">
      <w:pPr>
        <w:spacing w:line="360" w:lineRule="auto"/>
        <w:jc w:val="both"/>
        <w:rPr>
          <w:lang w:val="es-MX"/>
        </w:rPr>
      </w:pPr>
      <w:r w:rsidRPr="00294B1F">
        <w:rPr>
          <w:lang w:val="es-MX"/>
        </w:rPr>
        <w:t>Para asegurar la viabilidad del cultivo final, se propone inocular un equipo microbiológico especializado que funcionará como el "sistema inmunológico" para las raíces de las plantas:</w:t>
      </w:r>
    </w:p>
    <w:p w14:paraId="6BB2906A" w14:textId="77777777" w:rsidR="00294B1F" w:rsidRDefault="00294B1F" w:rsidP="00294B1F">
      <w:pPr>
        <w:numPr>
          <w:ilvl w:val="0"/>
          <w:numId w:val="13"/>
        </w:numPr>
        <w:spacing w:line="360" w:lineRule="auto"/>
        <w:jc w:val="both"/>
        <w:rPr>
          <w:lang w:val="es-MX"/>
        </w:rPr>
      </w:pPr>
      <w:r w:rsidRPr="00294B1F">
        <w:rPr>
          <w:b/>
          <w:bCs/>
          <w:lang w:val="es-MX"/>
        </w:rPr>
        <w:t>El Hongo Defensor y Sanador (</w:t>
      </w:r>
      <w:proofErr w:type="spellStart"/>
      <w:r w:rsidRPr="00294B1F">
        <w:rPr>
          <w:b/>
          <w:bCs/>
          <w:lang w:val="es-MX"/>
        </w:rPr>
        <w:t>Trichoderma</w:t>
      </w:r>
      <w:proofErr w:type="spellEnd"/>
      <w:r w:rsidRPr="00294B1F">
        <w:rPr>
          <w:b/>
          <w:bCs/>
          <w:lang w:val="es-MX"/>
        </w:rPr>
        <w:t xml:space="preserve"> </w:t>
      </w:r>
      <w:proofErr w:type="spellStart"/>
      <w:r w:rsidRPr="00294B1F">
        <w:rPr>
          <w:b/>
          <w:bCs/>
          <w:lang w:val="es-MX"/>
        </w:rPr>
        <w:t>harzianum</w:t>
      </w:r>
      <w:proofErr w:type="spellEnd"/>
      <w:r w:rsidRPr="00294B1F">
        <w:rPr>
          <w:b/>
          <w:bCs/>
          <w:lang w:val="es-MX"/>
        </w:rPr>
        <w:t>):</w:t>
      </w:r>
      <w:r w:rsidRPr="00294B1F">
        <w:rPr>
          <w:lang w:val="es-MX"/>
        </w:rPr>
        <w:t xml:space="preserve"> Un hongo benéfico superagresivo contra las enfermedades. </w:t>
      </w:r>
    </w:p>
    <w:p w14:paraId="16A6106B" w14:textId="1543F8F5" w:rsidR="00294B1F" w:rsidRPr="00294B1F" w:rsidRDefault="00294B1F" w:rsidP="00294B1F">
      <w:pPr>
        <w:numPr>
          <w:ilvl w:val="0"/>
          <w:numId w:val="13"/>
        </w:numPr>
        <w:spacing w:line="360" w:lineRule="auto"/>
        <w:jc w:val="both"/>
        <w:rPr>
          <w:lang w:val="es-MX"/>
        </w:rPr>
      </w:pPr>
      <w:r w:rsidRPr="00294B1F">
        <w:rPr>
          <w:lang w:val="es-MX"/>
        </w:rPr>
        <w:lastRenderedPageBreak/>
        <w:t>En el ambiente húmedo y cerrado del refugio marciano, devora los hongos perjudiciales, previniendo la pudrición por exceso de estiércol. Además de limpiar el suelo, envuelve las raíces en una capa protectora y estimula a la planta para que produzca sus propias defensas ante variaciones climáticas o de la calidad del agua.</w:t>
      </w:r>
    </w:p>
    <w:p w14:paraId="7BD09E2D" w14:textId="77777777" w:rsidR="00294B1F" w:rsidRPr="00294B1F" w:rsidRDefault="00294B1F" w:rsidP="00294B1F">
      <w:pPr>
        <w:numPr>
          <w:ilvl w:val="0"/>
          <w:numId w:val="13"/>
        </w:numPr>
        <w:spacing w:line="360" w:lineRule="auto"/>
        <w:jc w:val="both"/>
        <w:rPr>
          <w:lang w:val="es-MX"/>
        </w:rPr>
      </w:pPr>
      <w:r w:rsidRPr="00294B1F">
        <w:rPr>
          <w:b/>
          <w:bCs/>
          <w:lang w:val="es-MX"/>
        </w:rPr>
        <w:t>Las Bacterias "Vitamínicas" (</w:t>
      </w:r>
      <w:proofErr w:type="spellStart"/>
      <w:r w:rsidRPr="00294B1F">
        <w:rPr>
          <w:b/>
          <w:bCs/>
          <w:lang w:val="es-MX"/>
        </w:rPr>
        <w:t>Rizobacterias</w:t>
      </w:r>
      <w:proofErr w:type="spellEnd"/>
      <w:r w:rsidRPr="00294B1F">
        <w:rPr>
          <w:b/>
          <w:bCs/>
          <w:lang w:val="es-MX"/>
        </w:rPr>
        <w:t xml:space="preserve"> Promotoras del Crecimiento Vegetal - PGPR):</w:t>
      </w:r>
      <w:r w:rsidRPr="00294B1F">
        <w:rPr>
          <w:lang w:val="es-MX"/>
        </w:rPr>
        <w:t xml:space="preserve"> Viven adheridas a las raíces y actúan como "enfermeras" de la planta. Se destacan dos:</w:t>
      </w:r>
    </w:p>
    <w:p w14:paraId="0D51253A" w14:textId="77777777" w:rsidR="00294B1F" w:rsidRPr="00294B1F" w:rsidRDefault="00294B1F" w:rsidP="00294B1F">
      <w:pPr>
        <w:numPr>
          <w:ilvl w:val="1"/>
          <w:numId w:val="13"/>
        </w:numPr>
        <w:spacing w:line="360" w:lineRule="auto"/>
        <w:jc w:val="both"/>
        <w:rPr>
          <w:lang w:val="es-MX"/>
        </w:rPr>
      </w:pPr>
      <w:r w:rsidRPr="00294B1F">
        <w:rPr>
          <w:i/>
          <w:iCs/>
          <w:lang w:val="es-MX"/>
        </w:rPr>
        <w:t xml:space="preserve">Pseudomonas </w:t>
      </w:r>
      <w:proofErr w:type="spellStart"/>
      <w:r w:rsidRPr="00294B1F">
        <w:rPr>
          <w:i/>
          <w:iCs/>
          <w:lang w:val="es-MX"/>
        </w:rPr>
        <w:t>fluorescens</w:t>
      </w:r>
      <w:proofErr w:type="spellEnd"/>
      <w:r w:rsidRPr="00294B1F">
        <w:rPr>
          <w:i/>
          <w:iCs/>
          <w:lang w:val="es-MX"/>
        </w:rPr>
        <w:t>:</w:t>
      </w:r>
      <w:r w:rsidRPr="00294B1F">
        <w:rPr>
          <w:lang w:val="es-MX"/>
        </w:rPr>
        <w:t xml:space="preserve"> Disuelven el fósforo y hierro atrapados en los minerales del regolito, permitiendo que la planta los absorba y evitando que mueran o se pongan amarillas por falta de nutrientes.</w:t>
      </w:r>
    </w:p>
    <w:p w14:paraId="7D0DE5BA" w14:textId="77777777" w:rsidR="00294B1F" w:rsidRPr="00294B1F" w:rsidRDefault="00294B1F" w:rsidP="00294B1F">
      <w:pPr>
        <w:numPr>
          <w:ilvl w:val="1"/>
          <w:numId w:val="13"/>
        </w:numPr>
        <w:spacing w:line="360" w:lineRule="auto"/>
        <w:jc w:val="both"/>
        <w:rPr>
          <w:lang w:val="es-MX"/>
        </w:rPr>
      </w:pPr>
      <w:proofErr w:type="spellStart"/>
      <w:r w:rsidRPr="00294B1F">
        <w:rPr>
          <w:i/>
          <w:iCs/>
          <w:lang w:val="es-MX"/>
        </w:rPr>
        <w:t>Bacillus</w:t>
      </w:r>
      <w:proofErr w:type="spellEnd"/>
      <w:r w:rsidRPr="00294B1F">
        <w:rPr>
          <w:i/>
          <w:iCs/>
          <w:lang w:val="es-MX"/>
        </w:rPr>
        <w:t xml:space="preserve"> </w:t>
      </w:r>
      <w:proofErr w:type="spellStart"/>
      <w:r w:rsidRPr="00294B1F">
        <w:rPr>
          <w:i/>
          <w:iCs/>
          <w:lang w:val="es-MX"/>
        </w:rPr>
        <w:t>amyloliquefaciens</w:t>
      </w:r>
      <w:proofErr w:type="spellEnd"/>
      <w:r w:rsidRPr="00294B1F">
        <w:rPr>
          <w:i/>
          <w:iCs/>
          <w:lang w:val="es-MX"/>
        </w:rPr>
        <w:t>:</w:t>
      </w:r>
      <w:r w:rsidRPr="00294B1F">
        <w:rPr>
          <w:lang w:val="es-MX"/>
        </w:rPr>
        <w:t xml:space="preserve"> Bacteria extremófila que ayuda a la planta a tolerar alta salinidad (como rastros de percloratos tras el lavado del suelo) y optimiza la absorción del agua.</w:t>
      </w:r>
    </w:p>
    <w:p w14:paraId="19331199" w14:textId="77777777" w:rsidR="00294B1F" w:rsidRPr="00294B1F" w:rsidRDefault="00294B1F" w:rsidP="00294B1F">
      <w:pPr>
        <w:numPr>
          <w:ilvl w:val="0"/>
          <w:numId w:val="13"/>
        </w:numPr>
        <w:spacing w:line="360" w:lineRule="auto"/>
        <w:jc w:val="both"/>
        <w:rPr>
          <w:lang w:val="es-MX"/>
        </w:rPr>
      </w:pPr>
      <w:r w:rsidRPr="00294B1F">
        <w:rPr>
          <w:b/>
          <w:bCs/>
          <w:lang w:val="es-MX"/>
        </w:rPr>
        <w:t xml:space="preserve">El Hongo "Buscador de Agua" (Micorrizas </w:t>
      </w:r>
      <w:proofErr w:type="spellStart"/>
      <w:r w:rsidRPr="00294B1F">
        <w:rPr>
          <w:b/>
          <w:bCs/>
          <w:lang w:val="es-MX"/>
        </w:rPr>
        <w:t>Glomeromicotas</w:t>
      </w:r>
      <w:proofErr w:type="spellEnd"/>
      <w:r w:rsidRPr="00294B1F">
        <w:rPr>
          <w:b/>
          <w:bCs/>
          <w:lang w:val="es-MX"/>
        </w:rPr>
        <w:t>):</w:t>
      </w:r>
      <w:r w:rsidRPr="00294B1F">
        <w:rPr>
          <w:lang w:val="es-MX"/>
        </w:rPr>
        <w:t xml:space="preserve"> Entra físicamente en la raíz y extiende miles de hifas hacia el suelo. Multiplica hasta por 10 la capacidad de absorción hídrica, garantizando que la planta pueda extraer humedad extrema en caso de fallos en el sistema de riego o sequedad del estiércol.</w:t>
      </w:r>
    </w:p>
    <w:p w14:paraId="5736EC54" w14:textId="77777777" w:rsidR="00294B1F" w:rsidRPr="00294B1F" w:rsidRDefault="00294B1F" w:rsidP="00294B1F">
      <w:pPr>
        <w:numPr>
          <w:ilvl w:val="0"/>
          <w:numId w:val="13"/>
        </w:numPr>
        <w:spacing w:line="360" w:lineRule="auto"/>
        <w:jc w:val="both"/>
        <w:rPr>
          <w:lang w:val="es-MX"/>
        </w:rPr>
      </w:pPr>
      <w:r w:rsidRPr="00294B1F">
        <w:rPr>
          <w:b/>
          <w:bCs/>
          <w:lang w:val="es-MX"/>
        </w:rPr>
        <w:t>La Bacteria del Nitrógeno (</w:t>
      </w:r>
      <w:proofErr w:type="spellStart"/>
      <w:r w:rsidRPr="00294B1F">
        <w:rPr>
          <w:b/>
          <w:bCs/>
          <w:lang w:val="es-MX"/>
        </w:rPr>
        <w:t>Rhizobium</w:t>
      </w:r>
      <w:proofErr w:type="spellEnd"/>
      <w:r w:rsidRPr="00294B1F">
        <w:rPr>
          <w:b/>
          <w:bCs/>
          <w:lang w:val="es-MX"/>
        </w:rPr>
        <w:t>):</w:t>
      </w:r>
      <w:r w:rsidRPr="00294B1F">
        <w:rPr>
          <w:lang w:val="es-MX"/>
        </w:rPr>
        <w:t xml:space="preserve"> Obligatoria para el cultivo de leguminosas (lentejas, chícharos, frijoles). Crea nódulos en la raíz para fijar el nitrógeno del aire del hábitat y entregarlo directamente a la planta a cambio de azúcares, actuando como una fábrica de fertilizante natural ininterrumpida.</w:t>
      </w:r>
    </w:p>
    <w:p w14:paraId="711532DF" w14:textId="77777777" w:rsidR="00294B1F" w:rsidRDefault="00294B1F" w:rsidP="00294B1F">
      <w:pPr>
        <w:spacing w:line="360" w:lineRule="auto"/>
        <w:jc w:val="both"/>
        <w:rPr>
          <w:lang w:val="es-MX"/>
        </w:rPr>
      </w:pPr>
      <w:r w:rsidRPr="00294B1F">
        <w:rPr>
          <w:lang w:val="es-MX"/>
        </w:rPr>
        <w:t>En Marte, estos microorganismos se aplicarían juntos en un "cóctel biológico" líquido (con agua purificada) al momento de sembrar, creando una simbiosis artificial instantánea clave para sobrevivir los 2 años de misión.</w:t>
      </w:r>
    </w:p>
    <w:p w14:paraId="06DBF29E" w14:textId="77777777" w:rsidR="008F4DE4" w:rsidRPr="008F4DE4" w:rsidRDefault="008F4DE4" w:rsidP="008F4DE4">
      <w:pPr>
        <w:spacing w:line="360" w:lineRule="auto"/>
        <w:jc w:val="both"/>
        <w:rPr>
          <w:lang w:val="es-MX"/>
        </w:rPr>
      </w:pPr>
      <w:proofErr w:type="spellStart"/>
      <w:r w:rsidRPr="008F4DE4">
        <w:rPr>
          <w:lang w:val="es-MX"/>
        </w:rPr>
        <w:t>Bacillus</w:t>
      </w:r>
      <w:proofErr w:type="spellEnd"/>
      <w:r w:rsidRPr="008F4DE4">
        <w:rPr>
          <w:lang w:val="es-MX"/>
        </w:rPr>
        <w:t xml:space="preserve"> </w:t>
      </w:r>
      <w:proofErr w:type="spellStart"/>
      <w:r w:rsidRPr="008F4DE4">
        <w:rPr>
          <w:lang w:val="es-MX"/>
        </w:rPr>
        <w:t>subtilis</w:t>
      </w:r>
      <w:proofErr w:type="spellEnd"/>
      <w:r w:rsidRPr="008F4DE4">
        <w:rPr>
          <w:lang w:val="es-MX"/>
        </w:rPr>
        <w:t xml:space="preserve"> es especialmente efectiva en cultivos que sufren alto estrés en la raíz (salinidad, densidad del regolito o escasez de nutrientes) y en aquellos susceptibles a patógenos fúngicos en ambientes cerrados.</w:t>
      </w:r>
    </w:p>
    <w:p w14:paraId="3EF755F7" w14:textId="77777777" w:rsidR="008F4DE4" w:rsidRPr="008F4DE4" w:rsidRDefault="008F4DE4" w:rsidP="008F4DE4">
      <w:pPr>
        <w:spacing w:line="360" w:lineRule="auto"/>
        <w:jc w:val="both"/>
        <w:rPr>
          <w:lang w:val="es-MX"/>
        </w:rPr>
      </w:pPr>
      <w:r w:rsidRPr="008F4DE4">
        <w:rPr>
          <w:lang w:val="es-MX"/>
        </w:rPr>
        <w:lastRenderedPageBreak/>
        <w:t>​En un invernadero presurizado marciano, beneficiaría directamente a cuatro grupos estratégicos de cultivos:</w:t>
      </w:r>
    </w:p>
    <w:p w14:paraId="31A9B1E8" w14:textId="77777777" w:rsidR="008F4DE4" w:rsidRPr="008F4DE4" w:rsidRDefault="008F4DE4" w:rsidP="008F4DE4">
      <w:pPr>
        <w:spacing w:line="360" w:lineRule="auto"/>
        <w:jc w:val="both"/>
        <w:rPr>
          <w:lang w:val="es-MX"/>
        </w:rPr>
      </w:pPr>
      <w:r w:rsidRPr="008F4DE4">
        <w:rPr>
          <w:lang w:val="es-MX"/>
        </w:rPr>
        <w:t>​1. Tubérculos y Raíces (Papa, Camote y Rábano)</w:t>
      </w:r>
    </w:p>
    <w:p w14:paraId="561AEE91" w14:textId="77777777" w:rsidR="008F4DE4" w:rsidRPr="008F4DE4" w:rsidRDefault="008F4DE4" w:rsidP="008F4DE4">
      <w:pPr>
        <w:spacing w:line="360" w:lineRule="auto"/>
        <w:jc w:val="both"/>
        <w:rPr>
          <w:lang w:val="es-MX"/>
        </w:rPr>
      </w:pPr>
      <w:r w:rsidRPr="008F4DE4">
        <w:rPr>
          <w:lang w:val="es-MX"/>
        </w:rPr>
        <w:t xml:space="preserve">​Los tubérculos están en contacto directo y permanente con el regolito </w:t>
      </w:r>
      <w:proofErr w:type="spellStart"/>
      <w:r w:rsidRPr="008F4DE4">
        <w:rPr>
          <w:lang w:val="es-MX"/>
        </w:rPr>
        <w:t>tratado.Por</w:t>
      </w:r>
      <w:proofErr w:type="spellEnd"/>
      <w:r w:rsidRPr="008F4DE4">
        <w:rPr>
          <w:lang w:val="es-MX"/>
        </w:rPr>
        <w:t xml:space="preserve"> qué ayuda: El regolito marciano es denso y retiene sales. B. </w:t>
      </w:r>
      <w:proofErr w:type="spellStart"/>
      <w:r w:rsidRPr="008F4DE4">
        <w:rPr>
          <w:lang w:val="es-MX"/>
        </w:rPr>
        <w:t>subtilis</w:t>
      </w:r>
      <w:proofErr w:type="spellEnd"/>
      <w:r w:rsidRPr="008F4DE4">
        <w:rPr>
          <w:lang w:val="es-MX"/>
        </w:rPr>
        <w:t xml:space="preserve"> forma una bio-película (</w:t>
      </w:r>
      <w:proofErr w:type="spellStart"/>
      <w:r w:rsidRPr="008F4DE4">
        <w:rPr>
          <w:lang w:val="es-MX"/>
        </w:rPr>
        <w:t>biofilm</w:t>
      </w:r>
      <w:proofErr w:type="spellEnd"/>
      <w:r w:rsidRPr="008F4DE4">
        <w:rPr>
          <w:lang w:val="es-MX"/>
        </w:rPr>
        <w:t>) alrededor de la raíz que actúa como un filtro osmótico, evitando que el exceso de sodio o sales residuales "quemen" los tubérculos.</w:t>
      </w:r>
    </w:p>
    <w:p w14:paraId="623F0FFC" w14:textId="77777777" w:rsidR="008F4DE4" w:rsidRPr="008F4DE4" w:rsidRDefault="008F4DE4" w:rsidP="008F4DE4">
      <w:pPr>
        <w:spacing w:line="360" w:lineRule="auto"/>
        <w:jc w:val="both"/>
        <w:rPr>
          <w:lang w:val="es-MX"/>
        </w:rPr>
      </w:pPr>
      <w:r w:rsidRPr="008F4DE4">
        <w:rPr>
          <w:lang w:val="es-MX"/>
        </w:rPr>
        <w:t>​Beneficio directo: Previene la pudrición de la raíz provocada por hongos en ambientes de alta humedad y estimula la liberación de fitohormonas (auxinas) que incrementan el grosor y peso de las papas y camotes.</w:t>
      </w:r>
    </w:p>
    <w:p w14:paraId="28551230" w14:textId="77777777" w:rsidR="008F4DE4" w:rsidRPr="008F4DE4" w:rsidRDefault="008F4DE4" w:rsidP="008F4DE4">
      <w:pPr>
        <w:spacing w:line="360" w:lineRule="auto"/>
        <w:jc w:val="both"/>
        <w:rPr>
          <w:lang w:val="es-MX"/>
        </w:rPr>
      </w:pPr>
      <w:r w:rsidRPr="008F4DE4">
        <w:rPr>
          <w:lang w:val="es-MX"/>
        </w:rPr>
        <w:t>​2. Leguminosas Biocombustibles y Pioneras (Alfalfa, Lenteja, Frijol)</w:t>
      </w:r>
    </w:p>
    <w:p w14:paraId="62A77488" w14:textId="77777777" w:rsidR="008F4DE4" w:rsidRPr="008F4DE4" w:rsidRDefault="008F4DE4" w:rsidP="008F4DE4">
      <w:pPr>
        <w:spacing w:line="360" w:lineRule="auto"/>
        <w:jc w:val="both"/>
        <w:rPr>
          <w:lang w:val="es-MX"/>
        </w:rPr>
      </w:pPr>
      <w:r w:rsidRPr="008F4DE4">
        <w:rPr>
          <w:lang w:val="es-MX"/>
        </w:rPr>
        <w:t xml:space="preserve">​Las plantas pioneras son las encargadas de acondicionar el suelo inerte para las siguientes generaciones de cultivos.​Por qué ayuda: Aunque las leguminosas se asocian con bacterias </w:t>
      </w:r>
      <w:proofErr w:type="spellStart"/>
      <w:r w:rsidRPr="008F4DE4">
        <w:rPr>
          <w:lang w:val="es-MX"/>
        </w:rPr>
        <w:t>Rhizobium</w:t>
      </w:r>
      <w:proofErr w:type="spellEnd"/>
      <w:r w:rsidRPr="008F4DE4">
        <w:rPr>
          <w:lang w:val="es-MX"/>
        </w:rPr>
        <w:t xml:space="preserve"> para fijar nitrógeno, B. </w:t>
      </w:r>
      <w:proofErr w:type="spellStart"/>
      <w:r w:rsidRPr="008F4DE4">
        <w:rPr>
          <w:lang w:val="es-MX"/>
        </w:rPr>
        <w:t>subtilis</w:t>
      </w:r>
      <w:proofErr w:type="spellEnd"/>
      <w:r w:rsidRPr="008F4DE4">
        <w:rPr>
          <w:lang w:val="es-MX"/>
        </w:rPr>
        <w:t xml:space="preserve"> actúa como un "</w:t>
      </w:r>
      <w:proofErr w:type="spellStart"/>
      <w:r w:rsidRPr="008F4DE4">
        <w:rPr>
          <w:lang w:val="es-MX"/>
        </w:rPr>
        <w:t>co-estimulador</w:t>
      </w:r>
      <w:proofErr w:type="spellEnd"/>
      <w:r w:rsidRPr="008F4DE4">
        <w:rPr>
          <w:lang w:val="es-MX"/>
        </w:rPr>
        <w:t>".</w:t>
      </w:r>
    </w:p>
    <w:p w14:paraId="4D2E6EFB" w14:textId="77777777" w:rsidR="008F4DE4" w:rsidRPr="008F4DE4" w:rsidRDefault="008F4DE4" w:rsidP="008F4DE4">
      <w:pPr>
        <w:spacing w:line="360" w:lineRule="auto"/>
        <w:jc w:val="both"/>
        <w:rPr>
          <w:lang w:val="es-MX"/>
        </w:rPr>
      </w:pPr>
      <w:r w:rsidRPr="008F4DE4">
        <w:rPr>
          <w:lang w:val="es-MX"/>
        </w:rPr>
        <w:t>​Beneficio directo: Solubiliza el fósforo inorgánico atado a los minerales del regolito marciano. Al liberar fósforo libre, le da a la alfalfa y a las lentejas la energía necesaria para desarrollar nódulos radiculares más rápido, acelerando la creación de biomasa para compostaje.</w:t>
      </w:r>
    </w:p>
    <w:p w14:paraId="09646A67" w14:textId="77777777" w:rsidR="008F4DE4" w:rsidRPr="008F4DE4" w:rsidRDefault="008F4DE4" w:rsidP="008F4DE4">
      <w:pPr>
        <w:spacing w:line="360" w:lineRule="auto"/>
        <w:jc w:val="both"/>
        <w:rPr>
          <w:lang w:val="es-MX"/>
        </w:rPr>
      </w:pPr>
    </w:p>
    <w:p w14:paraId="6C52B560" w14:textId="77777777" w:rsidR="008F4DE4" w:rsidRPr="008F4DE4" w:rsidRDefault="008F4DE4" w:rsidP="008F4DE4">
      <w:pPr>
        <w:spacing w:line="360" w:lineRule="auto"/>
        <w:jc w:val="both"/>
        <w:rPr>
          <w:lang w:val="es-MX"/>
        </w:rPr>
      </w:pPr>
      <w:r w:rsidRPr="008F4DE4">
        <w:rPr>
          <w:lang w:val="es-MX"/>
        </w:rPr>
        <w:t xml:space="preserve">Idea de policultivo: </w:t>
      </w:r>
    </w:p>
    <w:p w14:paraId="3C051A6A" w14:textId="77777777" w:rsidR="008F4DE4" w:rsidRPr="008F4DE4" w:rsidRDefault="008F4DE4" w:rsidP="008F4DE4">
      <w:pPr>
        <w:spacing w:line="360" w:lineRule="auto"/>
        <w:jc w:val="both"/>
        <w:rPr>
          <w:lang w:val="es-MX"/>
        </w:rPr>
      </w:pPr>
      <w:r w:rsidRPr="008F4DE4">
        <w:rPr>
          <w:lang w:val="es-MX"/>
        </w:rPr>
        <w:t>La "Tríada Marciana": Camote + Alfalfa + Rábano</w:t>
      </w:r>
    </w:p>
    <w:p w14:paraId="2AD315C6" w14:textId="77777777" w:rsidR="008F4DE4" w:rsidRPr="008F4DE4" w:rsidRDefault="008F4DE4" w:rsidP="008F4DE4">
      <w:pPr>
        <w:spacing w:line="360" w:lineRule="auto"/>
        <w:jc w:val="both"/>
        <w:rPr>
          <w:lang w:val="es-MX"/>
        </w:rPr>
      </w:pPr>
      <w:r w:rsidRPr="008F4DE4">
        <w:rPr>
          <w:lang w:val="es-MX"/>
        </w:rPr>
        <w:t>​Esta combinación es una adaptación del clásico policultivo para maximizar espacio vertical y radicular.</w:t>
      </w:r>
    </w:p>
    <w:p w14:paraId="7EF7086B" w14:textId="77777777" w:rsidR="008F4DE4" w:rsidRPr="008F4DE4" w:rsidRDefault="008F4DE4" w:rsidP="008F4DE4">
      <w:pPr>
        <w:spacing w:line="360" w:lineRule="auto"/>
        <w:jc w:val="both"/>
        <w:rPr>
          <w:lang w:val="es-MX"/>
        </w:rPr>
      </w:pPr>
      <w:r w:rsidRPr="008F4DE4">
        <w:rPr>
          <w:lang w:val="es-MX"/>
        </w:rPr>
        <w:t>​Estratificación y Competencia de Nutrientes:</w:t>
      </w:r>
    </w:p>
    <w:p w14:paraId="660AF99D" w14:textId="77777777" w:rsidR="008F4DE4" w:rsidRPr="008F4DE4" w:rsidRDefault="008F4DE4" w:rsidP="008F4DE4">
      <w:pPr>
        <w:spacing w:line="360" w:lineRule="auto"/>
        <w:jc w:val="both"/>
        <w:rPr>
          <w:lang w:val="es-MX"/>
        </w:rPr>
      </w:pPr>
      <w:r w:rsidRPr="008F4DE4">
        <w:rPr>
          <w:lang w:val="es-MX"/>
        </w:rPr>
        <w:t>​Camote (Tubérculo - Estrato profundo/medio): Consume carbohidratos/potasio para desarrollar la raíz.</w:t>
      </w:r>
    </w:p>
    <w:p w14:paraId="4E16E8E8" w14:textId="77777777" w:rsidR="008F4DE4" w:rsidRPr="008F4DE4" w:rsidRDefault="008F4DE4" w:rsidP="008F4DE4">
      <w:pPr>
        <w:spacing w:line="360" w:lineRule="auto"/>
        <w:jc w:val="both"/>
        <w:rPr>
          <w:lang w:val="es-MX"/>
        </w:rPr>
      </w:pPr>
      <w:r w:rsidRPr="008F4DE4">
        <w:rPr>
          <w:lang w:val="es-MX"/>
        </w:rPr>
        <w:lastRenderedPageBreak/>
        <w:t xml:space="preserve">​Alfalfa (Leguminosa - Estrato superficial/fijadora): No compite por nitrógeno; al contrario, fija nitrógeno atmosférico en el suelo gracias a sus nódulos </w:t>
      </w:r>
      <w:proofErr w:type="spellStart"/>
      <w:r w:rsidRPr="008F4DE4">
        <w:rPr>
          <w:lang w:val="es-MX"/>
        </w:rPr>
        <w:t>sintróficos</w:t>
      </w:r>
      <w:proofErr w:type="spellEnd"/>
      <w:r w:rsidRPr="008F4DE4">
        <w:rPr>
          <w:lang w:val="es-MX"/>
        </w:rPr>
        <w:t>.</w:t>
      </w:r>
    </w:p>
    <w:p w14:paraId="5FF1E332" w14:textId="77777777" w:rsidR="008F4DE4" w:rsidRPr="008F4DE4" w:rsidRDefault="008F4DE4" w:rsidP="008F4DE4">
      <w:pPr>
        <w:spacing w:line="360" w:lineRule="auto"/>
        <w:jc w:val="both"/>
        <w:rPr>
          <w:lang w:val="es-MX"/>
        </w:rPr>
      </w:pPr>
      <w:r w:rsidRPr="008F4DE4">
        <w:rPr>
          <w:lang w:val="es-MX"/>
        </w:rPr>
        <w:t>​Rábano (Cosecha rápida - Estrato superficial): Tiene una raíz corta que se cosecha en solo 25–30 días, antes de que el camote ocupe todo el espacio subterráneo.</w:t>
      </w:r>
    </w:p>
    <w:p w14:paraId="5DA5E9FA" w14:textId="77777777" w:rsidR="008F4DE4" w:rsidRPr="008F4DE4" w:rsidRDefault="008F4DE4" w:rsidP="008F4DE4">
      <w:pPr>
        <w:spacing w:line="360" w:lineRule="auto"/>
        <w:jc w:val="both"/>
        <w:rPr>
          <w:lang w:val="es-MX"/>
        </w:rPr>
      </w:pPr>
      <w:r w:rsidRPr="008F4DE4">
        <w:rPr>
          <w:lang w:val="es-MX"/>
        </w:rPr>
        <w:t xml:space="preserve">​Rol de </w:t>
      </w:r>
      <w:proofErr w:type="spellStart"/>
      <w:r w:rsidRPr="008F4DE4">
        <w:rPr>
          <w:lang w:val="es-MX"/>
        </w:rPr>
        <w:t>Bacillus</w:t>
      </w:r>
      <w:proofErr w:type="spellEnd"/>
      <w:r w:rsidRPr="008F4DE4">
        <w:rPr>
          <w:lang w:val="es-MX"/>
        </w:rPr>
        <w:t xml:space="preserve"> </w:t>
      </w:r>
      <w:proofErr w:type="spellStart"/>
      <w:r w:rsidRPr="008F4DE4">
        <w:rPr>
          <w:lang w:val="es-MX"/>
        </w:rPr>
        <w:t>subtilis</w:t>
      </w:r>
      <w:proofErr w:type="spellEnd"/>
      <w:r w:rsidRPr="008F4DE4">
        <w:rPr>
          <w:lang w:val="es-MX"/>
        </w:rPr>
        <w:t xml:space="preserve"> en la asociación:</w:t>
      </w:r>
    </w:p>
    <w:p w14:paraId="410DFC7A" w14:textId="77777777" w:rsidR="008F4DE4" w:rsidRPr="008F4DE4" w:rsidRDefault="008F4DE4" w:rsidP="008F4DE4">
      <w:pPr>
        <w:spacing w:line="360" w:lineRule="auto"/>
        <w:jc w:val="both"/>
        <w:rPr>
          <w:lang w:val="es-MX"/>
        </w:rPr>
      </w:pPr>
      <w:r w:rsidRPr="008F4DE4">
        <w:rPr>
          <w:lang w:val="es-MX"/>
        </w:rPr>
        <w:t>​Solubiliza el fósforo que la alfalfa necesita para activar sus nódulos fijadores de nitrógeno.</w:t>
      </w:r>
    </w:p>
    <w:p w14:paraId="5C62EBFC" w14:textId="509BBA4C" w:rsidR="008F4DE4" w:rsidRPr="00294B1F" w:rsidRDefault="008F4DE4" w:rsidP="008F4DE4">
      <w:pPr>
        <w:spacing w:line="360" w:lineRule="auto"/>
        <w:jc w:val="both"/>
        <w:rPr>
          <w:lang w:val="es-MX"/>
        </w:rPr>
      </w:pPr>
      <w:r w:rsidRPr="008F4DE4">
        <w:rPr>
          <w:lang w:val="es-MX"/>
        </w:rPr>
        <w:t>​Protege al camote y al rábano contra hongos de la raíz (</w:t>
      </w:r>
      <w:proofErr w:type="spellStart"/>
      <w:r w:rsidRPr="008F4DE4">
        <w:rPr>
          <w:lang w:val="es-MX"/>
        </w:rPr>
        <w:t>Rhizoctonia</w:t>
      </w:r>
      <w:proofErr w:type="spellEnd"/>
      <w:r w:rsidRPr="008F4DE4">
        <w:rPr>
          <w:lang w:val="es-MX"/>
        </w:rPr>
        <w:t xml:space="preserve"> y </w:t>
      </w:r>
      <w:proofErr w:type="spellStart"/>
      <w:r w:rsidRPr="008F4DE4">
        <w:rPr>
          <w:lang w:val="es-MX"/>
        </w:rPr>
        <w:t>Pythium</w:t>
      </w:r>
      <w:proofErr w:type="spellEnd"/>
      <w:r w:rsidRPr="008F4DE4">
        <w:rPr>
          <w:lang w:val="es-MX"/>
        </w:rPr>
        <w:t>) inducidos por el exceso de humedad.</w:t>
      </w:r>
    </w:p>
    <w:p w14:paraId="554D857A" w14:textId="77777777" w:rsidR="00294B1F" w:rsidRPr="00294B1F" w:rsidRDefault="00294B1F" w:rsidP="00294B1F">
      <w:pPr>
        <w:spacing w:line="360" w:lineRule="auto"/>
        <w:jc w:val="both"/>
        <w:rPr>
          <w:lang w:val="es-MX"/>
        </w:rPr>
      </w:pPr>
      <w:r w:rsidRPr="00294B1F">
        <w:rPr>
          <w:b/>
          <w:bCs/>
          <w:lang w:val="es-MX"/>
        </w:rPr>
        <w:t>6. Integración de las ideas</w:t>
      </w:r>
      <w:r w:rsidRPr="00294B1F">
        <w:rPr>
          <w:lang w:val="es-MX"/>
        </w:rPr>
        <w:t xml:space="preserve"> Las propuestas pueden integrarse en un único sistema de reciclaje biológico. La </w:t>
      </w:r>
      <w:proofErr w:type="spellStart"/>
      <w:r w:rsidRPr="00294B1F">
        <w:rPr>
          <w:lang w:val="es-MX"/>
        </w:rPr>
        <w:t>Hermetia</w:t>
      </w:r>
      <w:proofErr w:type="spellEnd"/>
      <w:r w:rsidRPr="00294B1F">
        <w:rPr>
          <w:lang w:val="es-MX"/>
        </w:rPr>
        <w:t xml:space="preserve"> </w:t>
      </w:r>
      <w:proofErr w:type="spellStart"/>
      <w:r w:rsidRPr="00294B1F">
        <w:rPr>
          <w:lang w:val="es-MX"/>
        </w:rPr>
        <w:t>illucens</w:t>
      </w:r>
      <w:proofErr w:type="spellEnd"/>
      <w:r w:rsidRPr="00294B1F">
        <w:rPr>
          <w:lang w:val="es-MX"/>
        </w:rPr>
        <w:t xml:space="preserve"> actuaría como primera etapa para convertir residuos orgánicos en materiales aprovechables; los microorganismos (tanto </w:t>
      </w:r>
      <w:r w:rsidRPr="00294B1F">
        <w:rPr>
          <w:i/>
          <w:iCs/>
          <w:lang w:val="es-MX"/>
        </w:rPr>
        <w:t xml:space="preserve">B. </w:t>
      </w:r>
      <w:proofErr w:type="spellStart"/>
      <w:r w:rsidRPr="00294B1F">
        <w:rPr>
          <w:i/>
          <w:iCs/>
          <w:lang w:val="es-MX"/>
        </w:rPr>
        <w:t>subtilis</w:t>
      </w:r>
      <w:proofErr w:type="spellEnd"/>
      <w:r w:rsidRPr="00294B1F">
        <w:rPr>
          <w:lang w:val="es-MX"/>
        </w:rPr>
        <w:t xml:space="preserve"> como el nuevo consorcio simbiótico) participarían en el procesamiento, tratamiento del material y defensa radicular; y </w:t>
      </w:r>
      <w:proofErr w:type="spellStart"/>
      <w:r w:rsidRPr="00294B1F">
        <w:rPr>
          <w:lang w:val="es-MX"/>
        </w:rPr>
        <w:t>Syntrichia</w:t>
      </w:r>
      <w:proofErr w:type="spellEnd"/>
      <w:r w:rsidRPr="00294B1F">
        <w:rPr>
          <w:lang w:val="es-MX"/>
        </w:rPr>
        <w:t xml:space="preserve"> </w:t>
      </w:r>
      <w:proofErr w:type="spellStart"/>
      <w:r w:rsidRPr="00294B1F">
        <w:rPr>
          <w:lang w:val="es-MX"/>
        </w:rPr>
        <w:t>caninervis</w:t>
      </w:r>
      <w:proofErr w:type="spellEnd"/>
      <w:r w:rsidRPr="00294B1F">
        <w:rPr>
          <w:lang w:val="es-MX"/>
        </w:rPr>
        <w:t xml:space="preserve"> funcionaría como una etapa biológica experimental antes de introducir el sustrato en cultivos. De manera paralela, una celda de combustible microbiano permitiría explorar la recuperación de una pequeña cantidad de energía durante el procesamiento. </w:t>
      </w:r>
    </w:p>
    <w:p w14:paraId="1A068BE3" w14:textId="77777777" w:rsidR="00294B1F" w:rsidRPr="00294B1F" w:rsidRDefault="00294B1F" w:rsidP="00294B1F">
      <w:pPr>
        <w:spacing w:line="360" w:lineRule="auto"/>
        <w:jc w:val="both"/>
        <w:rPr>
          <w:lang w:val="es-MX"/>
        </w:rPr>
      </w:pPr>
      <w:r w:rsidRPr="00294B1F">
        <w:rPr>
          <w:b/>
          <w:bCs/>
          <w:lang w:val="es-MX"/>
        </w:rPr>
        <w:t>7. Problema que busca resolver e Innovación</w:t>
      </w:r>
      <w:r w:rsidRPr="00294B1F">
        <w:rPr>
          <w:lang w:val="es-MX"/>
        </w:rPr>
        <w:t xml:space="preserve"> La propuesta busca reducir la dependencia de suministros enviados desde la Tierra y aprovechar los residuos generados dentro de una futura base marciana. En lugar de considerar los residuos como desechos, el sistema los transforma progresivamente en nutrientes y otros recursos. La innovación no consiste en utilizar una sola especie o tecnología, sino en conectar organismos y procesos diferentes para crear un ciclo de aprovechamiento. El proyecto combina insectos descomponedores, microbiología, biofiltración experimental y recuperación energética. </w:t>
      </w:r>
    </w:p>
    <w:p w14:paraId="083152E4" w14:textId="77777777" w:rsidR="00294B1F" w:rsidRPr="00294B1F" w:rsidRDefault="00294B1F" w:rsidP="00294B1F">
      <w:pPr>
        <w:spacing w:line="360" w:lineRule="auto"/>
        <w:jc w:val="both"/>
        <w:rPr>
          <w:lang w:val="es-MX"/>
        </w:rPr>
      </w:pPr>
      <w:r w:rsidRPr="00294B1F">
        <w:rPr>
          <w:b/>
          <w:bCs/>
          <w:lang w:val="es-MX"/>
        </w:rPr>
        <w:t>8. Hipótesis</w:t>
      </w:r>
      <w:r w:rsidRPr="00294B1F">
        <w:rPr>
          <w:lang w:val="es-MX"/>
        </w:rPr>
        <w:t xml:space="preserve"> Si los residuos orgánicos de una base marciana pueden ser transformados mediante </w:t>
      </w:r>
      <w:proofErr w:type="spellStart"/>
      <w:r w:rsidRPr="00294B1F">
        <w:rPr>
          <w:lang w:val="es-MX"/>
        </w:rPr>
        <w:t>Hermetia</w:t>
      </w:r>
      <w:proofErr w:type="spellEnd"/>
      <w:r w:rsidRPr="00294B1F">
        <w:rPr>
          <w:lang w:val="es-MX"/>
        </w:rPr>
        <w:t xml:space="preserve"> </w:t>
      </w:r>
      <w:proofErr w:type="spellStart"/>
      <w:r w:rsidRPr="00294B1F">
        <w:rPr>
          <w:lang w:val="es-MX"/>
        </w:rPr>
        <w:t>illucens</w:t>
      </w:r>
      <w:proofErr w:type="spellEnd"/>
      <w:r w:rsidRPr="00294B1F">
        <w:rPr>
          <w:lang w:val="es-MX"/>
        </w:rPr>
        <w:t xml:space="preserve"> y posteriormente procesados mediante microorganismos y una etapa biológica con </w:t>
      </w:r>
      <w:proofErr w:type="spellStart"/>
      <w:r w:rsidRPr="00294B1F">
        <w:rPr>
          <w:lang w:val="es-MX"/>
        </w:rPr>
        <w:t>Syntrichia</w:t>
      </w:r>
      <w:proofErr w:type="spellEnd"/>
      <w:r w:rsidRPr="00294B1F">
        <w:rPr>
          <w:lang w:val="es-MX"/>
        </w:rPr>
        <w:t xml:space="preserve"> </w:t>
      </w:r>
      <w:proofErr w:type="spellStart"/>
      <w:r w:rsidRPr="00294B1F">
        <w:rPr>
          <w:lang w:val="es-MX"/>
        </w:rPr>
        <w:t>caninervis</w:t>
      </w:r>
      <w:proofErr w:type="spellEnd"/>
      <w:r w:rsidRPr="00294B1F">
        <w:rPr>
          <w:lang w:val="es-MX"/>
        </w:rPr>
        <w:t xml:space="preserve">, apoyados en un consorcio de hongos y bacterias protectoras, entonces podría desarrollarse un sustrato progresivamente más </w:t>
      </w:r>
      <w:r w:rsidRPr="00294B1F">
        <w:rPr>
          <w:lang w:val="es-MX"/>
        </w:rPr>
        <w:lastRenderedPageBreak/>
        <w:t xml:space="preserve">adecuado para sistemas de cultivo, reduciendo la cantidad de nutrientes y materiales que tendrían que transportarse desde la Tierra. </w:t>
      </w:r>
    </w:p>
    <w:p w14:paraId="6745BCFB" w14:textId="77777777" w:rsidR="00294B1F" w:rsidRPr="00294B1F" w:rsidRDefault="00294B1F" w:rsidP="00294B1F">
      <w:pPr>
        <w:spacing w:line="360" w:lineRule="auto"/>
        <w:jc w:val="both"/>
        <w:rPr>
          <w:lang w:val="es-MX"/>
        </w:rPr>
      </w:pPr>
      <w:r w:rsidRPr="00294B1F">
        <w:rPr>
          <w:b/>
          <w:bCs/>
          <w:lang w:val="es-MX"/>
        </w:rPr>
        <w:t>9. Objetivos</w:t>
      </w:r>
    </w:p>
    <w:p w14:paraId="796FE650" w14:textId="77777777" w:rsidR="00294B1F" w:rsidRPr="00294B1F" w:rsidRDefault="00294B1F" w:rsidP="00294B1F">
      <w:pPr>
        <w:numPr>
          <w:ilvl w:val="0"/>
          <w:numId w:val="14"/>
        </w:numPr>
        <w:spacing w:line="360" w:lineRule="auto"/>
        <w:jc w:val="both"/>
        <w:rPr>
          <w:lang w:val="es-MX"/>
        </w:rPr>
      </w:pPr>
      <w:r w:rsidRPr="00294B1F">
        <w:rPr>
          <w:lang w:val="es-MX"/>
        </w:rPr>
        <w:t xml:space="preserve">Evaluar el potencial de </w:t>
      </w:r>
      <w:proofErr w:type="spellStart"/>
      <w:r w:rsidRPr="00294B1F">
        <w:rPr>
          <w:lang w:val="es-MX"/>
        </w:rPr>
        <w:t>Hermetia</w:t>
      </w:r>
      <w:proofErr w:type="spellEnd"/>
      <w:r w:rsidRPr="00294B1F">
        <w:rPr>
          <w:lang w:val="es-MX"/>
        </w:rPr>
        <w:t xml:space="preserve"> </w:t>
      </w:r>
      <w:proofErr w:type="spellStart"/>
      <w:r w:rsidRPr="00294B1F">
        <w:rPr>
          <w:lang w:val="es-MX"/>
        </w:rPr>
        <w:t>illucens</w:t>
      </w:r>
      <w:proofErr w:type="spellEnd"/>
      <w:r w:rsidRPr="00294B1F">
        <w:rPr>
          <w:lang w:val="es-MX"/>
        </w:rPr>
        <w:t xml:space="preserve"> para transformar residuos orgánicos en </w:t>
      </w:r>
      <w:proofErr w:type="spellStart"/>
      <w:r w:rsidRPr="00294B1F">
        <w:rPr>
          <w:lang w:val="es-MX"/>
        </w:rPr>
        <w:t>frass</w:t>
      </w:r>
      <w:proofErr w:type="spellEnd"/>
      <w:r w:rsidRPr="00294B1F">
        <w:rPr>
          <w:lang w:val="es-MX"/>
        </w:rPr>
        <w:t xml:space="preserve"> y biomasa. </w:t>
      </w:r>
    </w:p>
    <w:p w14:paraId="54E371F0" w14:textId="77777777" w:rsidR="00294B1F" w:rsidRPr="00294B1F" w:rsidRDefault="00294B1F" w:rsidP="00294B1F">
      <w:pPr>
        <w:numPr>
          <w:ilvl w:val="0"/>
          <w:numId w:val="14"/>
        </w:numPr>
        <w:spacing w:line="360" w:lineRule="auto"/>
        <w:jc w:val="both"/>
        <w:rPr>
          <w:lang w:val="es-MX"/>
        </w:rPr>
      </w:pPr>
      <w:r w:rsidRPr="00294B1F">
        <w:rPr>
          <w:lang w:val="es-MX"/>
        </w:rPr>
        <w:t xml:space="preserve">Determinar la composición nutricional del </w:t>
      </w:r>
      <w:proofErr w:type="spellStart"/>
      <w:r w:rsidRPr="00294B1F">
        <w:rPr>
          <w:lang w:val="es-MX"/>
        </w:rPr>
        <w:t>frass</w:t>
      </w:r>
      <w:proofErr w:type="spellEnd"/>
      <w:r w:rsidRPr="00294B1F">
        <w:rPr>
          <w:lang w:val="es-MX"/>
        </w:rPr>
        <w:t xml:space="preserve"> y su posible utilización como componente de un sustrato experimental. </w:t>
      </w:r>
    </w:p>
    <w:p w14:paraId="3496ED2A" w14:textId="77777777" w:rsidR="00294B1F" w:rsidRPr="00294B1F" w:rsidRDefault="00294B1F" w:rsidP="00294B1F">
      <w:pPr>
        <w:numPr>
          <w:ilvl w:val="0"/>
          <w:numId w:val="14"/>
        </w:numPr>
        <w:spacing w:line="360" w:lineRule="auto"/>
        <w:jc w:val="both"/>
        <w:rPr>
          <w:lang w:val="es-MX"/>
        </w:rPr>
      </w:pPr>
      <w:r w:rsidRPr="00294B1F">
        <w:rPr>
          <w:lang w:val="es-MX"/>
        </w:rPr>
        <w:t xml:space="preserve">Investigar el papel de microorganismos, incluyendo </w:t>
      </w:r>
      <w:proofErr w:type="spellStart"/>
      <w:r w:rsidRPr="00294B1F">
        <w:rPr>
          <w:lang w:val="es-MX"/>
        </w:rPr>
        <w:t>Bacillus</w:t>
      </w:r>
      <w:proofErr w:type="spellEnd"/>
      <w:r w:rsidRPr="00294B1F">
        <w:rPr>
          <w:lang w:val="es-MX"/>
        </w:rPr>
        <w:t xml:space="preserve"> </w:t>
      </w:r>
      <w:proofErr w:type="spellStart"/>
      <w:r w:rsidRPr="00294B1F">
        <w:rPr>
          <w:lang w:val="es-MX"/>
        </w:rPr>
        <w:t>subtilis</w:t>
      </w:r>
      <w:proofErr w:type="spellEnd"/>
      <w:r w:rsidRPr="00294B1F">
        <w:rPr>
          <w:lang w:val="es-MX"/>
        </w:rPr>
        <w:t xml:space="preserve"> y el nuevo consorcio de PGPR/Hongos, en el procesamiento del sustrato y supervivencia de los cultivos. </w:t>
      </w:r>
    </w:p>
    <w:p w14:paraId="1D152A18" w14:textId="77777777" w:rsidR="00294B1F" w:rsidRPr="00294B1F" w:rsidRDefault="00294B1F" w:rsidP="00294B1F">
      <w:pPr>
        <w:numPr>
          <w:ilvl w:val="0"/>
          <w:numId w:val="14"/>
        </w:numPr>
        <w:spacing w:line="360" w:lineRule="auto"/>
        <w:jc w:val="both"/>
        <w:rPr>
          <w:lang w:val="es-MX"/>
        </w:rPr>
      </w:pPr>
      <w:r w:rsidRPr="00294B1F">
        <w:rPr>
          <w:lang w:val="es-MX"/>
        </w:rPr>
        <w:t xml:space="preserve">Evaluar la posibilidad de integrar una celda de combustible microbiano para recuperar energía. </w:t>
      </w:r>
    </w:p>
    <w:p w14:paraId="4FFC9949" w14:textId="77777777" w:rsidR="00294B1F" w:rsidRPr="00294B1F" w:rsidRDefault="00294B1F" w:rsidP="00294B1F">
      <w:pPr>
        <w:numPr>
          <w:ilvl w:val="0"/>
          <w:numId w:val="14"/>
        </w:numPr>
        <w:spacing w:line="360" w:lineRule="auto"/>
        <w:jc w:val="both"/>
        <w:rPr>
          <w:lang w:val="es-MX"/>
        </w:rPr>
      </w:pPr>
      <w:r w:rsidRPr="00294B1F">
        <w:rPr>
          <w:lang w:val="es-MX"/>
        </w:rPr>
        <w:t xml:space="preserve">Estudiar la tolerancia y utilidad de </w:t>
      </w:r>
      <w:proofErr w:type="spellStart"/>
      <w:r w:rsidRPr="00294B1F">
        <w:rPr>
          <w:lang w:val="es-MX"/>
        </w:rPr>
        <w:t>Syntrichia</w:t>
      </w:r>
      <w:proofErr w:type="spellEnd"/>
      <w:r w:rsidRPr="00294B1F">
        <w:rPr>
          <w:lang w:val="es-MX"/>
        </w:rPr>
        <w:t xml:space="preserve"> </w:t>
      </w:r>
      <w:proofErr w:type="spellStart"/>
      <w:r w:rsidRPr="00294B1F">
        <w:rPr>
          <w:lang w:val="es-MX"/>
        </w:rPr>
        <w:t>caninervis</w:t>
      </w:r>
      <w:proofErr w:type="spellEnd"/>
      <w:r w:rsidRPr="00294B1F">
        <w:rPr>
          <w:lang w:val="es-MX"/>
        </w:rPr>
        <w:t xml:space="preserve"> en condiciones simuladas de Marte. </w:t>
      </w:r>
    </w:p>
    <w:p w14:paraId="289152B3" w14:textId="77777777" w:rsidR="00294B1F" w:rsidRPr="00294B1F" w:rsidRDefault="00294B1F" w:rsidP="00294B1F">
      <w:pPr>
        <w:numPr>
          <w:ilvl w:val="0"/>
          <w:numId w:val="14"/>
        </w:numPr>
        <w:spacing w:line="360" w:lineRule="auto"/>
        <w:jc w:val="both"/>
        <w:rPr>
          <w:lang w:val="es-MX"/>
        </w:rPr>
      </w:pPr>
      <w:r w:rsidRPr="00294B1F">
        <w:rPr>
          <w:lang w:val="es-MX"/>
        </w:rPr>
        <w:t xml:space="preserve">Definir un flujo de materiales que permita recircular residuos, agua, nutrientes y biomasa. </w:t>
      </w:r>
    </w:p>
    <w:p w14:paraId="6A1E53F3" w14:textId="77777777" w:rsidR="00294B1F" w:rsidRPr="00294B1F" w:rsidRDefault="00294B1F" w:rsidP="00294B1F">
      <w:pPr>
        <w:spacing w:line="360" w:lineRule="auto"/>
        <w:jc w:val="both"/>
        <w:rPr>
          <w:lang w:val="es-MX"/>
        </w:rPr>
      </w:pPr>
      <w:r w:rsidRPr="00294B1F">
        <w:rPr>
          <w:b/>
          <w:bCs/>
          <w:lang w:val="es-MX"/>
        </w:rPr>
        <w:t>10. Consideraciones, limitaciones y Conclusión</w:t>
      </w:r>
      <w:r w:rsidRPr="00294B1F">
        <w:rPr>
          <w:lang w:val="es-MX"/>
        </w:rPr>
        <w:t xml:space="preserve"> El regolito marciano real no debe utilizarse sin protocolos de seguridad; los primeros experimentos deberían realizarse con </w:t>
      </w:r>
      <w:proofErr w:type="spellStart"/>
      <w:r w:rsidRPr="00294B1F">
        <w:rPr>
          <w:lang w:val="es-MX"/>
        </w:rPr>
        <w:t>simulantes</w:t>
      </w:r>
      <w:proofErr w:type="spellEnd"/>
      <w:r w:rsidRPr="00294B1F">
        <w:rPr>
          <w:lang w:val="es-MX"/>
        </w:rPr>
        <w:t xml:space="preserve"> de regolito. La presencia de percloratos requiere estrategias específicas de detección y tratamiento. La viabilidad de los organismos en las condiciones de Marte debe comprobarse experimentalmente. La producción eléctrica de una MFC puede ser limitada y no debe presentarse como una fuente principal de energía. El sistema requeriría control de temperatura, presión, humedad, radiación y contaminación biológica dentro de un hábitat protegido. Antes de utilizar cualquier producto biológico como fertilizante, deben analizarse nutrientes, sales, compuestos tóxicos y posibles contaminantes. </w:t>
      </w:r>
    </w:p>
    <w:p w14:paraId="28877096" w14:textId="77777777" w:rsidR="00294B1F" w:rsidRPr="00294B1F" w:rsidRDefault="00294B1F" w:rsidP="00294B1F">
      <w:pPr>
        <w:spacing w:line="360" w:lineRule="auto"/>
        <w:jc w:val="both"/>
        <w:rPr>
          <w:lang w:val="es-MX"/>
        </w:rPr>
      </w:pPr>
      <w:r w:rsidRPr="00294B1F">
        <w:rPr>
          <w:b/>
          <w:bCs/>
          <w:lang w:val="es-MX"/>
        </w:rPr>
        <w:t>Conclusión:</w:t>
      </w:r>
      <w:r w:rsidRPr="00294B1F">
        <w:rPr>
          <w:lang w:val="es-MX"/>
        </w:rPr>
        <w:t xml:space="preserve"> Las ideas forman una propuesta integrada para comenzar a construir un sistema de producción de recursos en Marte. </w:t>
      </w:r>
      <w:proofErr w:type="spellStart"/>
      <w:r w:rsidRPr="00294B1F">
        <w:rPr>
          <w:lang w:val="es-MX"/>
        </w:rPr>
        <w:t>Hermetia</w:t>
      </w:r>
      <w:proofErr w:type="spellEnd"/>
      <w:r w:rsidRPr="00294B1F">
        <w:rPr>
          <w:lang w:val="es-MX"/>
        </w:rPr>
        <w:t xml:space="preserve"> </w:t>
      </w:r>
      <w:proofErr w:type="spellStart"/>
      <w:r w:rsidRPr="00294B1F">
        <w:rPr>
          <w:lang w:val="es-MX"/>
        </w:rPr>
        <w:t>illucens</w:t>
      </w:r>
      <w:proofErr w:type="spellEnd"/>
      <w:r w:rsidRPr="00294B1F">
        <w:rPr>
          <w:lang w:val="es-MX"/>
        </w:rPr>
        <w:t xml:space="preserve"> permitiría explorar la transformación de residuos en fertilizante; los microorganismos aportarían una etapa de </w:t>
      </w:r>
      <w:r w:rsidRPr="00294B1F">
        <w:rPr>
          <w:lang w:val="es-MX"/>
        </w:rPr>
        <w:lastRenderedPageBreak/>
        <w:t xml:space="preserve">procesamiento, biorremediación y soporte vital de cultivos; </w:t>
      </w:r>
      <w:proofErr w:type="spellStart"/>
      <w:r w:rsidRPr="00294B1F">
        <w:rPr>
          <w:lang w:val="es-MX"/>
        </w:rPr>
        <w:t>Syntrichia</w:t>
      </w:r>
      <w:proofErr w:type="spellEnd"/>
      <w:r w:rsidRPr="00294B1F">
        <w:rPr>
          <w:lang w:val="es-MX"/>
        </w:rPr>
        <w:t xml:space="preserve"> </w:t>
      </w:r>
      <w:proofErr w:type="spellStart"/>
      <w:r w:rsidRPr="00294B1F">
        <w:rPr>
          <w:lang w:val="es-MX"/>
        </w:rPr>
        <w:t>caninervis</w:t>
      </w:r>
      <w:proofErr w:type="spellEnd"/>
      <w:r w:rsidRPr="00294B1F">
        <w:rPr>
          <w:lang w:val="es-MX"/>
        </w:rPr>
        <w:t xml:space="preserve"> permitiría estudiar una etapa vegetal pionera; y la celda de combustible microbiano añadiría una vía de recuperación energética. El objetivo final no sería transportar un ecosistema terrestre completo a Marte, sino desarrollar gradualmente un ecosistema artificial capaz de reciclar los recursos disponibles.</w:t>
      </w:r>
    </w:p>
    <w:p w14:paraId="1B1E9F48" w14:textId="31A68F50" w:rsidR="00EB6C6B" w:rsidRDefault="00EB6C6B" w:rsidP="00294B1F">
      <w:pPr>
        <w:spacing w:line="360" w:lineRule="auto"/>
        <w:jc w:val="both"/>
      </w:pPr>
    </w:p>
    <w:sectPr w:rsidR="00EB6C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A32170"/>
    <w:multiLevelType w:val="multilevel"/>
    <w:tmpl w:val="E48A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A4FD8"/>
    <w:multiLevelType w:val="multilevel"/>
    <w:tmpl w:val="98A81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3643A"/>
    <w:multiLevelType w:val="multilevel"/>
    <w:tmpl w:val="9D20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81AEF"/>
    <w:multiLevelType w:val="multilevel"/>
    <w:tmpl w:val="D496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7F5D66"/>
    <w:multiLevelType w:val="multilevel"/>
    <w:tmpl w:val="B986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849832">
    <w:abstractNumId w:val="8"/>
  </w:num>
  <w:num w:numId="2" w16cid:durableId="2122213994">
    <w:abstractNumId w:val="6"/>
  </w:num>
  <w:num w:numId="3" w16cid:durableId="1872835669">
    <w:abstractNumId w:val="5"/>
  </w:num>
  <w:num w:numId="4" w16cid:durableId="283923181">
    <w:abstractNumId w:val="4"/>
  </w:num>
  <w:num w:numId="5" w16cid:durableId="1272472963">
    <w:abstractNumId w:val="7"/>
  </w:num>
  <w:num w:numId="6" w16cid:durableId="1949195550">
    <w:abstractNumId w:val="3"/>
  </w:num>
  <w:num w:numId="7" w16cid:durableId="1648894579">
    <w:abstractNumId w:val="2"/>
  </w:num>
  <w:num w:numId="8" w16cid:durableId="963343279">
    <w:abstractNumId w:val="1"/>
  </w:num>
  <w:num w:numId="9" w16cid:durableId="711350432">
    <w:abstractNumId w:val="0"/>
  </w:num>
  <w:num w:numId="10" w16cid:durableId="452679850">
    <w:abstractNumId w:val="12"/>
  </w:num>
  <w:num w:numId="11" w16cid:durableId="644898531">
    <w:abstractNumId w:val="11"/>
  </w:num>
  <w:num w:numId="12" w16cid:durableId="1633171196">
    <w:abstractNumId w:val="9"/>
  </w:num>
  <w:num w:numId="13" w16cid:durableId="1242985665">
    <w:abstractNumId w:val="10"/>
  </w:num>
  <w:num w:numId="14" w16cid:durableId="959528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D85"/>
    <w:rsid w:val="00294B1F"/>
    <w:rsid w:val="0029639D"/>
    <w:rsid w:val="00326F90"/>
    <w:rsid w:val="00612FA6"/>
    <w:rsid w:val="008630AF"/>
    <w:rsid w:val="008F4DE4"/>
    <w:rsid w:val="00AA1D8D"/>
    <w:rsid w:val="00B47730"/>
    <w:rsid w:val="00CB0664"/>
    <w:rsid w:val="00EB6C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BBAF7"/>
  <w14:defaultImageDpi w14:val="300"/>
  <w15:docId w15:val="{9878EBB1-A11C-4DED-8974-F4E8229FF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413922">
      <w:bodyDiv w:val="1"/>
      <w:marLeft w:val="0"/>
      <w:marRight w:val="0"/>
      <w:marTop w:val="0"/>
      <w:marBottom w:val="0"/>
      <w:divBdr>
        <w:top w:val="none" w:sz="0" w:space="0" w:color="auto"/>
        <w:left w:val="none" w:sz="0" w:space="0" w:color="auto"/>
        <w:bottom w:val="none" w:sz="0" w:space="0" w:color="auto"/>
        <w:right w:val="none" w:sz="0" w:space="0" w:color="auto"/>
      </w:divBdr>
    </w:div>
    <w:div w:id="14224122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1840</Words>
  <Characters>10120</Characters>
  <Application>Microsoft Office Word</Application>
  <DocSecurity>0</DocSecurity>
  <Lines>84</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Martín Cruz Vázquez</cp:lastModifiedBy>
  <cp:revision>3</cp:revision>
  <dcterms:created xsi:type="dcterms:W3CDTF">2013-12-23T23:15:00Z</dcterms:created>
  <dcterms:modified xsi:type="dcterms:W3CDTF">2026-09-08T21:02:00Z</dcterms:modified>
  <cp:category/>
</cp:coreProperties>
</file>