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C7E3F" w14:textId="77777777" w:rsidR="00C7202C" w:rsidRDefault="00C7202C">
      <w:pPr>
        <w:pBdr>
          <w:bottom w:val="single" w:sz="60" w:space="0" w:color="1A2744"/>
        </w:pBdr>
        <w:spacing w:after="200"/>
      </w:pPr>
    </w:p>
    <w:p w14:paraId="4E73F5AD" w14:textId="77777777" w:rsidR="00C7202C" w:rsidRDefault="00C7202C">
      <w:pPr>
        <w:pBdr>
          <w:bottom w:val="single" w:sz="16" w:space="0" w:color="C8973A"/>
        </w:pBdr>
        <w:spacing w:after="400"/>
      </w:pPr>
    </w:p>
    <w:p w14:paraId="51A4CFEE" w14:textId="77777777" w:rsidR="00C7202C" w:rsidRDefault="00941D2D">
      <w:pPr>
        <w:spacing w:after="80"/>
        <w:jc w:val="center"/>
      </w:pPr>
      <w:r>
        <w:rPr>
          <w:b/>
          <w:bCs/>
          <w:color w:val="1A2744"/>
          <w:sz w:val="26"/>
          <w:szCs w:val="26"/>
        </w:rPr>
        <w:t>UNIVERSIDAD TÉCNICA PARTICULAR DE LOJA</w:t>
      </w:r>
    </w:p>
    <w:p w14:paraId="3AC9AE62" w14:textId="77777777" w:rsidR="00C7202C" w:rsidRDefault="00941D2D">
      <w:pPr>
        <w:spacing w:after="60"/>
        <w:jc w:val="center"/>
      </w:pPr>
      <w:r>
        <w:rPr>
          <w:i/>
          <w:iCs/>
          <w:color w:val="8A7A5A"/>
          <w:sz w:val="20"/>
          <w:szCs w:val="20"/>
        </w:rPr>
        <w:t>La Universidad Católica de Loja</w:t>
      </w:r>
    </w:p>
    <w:p w14:paraId="6633C608" w14:textId="34248479" w:rsidR="00C7202C" w:rsidRDefault="00941D2D">
      <w:pPr>
        <w:spacing w:after="60"/>
        <w:jc w:val="center"/>
      </w:pPr>
      <w:r>
        <w:rPr>
          <w:color w:val="5A6070"/>
          <w:sz w:val="22"/>
          <w:szCs w:val="22"/>
        </w:rPr>
        <w:t xml:space="preserve">Departamento de </w:t>
      </w:r>
      <w:r w:rsidR="009B6FA8">
        <w:rPr>
          <w:color w:val="5A6070"/>
          <w:sz w:val="22"/>
          <w:szCs w:val="22"/>
        </w:rPr>
        <w:t>Ingenierías y Arquitectura</w:t>
      </w:r>
    </w:p>
    <w:p w14:paraId="6B411857" w14:textId="77777777" w:rsidR="00C7202C" w:rsidRDefault="00941D2D">
      <w:pPr>
        <w:spacing w:after="400"/>
        <w:jc w:val="center"/>
      </w:pPr>
      <w:r>
        <w:rPr>
          <w:b/>
          <w:bCs/>
          <w:color w:val="1A2744"/>
          <w:sz w:val="22"/>
          <w:szCs w:val="22"/>
        </w:rPr>
        <w:t>Carrera de Computación</w:t>
      </w:r>
    </w:p>
    <w:p w14:paraId="3B4FAFFA" w14:textId="77777777" w:rsidR="00C7202C" w:rsidRDefault="00C7202C">
      <w:pPr>
        <w:pBdr>
          <w:bottom w:val="single" w:sz="20" w:space="1" w:color="C8973A"/>
        </w:pBdr>
        <w:spacing w:before="80" w:after="80"/>
      </w:pPr>
    </w:p>
    <w:p w14:paraId="7B1ED2B9" w14:textId="77777777" w:rsidR="00C7202C" w:rsidRDefault="00C7202C"/>
    <w:p w14:paraId="6886F94B" w14:textId="77777777" w:rsidR="00C7202C" w:rsidRDefault="00C7202C"/>
    <w:p w14:paraId="1D169647" w14:textId="77777777" w:rsidR="00C7202C" w:rsidRDefault="00941D2D">
      <w:pPr>
        <w:spacing w:after="200"/>
        <w:jc w:val="center"/>
      </w:pPr>
      <w:r>
        <w:rPr>
          <w:b/>
          <w:bCs/>
          <w:caps/>
          <w:color w:val="C8973A"/>
          <w:sz w:val="22"/>
          <w:szCs w:val="22"/>
        </w:rPr>
        <w:t>PRÁCTICAS PRE PROFESIONALES</w:t>
      </w:r>
    </w:p>
    <w:p w14:paraId="068FE814" w14:textId="77777777" w:rsidR="00C7202C" w:rsidRDefault="00941D2D">
      <w:pPr>
        <w:spacing w:after="200"/>
        <w:jc w:val="center"/>
      </w:pPr>
      <w:r>
        <w:rPr>
          <w:b/>
          <w:bCs/>
          <w:color w:val="1A2744"/>
          <w:sz w:val="52"/>
          <w:szCs w:val="52"/>
        </w:rPr>
        <w:t>ESTADO DEL ARTE</w:t>
      </w:r>
    </w:p>
    <w:p w14:paraId="59C70947" w14:textId="77777777" w:rsidR="00C7202C" w:rsidRDefault="00941D2D">
      <w:pPr>
        <w:spacing w:after="600"/>
        <w:jc w:val="center"/>
      </w:pPr>
      <w:r>
        <w:rPr>
          <w:i/>
          <w:iCs/>
          <w:color w:val="5A6880"/>
          <w:sz w:val="28"/>
          <w:szCs w:val="28"/>
        </w:rPr>
        <w:t>Énfasis en Ingeniería de Datos</w:t>
      </w:r>
    </w:p>
    <w:p w14:paraId="43BBC39B" w14:textId="77777777" w:rsidR="00C7202C" w:rsidRDefault="00C7202C">
      <w:pPr>
        <w:pBdr>
          <w:bottom w:val="single" w:sz="20" w:space="1" w:color="C8973A"/>
        </w:pBdr>
        <w:spacing w:before="80" w:after="80"/>
      </w:pPr>
    </w:p>
    <w:p w14:paraId="154BF0D8" w14:textId="77777777" w:rsidR="00C7202C" w:rsidRDefault="00C7202C"/>
    <w:p w14:paraId="1D6358A6" w14:textId="77777777" w:rsidR="00C7202C" w:rsidRDefault="00C7202C"/>
    <w:p w14:paraId="074CAB67" w14:textId="77777777" w:rsidR="00C7202C" w:rsidRDefault="00C7202C"/>
    <w:p w14:paraId="235852C1" w14:textId="77777777" w:rsidR="00C7202C" w:rsidRDefault="00941D2D">
      <w:pPr>
        <w:spacing w:after="80"/>
        <w:jc w:val="center"/>
      </w:pPr>
      <w:r>
        <w:rPr>
          <w:b/>
          <w:bCs/>
          <w:caps/>
          <w:color w:val="C8973A"/>
          <w:sz w:val="22"/>
          <w:szCs w:val="22"/>
        </w:rPr>
        <w:t>Autor:</w:t>
      </w:r>
    </w:p>
    <w:p w14:paraId="0E6B82C5" w14:textId="77777777" w:rsidR="00C7202C" w:rsidRDefault="00941D2D">
      <w:pPr>
        <w:spacing w:after="360"/>
        <w:jc w:val="center"/>
      </w:pPr>
      <w:r>
        <w:rPr>
          <w:color w:val="1A2744"/>
          <w:sz w:val="26"/>
          <w:szCs w:val="26"/>
        </w:rPr>
        <w:t>Jesús Alejandro Rivas Reinoso</w:t>
      </w:r>
    </w:p>
    <w:p w14:paraId="4D846C13" w14:textId="77777777" w:rsidR="00C7202C" w:rsidRDefault="00941D2D">
      <w:pPr>
        <w:spacing w:after="80"/>
        <w:jc w:val="center"/>
      </w:pPr>
      <w:r>
        <w:rPr>
          <w:b/>
          <w:bCs/>
          <w:caps/>
          <w:color w:val="C8973A"/>
          <w:sz w:val="22"/>
          <w:szCs w:val="22"/>
        </w:rPr>
        <w:t>Tutor:</w:t>
      </w:r>
    </w:p>
    <w:p w14:paraId="6C32EAB1" w14:textId="77777777" w:rsidR="00C7202C" w:rsidRDefault="00941D2D">
      <w:pPr>
        <w:spacing w:after="360"/>
        <w:jc w:val="center"/>
      </w:pPr>
      <w:r>
        <w:rPr>
          <w:color w:val="1A2744"/>
          <w:sz w:val="26"/>
          <w:szCs w:val="26"/>
        </w:rPr>
        <w:t>Ing. Francisco Oswaldo Vargas Naula</w:t>
      </w:r>
    </w:p>
    <w:p w14:paraId="786287AD" w14:textId="77777777" w:rsidR="00C7202C" w:rsidRDefault="00941D2D">
      <w:pPr>
        <w:spacing w:after="80"/>
        <w:jc w:val="center"/>
      </w:pPr>
      <w:r>
        <w:rPr>
          <w:b/>
          <w:bCs/>
          <w:caps/>
          <w:color w:val="C8973A"/>
          <w:sz w:val="22"/>
          <w:szCs w:val="22"/>
        </w:rPr>
        <w:t>Período Académico:</w:t>
      </w:r>
    </w:p>
    <w:p w14:paraId="76FBEFF4" w14:textId="77777777" w:rsidR="00C7202C" w:rsidRDefault="00941D2D">
      <w:pPr>
        <w:spacing w:after="600"/>
        <w:jc w:val="center"/>
      </w:pPr>
      <w:r>
        <w:rPr>
          <w:color w:val="1A2744"/>
          <w:sz w:val="26"/>
          <w:szCs w:val="26"/>
        </w:rPr>
        <w:t xml:space="preserve">Abril 2026 – </w:t>
      </w:r>
      <w:proofErr w:type="gramStart"/>
      <w:r>
        <w:rPr>
          <w:color w:val="1A2744"/>
          <w:sz w:val="26"/>
          <w:szCs w:val="26"/>
        </w:rPr>
        <w:t>Agosto</w:t>
      </w:r>
      <w:proofErr w:type="gramEnd"/>
      <w:r>
        <w:rPr>
          <w:color w:val="1A2744"/>
          <w:sz w:val="26"/>
          <w:szCs w:val="26"/>
        </w:rPr>
        <w:t xml:space="preserve"> 2026</w:t>
      </w:r>
    </w:p>
    <w:p w14:paraId="3A316A70" w14:textId="77777777" w:rsidR="00C7202C" w:rsidRDefault="00C7202C">
      <w:pPr>
        <w:pBdr>
          <w:bottom w:val="single" w:sz="20" w:space="1" w:color="C8973A"/>
        </w:pBdr>
        <w:spacing w:before="80" w:after="80"/>
      </w:pPr>
    </w:p>
    <w:p w14:paraId="14CD1BD6" w14:textId="77777777" w:rsidR="00C7202C" w:rsidRDefault="00C7202C"/>
    <w:p w14:paraId="1BB1AFB8" w14:textId="77777777" w:rsidR="00C7202C" w:rsidRDefault="00C7202C"/>
    <w:p w14:paraId="0AAEEA8E" w14:textId="77777777" w:rsidR="00C7202C" w:rsidRDefault="00941D2D">
      <w:pPr>
        <w:spacing w:after="60"/>
        <w:jc w:val="center"/>
      </w:pPr>
      <w:r>
        <w:rPr>
          <w:color w:val="6A7080"/>
          <w:sz w:val="22"/>
          <w:szCs w:val="22"/>
        </w:rPr>
        <w:t>Loja – Ecuador</w:t>
      </w:r>
    </w:p>
    <w:p w14:paraId="736912B7" w14:textId="77777777" w:rsidR="00C7202C" w:rsidRDefault="00941D2D">
      <w:pPr>
        <w:spacing w:after="200"/>
        <w:jc w:val="center"/>
      </w:pPr>
      <w:r>
        <w:rPr>
          <w:b/>
          <w:bCs/>
          <w:color w:val="1A2744"/>
          <w:sz w:val="22"/>
          <w:szCs w:val="22"/>
        </w:rPr>
        <w:t>2026</w:t>
      </w:r>
    </w:p>
    <w:p w14:paraId="20FFDB1D" w14:textId="77777777" w:rsidR="00C7202C" w:rsidRDefault="00C7202C">
      <w:pPr>
        <w:pBdr>
          <w:bottom w:val="single" w:sz="16" w:space="0" w:color="C8973A"/>
        </w:pBdr>
        <w:spacing w:before="80" w:after="100"/>
      </w:pPr>
    </w:p>
    <w:p w14:paraId="41286D56" w14:textId="65D61304" w:rsidR="007012EB" w:rsidRDefault="007012EB">
      <w:pPr>
        <w:pBdr>
          <w:bottom w:val="single" w:sz="60" w:space="0" w:color="1A2744"/>
        </w:pBdr>
      </w:pPr>
    </w:p>
    <w:p w14:paraId="60A463BB" w14:textId="77777777" w:rsidR="007012EB" w:rsidRDefault="007012EB">
      <w:pPr>
        <w:pBdr>
          <w:bottom w:val="single" w:sz="60" w:space="0" w:color="1A2744"/>
        </w:pBdr>
      </w:pPr>
    </w:p>
    <w:p w14:paraId="3A84446F" w14:textId="77777777" w:rsidR="007012EB" w:rsidRPr="007012EB" w:rsidRDefault="007012EB" w:rsidP="007012EB"/>
    <w:p w14:paraId="2A7ABEB5" w14:textId="1D92F0A0" w:rsidR="007012EB" w:rsidRDefault="007012EB" w:rsidP="007012EB"/>
    <w:p w14:paraId="666A5D08" w14:textId="197FD6DF" w:rsidR="007012EB" w:rsidRDefault="007012EB" w:rsidP="007012EB"/>
    <w:p w14:paraId="1D8172BA" w14:textId="068F5360" w:rsidR="007012EB" w:rsidRDefault="007012EB" w:rsidP="007012EB"/>
    <w:p w14:paraId="4CBA5B88" w14:textId="61A03BDB" w:rsidR="00106141" w:rsidRDefault="00106141" w:rsidP="004A7538">
      <w:pPr>
        <w:jc w:val="center"/>
        <w:rPr>
          <w:b/>
          <w:bCs/>
          <w:i/>
          <w:iCs/>
          <w:sz w:val="36"/>
          <w:szCs w:val="36"/>
        </w:rPr>
      </w:pPr>
      <w:r>
        <w:rPr>
          <w:b/>
          <w:bCs/>
          <w:i/>
          <w:iCs/>
          <w:sz w:val="36"/>
          <w:szCs w:val="36"/>
        </w:rPr>
        <w:lastRenderedPageBreak/>
        <w:t>Resumen/</w:t>
      </w:r>
      <w:proofErr w:type="spellStart"/>
      <w:r>
        <w:rPr>
          <w:b/>
          <w:bCs/>
          <w:i/>
          <w:iCs/>
          <w:sz w:val="36"/>
          <w:szCs w:val="36"/>
        </w:rPr>
        <w:t>Abstract</w:t>
      </w:r>
      <w:proofErr w:type="spellEnd"/>
    </w:p>
    <w:p w14:paraId="6857348C" w14:textId="77777777" w:rsidR="00106141" w:rsidRDefault="00106141" w:rsidP="00941D2D">
      <w:pPr>
        <w:spacing w:after="120" w:line="360" w:lineRule="auto"/>
        <w:ind w:firstLine="720"/>
      </w:pPr>
      <w:r>
        <w:rPr>
          <w:color w:val="2C2C2C"/>
        </w:rPr>
        <w:t xml:space="preserve">El volumen de datos generados en entornos digitales ha crecido de manera exponencial, impulsado por el auge de internet, los dispositivos </w:t>
      </w:r>
      <w:proofErr w:type="spellStart"/>
      <w:r>
        <w:rPr>
          <w:color w:val="2C2C2C"/>
        </w:rPr>
        <w:t>IoT</w:t>
      </w:r>
      <w:proofErr w:type="spellEnd"/>
      <w:r>
        <w:rPr>
          <w:color w:val="2C2C2C"/>
        </w:rPr>
        <w:t xml:space="preserve">, las redes sociales y la inteligencia artificial. Ante este escenario, la ingeniería de datos emerge como disciplina fundamental para diseñar, construir y mantener sistemas que permitan extraer valor real de la información. El presente Estado del Arte examina las herramientas, arquitecturas y tendencias predominantes en la industria para la gestión de flujos de datos a gran escala, con énfasis en los modelos ETL y ELT, los pipelines de datos y su orquestación. A través del análisis de casos de estudio aplicados en entornos universitarios e industria financiera, se identifican tecnologías clave como Apache </w:t>
      </w:r>
      <w:proofErr w:type="spellStart"/>
      <w:r>
        <w:rPr>
          <w:color w:val="2C2C2C"/>
        </w:rPr>
        <w:t>Spark</w:t>
      </w:r>
      <w:proofErr w:type="spellEnd"/>
      <w:r>
        <w:rPr>
          <w:color w:val="2C2C2C"/>
        </w:rPr>
        <w:t xml:space="preserve">, </w:t>
      </w:r>
      <w:proofErr w:type="spellStart"/>
      <w:r>
        <w:rPr>
          <w:color w:val="2C2C2C"/>
        </w:rPr>
        <w:t>Databricks</w:t>
      </w:r>
      <w:proofErr w:type="spellEnd"/>
      <w:r>
        <w:rPr>
          <w:color w:val="2C2C2C"/>
        </w:rPr>
        <w:t xml:space="preserve">, </w:t>
      </w:r>
      <w:proofErr w:type="spellStart"/>
      <w:r>
        <w:rPr>
          <w:color w:val="2C2C2C"/>
        </w:rPr>
        <w:t>dbt</w:t>
      </w:r>
      <w:proofErr w:type="spellEnd"/>
      <w:r>
        <w:rPr>
          <w:color w:val="2C2C2C"/>
        </w:rPr>
        <w:t xml:space="preserve">, </w:t>
      </w:r>
      <w:proofErr w:type="spellStart"/>
      <w:r>
        <w:rPr>
          <w:color w:val="2C2C2C"/>
        </w:rPr>
        <w:t>Prefect</w:t>
      </w:r>
      <w:proofErr w:type="spellEnd"/>
      <w:r>
        <w:rPr>
          <w:color w:val="2C2C2C"/>
        </w:rPr>
        <w:t>/</w:t>
      </w:r>
      <w:proofErr w:type="spellStart"/>
      <w:r>
        <w:rPr>
          <w:color w:val="2C2C2C"/>
        </w:rPr>
        <w:t>Airflow</w:t>
      </w:r>
      <w:proofErr w:type="spellEnd"/>
      <w:r>
        <w:rPr>
          <w:color w:val="2C2C2C"/>
        </w:rPr>
        <w:t xml:space="preserve"> y </w:t>
      </w:r>
      <w:proofErr w:type="spellStart"/>
      <w:r>
        <w:rPr>
          <w:color w:val="2C2C2C"/>
        </w:rPr>
        <w:t>Snowflake</w:t>
      </w:r>
      <w:proofErr w:type="spellEnd"/>
      <w:r>
        <w:rPr>
          <w:color w:val="2C2C2C"/>
        </w:rPr>
        <w:t xml:space="preserve"> como pilares del ecosistema moderno de datos. Los resultados revelan que el paradigma ELT ha desplazado al ETL tradicional por su mayor eficiencia en entornos </w:t>
      </w:r>
      <w:proofErr w:type="spellStart"/>
      <w:r>
        <w:rPr>
          <w:color w:val="2C2C2C"/>
        </w:rPr>
        <w:t>cloud</w:t>
      </w:r>
      <w:proofErr w:type="spellEnd"/>
      <w:r>
        <w:rPr>
          <w:color w:val="2C2C2C"/>
        </w:rPr>
        <w:t>, y que la observabilidad y la preparación de datos para modelos de IA son las prioridades emergentes para el período 2026–2028. Este análisis fundamenta el trabajo práctico desarrollado en la Dirección General de Tecnologías de la Información y Transformación Digital (DGTITD) de la Universidad Técnica Particular de Loja.</w:t>
      </w:r>
    </w:p>
    <w:p w14:paraId="28E1A4B3" w14:textId="77777777" w:rsidR="00106141" w:rsidRDefault="00106141" w:rsidP="00941D2D">
      <w:pPr>
        <w:spacing w:after="120" w:line="360" w:lineRule="auto"/>
        <w:ind w:firstLine="720"/>
      </w:pPr>
      <w:proofErr w:type="spellStart"/>
      <w:r>
        <w:rPr>
          <w:color w:val="2C2C2C"/>
        </w:rPr>
        <w:t>The</w:t>
      </w:r>
      <w:proofErr w:type="spellEnd"/>
      <w:r>
        <w:rPr>
          <w:color w:val="2C2C2C"/>
        </w:rPr>
        <w:t xml:space="preserve"> </w:t>
      </w:r>
      <w:proofErr w:type="spellStart"/>
      <w:r>
        <w:rPr>
          <w:color w:val="2C2C2C"/>
        </w:rPr>
        <w:t>volume</w:t>
      </w:r>
      <w:proofErr w:type="spellEnd"/>
      <w:r>
        <w:rPr>
          <w:color w:val="2C2C2C"/>
        </w:rPr>
        <w:t xml:space="preserve"> </w:t>
      </w:r>
      <w:proofErr w:type="spellStart"/>
      <w:r>
        <w:rPr>
          <w:color w:val="2C2C2C"/>
        </w:rPr>
        <w:t>of</w:t>
      </w:r>
      <w:proofErr w:type="spellEnd"/>
      <w:r>
        <w:rPr>
          <w:color w:val="2C2C2C"/>
        </w:rPr>
        <w:t xml:space="preserve"> data </w:t>
      </w:r>
      <w:proofErr w:type="spellStart"/>
      <w:r>
        <w:rPr>
          <w:color w:val="2C2C2C"/>
        </w:rPr>
        <w:t>generated</w:t>
      </w:r>
      <w:proofErr w:type="spellEnd"/>
      <w:r>
        <w:rPr>
          <w:color w:val="2C2C2C"/>
        </w:rPr>
        <w:t xml:space="preserve"> in digital </w:t>
      </w:r>
      <w:proofErr w:type="spellStart"/>
      <w:r>
        <w:rPr>
          <w:color w:val="2C2C2C"/>
        </w:rPr>
        <w:t>environments</w:t>
      </w:r>
      <w:proofErr w:type="spellEnd"/>
      <w:r>
        <w:rPr>
          <w:color w:val="2C2C2C"/>
        </w:rPr>
        <w:t xml:space="preserve"> has </w:t>
      </w:r>
      <w:proofErr w:type="spellStart"/>
      <w:r>
        <w:rPr>
          <w:color w:val="2C2C2C"/>
        </w:rPr>
        <w:t>grown</w:t>
      </w:r>
      <w:proofErr w:type="spellEnd"/>
      <w:r>
        <w:rPr>
          <w:color w:val="2C2C2C"/>
        </w:rPr>
        <w:t xml:space="preserve"> </w:t>
      </w:r>
      <w:proofErr w:type="spellStart"/>
      <w:r>
        <w:rPr>
          <w:color w:val="2C2C2C"/>
        </w:rPr>
        <w:t>exponentially</w:t>
      </w:r>
      <w:proofErr w:type="spellEnd"/>
      <w:r>
        <w:rPr>
          <w:color w:val="2C2C2C"/>
        </w:rPr>
        <w:t xml:space="preserve">, </w:t>
      </w:r>
      <w:proofErr w:type="spellStart"/>
      <w:r>
        <w:rPr>
          <w:color w:val="2C2C2C"/>
        </w:rPr>
        <w:t>driven</w:t>
      </w:r>
      <w:proofErr w:type="spellEnd"/>
      <w:r>
        <w:rPr>
          <w:color w:val="2C2C2C"/>
        </w:rPr>
        <w:t xml:space="preserve"> </w:t>
      </w:r>
      <w:proofErr w:type="spellStart"/>
      <w:r>
        <w:rPr>
          <w:color w:val="2C2C2C"/>
        </w:rPr>
        <w:t>by</w:t>
      </w:r>
      <w:proofErr w:type="spellEnd"/>
      <w:r>
        <w:rPr>
          <w:color w:val="2C2C2C"/>
        </w:rPr>
        <w:t xml:space="preserve"> </w:t>
      </w:r>
      <w:proofErr w:type="spellStart"/>
      <w:r>
        <w:rPr>
          <w:color w:val="2C2C2C"/>
        </w:rPr>
        <w:t>the</w:t>
      </w:r>
      <w:proofErr w:type="spellEnd"/>
      <w:r>
        <w:rPr>
          <w:color w:val="2C2C2C"/>
        </w:rPr>
        <w:t xml:space="preserve"> </w:t>
      </w:r>
      <w:proofErr w:type="spellStart"/>
      <w:r>
        <w:rPr>
          <w:color w:val="2C2C2C"/>
        </w:rPr>
        <w:t>rise</w:t>
      </w:r>
      <w:proofErr w:type="spellEnd"/>
      <w:r>
        <w:rPr>
          <w:color w:val="2C2C2C"/>
        </w:rPr>
        <w:t xml:space="preserve"> </w:t>
      </w:r>
      <w:proofErr w:type="spellStart"/>
      <w:r>
        <w:rPr>
          <w:color w:val="2C2C2C"/>
        </w:rPr>
        <w:t>of</w:t>
      </w:r>
      <w:proofErr w:type="spellEnd"/>
      <w:r>
        <w:rPr>
          <w:color w:val="2C2C2C"/>
        </w:rPr>
        <w:t xml:space="preserve"> </w:t>
      </w:r>
      <w:proofErr w:type="spellStart"/>
      <w:r>
        <w:rPr>
          <w:color w:val="2C2C2C"/>
        </w:rPr>
        <w:t>the</w:t>
      </w:r>
      <w:proofErr w:type="spellEnd"/>
      <w:r>
        <w:rPr>
          <w:color w:val="2C2C2C"/>
        </w:rPr>
        <w:t xml:space="preserve"> internet, </w:t>
      </w:r>
      <w:proofErr w:type="spellStart"/>
      <w:r>
        <w:rPr>
          <w:color w:val="2C2C2C"/>
        </w:rPr>
        <w:t>IoT</w:t>
      </w:r>
      <w:proofErr w:type="spellEnd"/>
      <w:r>
        <w:rPr>
          <w:color w:val="2C2C2C"/>
        </w:rPr>
        <w:t xml:space="preserve"> </w:t>
      </w:r>
      <w:proofErr w:type="spellStart"/>
      <w:r>
        <w:rPr>
          <w:color w:val="2C2C2C"/>
        </w:rPr>
        <w:t>devices</w:t>
      </w:r>
      <w:proofErr w:type="spellEnd"/>
      <w:r>
        <w:rPr>
          <w:color w:val="2C2C2C"/>
        </w:rPr>
        <w:t xml:space="preserve">, social </w:t>
      </w:r>
      <w:proofErr w:type="spellStart"/>
      <w:r>
        <w:rPr>
          <w:color w:val="2C2C2C"/>
        </w:rPr>
        <w:t>networks</w:t>
      </w:r>
      <w:proofErr w:type="spellEnd"/>
      <w:r>
        <w:rPr>
          <w:color w:val="2C2C2C"/>
        </w:rPr>
        <w:t xml:space="preserve">, and artificial </w:t>
      </w:r>
      <w:proofErr w:type="spellStart"/>
      <w:r>
        <w:rPr>
          <w:color w:val="2C2C2C"/>
        </w:rPr>
        <w:t>intelligence</w:t>
      </w:r>
      <w:proofErr w:type="spellEnd"/>
      <w:r>
        <w:rPr>
          <w:color w:val="2C2C2C"/>
        </w:rPr>
        <w:t xml:space="preserve">. In </w:t>
      </w:r>
      <w:proofErr w:type="spellStart"/>
      <w:r>
        <w:rPr>
          <w:color w:val="2C2C2C"/>
        </w:rPr>
        <w:t>this</w:t>
      </w:r>
      <w:proofErr w:type="spellEnd"/>
      <w:r>
        <w:rPr>
          <w:color w:val="2C2C2C"/>
        </w:rPr>
        <w:t xml:space="preserve"> </w:t>
      </w:r>
      <w:proofErr w:type="spellStart"/>
      <w:r>
        <w:rPr>
          <w:color w:val="2C2C2C"/>
        </w:rPr>
        <w:t>context</w:t>
      </w:r>
      <w:proofErr w:type="spellEnd"/>
      <w:r>
        <w:rPr>
          <w:color w:val="2C2C2C"/>
        </w:rPr>
        <w:t xml:space="preserve">, data </w:t>
      </w:r>
      <w:proofErr w:type="spellStart"/>
      <w:r>
        <w:rPr>
          <w:color w:val="2C2C2C"/>
        </w:rPr>
        <w:t>engineering</w:t>
      </w:r>
      <w:proofErr w:type="spellEnd"/>
      <w:r>
        <w:rPr>
          <w:color w:val="2C2C2C"/>
        </w:rPr>
        <w:t xml:space="preserve"> emerges as a fundamental discipline </w:t>
      </w:r>
      <w:proofErr w:type="spellStart"/>
      <w:r>
        <w:rPr>
          <w:color w:val="2C2C2C"/>
        </w:rPr>
        <w:t>for</w:t>
      </w:r>
      <w:proofErr w:type="spellEnd"/>
      <w:r>
        <w:rPr>
          <w:color w:val="2C2C2C"/>
        </w:rPr>
        <w:t xml:space="preserve"> </w:t>
      </w:r>
      <w:proofErr w:type="spellStart"/>
      <w:r>
        <w:rPr>
          <w:color w:val="2C2C2C"/>
        </w:rPr>
        <w:t>designing</w:t>
      </w:r>
      <w:proofErr w:type="spellEnd"/>
      <w:r>
        <w:rPr>
          <w:color w:val="2C2C2C"/>
        </w:rPr>
        <w:t xml:space="preserve">, </w:t>
      </w:r>
      <w:proofErr w:type="spellStart"/>
      <w:r>
        <w:rPr>
          <w:color w:val="2C2C2C"/>
        </w:rPr>
        <w:t>building</w:t>
      </w:r>
      <w:proofErr w:type="spellEnd"/>
      <w:r>
        <w:rPr>
          <w:color w:val="2C2C2C"/>
        </w:rPr>
        <w:t xml:space="preserve">, and </w:t>
      </w:r>
      <w:proofErr w:type="spellStart"/>
      <w:r>
        <w:rPr>
          <w:color w:val="2C2C2C"/>
        </w:rPr>
        <w:t>maintaining</w:t>
      </w:r>
      <w:proofErr w:type="spellEnd"/>
      <w:r>
        <w:rPr>
          <w:color w:val="2C2C2C"/>
        </w:rPr>
        <w:t xml:space="preserve"> </w:t>
      </w:r>
      <w:proofErr w:type="spellStart"/>
      <w:r>
        <w:rPr>
          <w:color w:val="2C2C2C"/>
        </w:rPr>
        <w:t>systems</w:t>
      </w:r>
      <w:proofErr w:type="spellEnd"/>
      <w:r>
        <w:rPr>
          <w:color w:val="2C2C2C"/>
        </w:rPr>
        <w:t xml:space="preserve"> </w:t>
      </w:r>
      <w:proofErr w:type="spellStart"/>
      <w:r>
        <w:rPr>
          <w:color w:val="2C2C2C"/>
        </w:rPr>
        <w:t>that</w:t>
      </w:r>
      <w:proofErr w:type="spellEnd"/>
      <w:r>
        <w:rPr>
          <w:color w:val="2C2C2C"/>
        </w:rPr>
        <w:t xml:space="preserve"> </w:t>
      </w:r>
      <w:proofErr w:type="spellStart"/>
      <w:r>
        <w:rPr>
          <w:color w:val="2C2C2C"/>
        </w:rPr>
        <w:t>enable</w:t>
      </w:r>
      <w:proofErr w:type="spellEnd"/>
      <w:r>
        <w:rPr>
          <w:color w:val="2C2C2C"/>
        </w:rPr>
        <w:t xml:space="preserve"> </w:t>
      </w:r>
      <w:proofErr w:type="spellStart"/>
      <w:r>
        <w:rPr>
          <w:color w:val="2C2C2C"/>
        </w:rPr>
        <w:t>organizations</w:t>
      </w:r>
      <w:proofErr w:type="spellEnd"/>
      <w:r>
        <w:rPr>
          <w:color w:val="2C2C2C"/>
        </w:rPr>
        <w:t xml:space="preserve"> </w:t>
      </w:r>
      <w:proofErr w:type="spellStart"/>
      <w:r>
        <w:rPr>
          <w:color w:val="2C2C2C"/>
        </w:rPr>
        <w:t>to</w:t>
      </w:r>
      <w:proofErr w:type="spellEnd"/>
      <w:r>
        <w:rPr>
          <w:color w:val="2C2C2C"/>
        </w:rPr>
        <w:t xml:space="preserve"> </w:t>
      </w:r>
      <w:proofErr w:type="spellStart"/>
      <w:r>
        <w:rPr>
          <w:color w:val="2C2C2C"/>
        </w:rPr>
        <w:t>extract</w:t>
      </w:r>
      <w:proofErr w:type="spellEnd"/>
      <w:r>
        <w:rPr>
          <w:color w:val="2C2C2C"/>
        </w:rPr>
        <w:t xml:space="preserve"> real </w:t>
      </w:r>
      <w:proofErr w:type="spellStart"/>
      <w:r>
        <w:rPr>
          <w:color w:val="2C2C2C"/>
        </w:rPr>
        <w:t>value</w:t>
      </w:r>
      <w:proofErr w:type="spellEnd"/>
      <w:r>
        <w:rPr>
          <w:color w:val="2C2C2C"/>
        </w:rPr>
        <w:t xml:space="preserve"> </w:t>
      </w:r>
      <w:proofErr w:type="spellStart"/>
      <w:r>
        <w:rPr>
          <w:color w:val="2C2C2C"/>
        </w:rPr>
        <w:t>from</w:t>
      </w:r>
      <w:proofErr w:type="spellEnd"/>
      <w:r>
        <w:rPr>
          <w:color w:val="2C2C2C"/>
        </w:rPr>
        <w:t xml:space="preserve"> </w:t>
      </w:r>
      <w:proofErr w:type="spellStart"/>
      <w:r>
        <w:rPr>
          <w:color w:val="2C2C2C"/>
        </w:rPr>
        <w:t>information</w:t>
      </w:r>
      <w:proofErr w:type="spellEnd"/>
      <w:r>
        <w:rPr>
          <w:color w:val="2C2C2C"/>
        </w:rPr>
        <w:t xml:space="preserve">. </w:t>
      </w:r>
      <w:proofErr w:type="spellStart"/>
      <w:r>
        <w:rPr>
          <w:color w:val="2C2C2C"/>
        </w:rPr>
        <w:t>This</w:t>
      </w:r>
      <w:proofErr w:type="spellEnd"/>
      <w:r>
        <w:rPr>
          <w:color w:val="2C2C2C"/>
        </w:rPr>
        <w:t xml:space="preserve"> </w:t>
      </w:r>
      <w:proofErr w:type="spellStart"/>
      <w:r>
        <w:rPr>
          <w:color w:val="2C2C2C"/>
        </w:rPr>
        <w:t>State</w:t>
      </w:r>
      <w:proofErr w:type="spellEnd"/>
      <w:r>
        <w:rPr>
          <w:color w:val="2C2C2C"/>
        </w:rPr>
        <w:t xml:space="preserve"> </w:t>
      </w:r>
      <w:proofErr w:type="spellStart"/>
      <w:r>
        <w:rPr>
          <w:color w:val="2C2C2C"/>
        </w:rPr>
        <w:t>of</w:t>
      </w:r>
      <w:proofErr w:type="spellEnd"/>
      <w:r>
        <w:rPr>
          <w:color w:val="2C2C2C"/>
        </w:rPr>
        <w:t xml:space="preserve"> </w:t>
      </w:r>
      <w:proofErr w:type="spellStart"/>
      <w:r>
        <w:rPr>
          <w:color w:val="2C2C2C"/>
        </w:rPr>
        <w:t>the</w:t>
      </w:r>
      <w:proofErr w:type="spellEnd"/>
      <w:r>
        <w:rPr>
          <w:color w:val="2C2C2C"/>
        </w:rPr>
        <w:t xml:space="preserve"> Art </w:t>
      </w:r>
      <w:proofErr w:type="spellStart"/>
      <w:r>
        <w:rPr>
          <w:color w:val="2C2C2C"/>
        </w:rPr>
        <w:t>document</w:t>
      </w:r>
      <w:proofErr w:type="spellEnd"/>
      <w:r>
        <w:rPr>
          <w:color w:val="2C2C2C"/>
        </w:rPr>
        <w:t xml:space="preserve"> examines </w:t>
      </w:r>
      <w:proofErr w:type="spellStart"/>
      <w:r>
        <w:rPr>
          <w:color w:val="2C2C2C"/>
        </w:rPr>
        <w:t>the</w:t>
      </w:r>
      <w:proofErr w:type="spellEnd"/>
      <w:r>
        <w:rPr>
          <w:color w:val="2C2C2C"/>
        </w:rPr>
        <w:t xml:space="preserve"> </w:t>
      </w:r>
      <w:proofErr w:type="spellStart"/>
      <w:r>
        <w:rPr>
          <w:color w:val="2C2C2C"/>
        </w:rPr>
        <w:t>predominant</w:t>
      </w:r>
      <w:proofErr w:type="spellEnd"/>
      <w:r>
        <w:rPr>
          <w:color w:val="2C2C2C"/>
        </w:rPr>
        <w:t xml:space="preserve"> </w:t>
      </w:r>
      <w:proofErr w:type="spellStart"/>
      <w:r>
        <w:rPr>
          <w:color w:val="2C2C2C"/>
        </w:rPr>
        <w:t>tools</w:t>
      </w:r>
      <w:proofErr w:type="spellEnd"/>
      <w:r>
        <w:rPr>
          <w:color w:val="2C2C2C"/>
        </w:rPr>
        <w:t xml:space="preserve">, </w:t>
      </w:r>
      <w:proofErr w:type="spellStart"/>
      <w:r>
        <w:rPr>
          <w:color w:val="2C2C2C"/>
        </w:rPr>
        <w:t>architectures</w:t>
      </w:r>
      <w:proofErr w:type="spellEnd"/>
      <w:r>
        <w:rPr>
          <w:color w:val="2C2C2C"/>
        </w:rPr>
        <w:t xml:space="preserve">, and </w:t>
      </w:r>
      <w:proofErr w:type="spellStart"/>
      <w:r>
        <w:rPr>
          <w:color w:val="2C2C2C"/>
        </w:rPr>
        <w:t>industry</w:t>
      </w:r>
      <w:proofErr w:type="spellEnd"/>
      <w:r>
        <w:rPr>
          <w:color w:val="2C2C2C"/>
        </w:rPr>
        <w:t xml:space="preserve"> </w:t>
      </w:r>
      <w:proofErr w:type="spellStart"/>
      <w:r>
        <w:rPr>
          <w:color w:val="2C2C2C"/>
        </w:rPr>
        <w:t>trends</w:t>
      </w:r>
      <w:proofErr w:type="spellEnd"/>
      <w:r>
        <w:rPr>
          <w:color w:val="2C2C2C"/>
        </w:rPr>
        <w:t xml:space="preserve"> </w:t>
      </w:r>
      <w:proofErr w:type="spellStart"/>
      <w:r>
        <w:rPr>
          <w:color w:val="2C2C2C"/>
        </w:rPr>
        <w:t>for</w:t>
      </w:r>
      <w:proofErr w:type="spellEnd"/>
      <w:r>
        <w:rPr>
          <w:color w:val="2C2C2C"/>
        </w:rPr>
        <w:t xml:space="preserve"> </w:t>
      </w:r>
      <w:proofErr w:type="spellStart"/>
      <w:r>
        <w:rPr>
          <w:color w:val="2C2C2C"/>
        </w:rPr>
        <w:t>managing</w:t>
      </w:r>
      <w:proofErr w:type="spellEnd"/>
      <w:r>
        <w:rPr>
          <w:color w:val="2C2C2C"/>
        </w:rPr>
        <w:t xml:space="preserve"> </w:t>
      </w:r>
      <w:proofErr w:type="spellStart"/>
      <w:r>
        <w:rPr>
          <w:color w:val="2C2C2C"/>
        </w:rPr>
        <w:t>large-scale</w:t>
      </w:r>
      <w:proofErr w:type="spellEnd"/>
      <w:r>
        <w:rPr>
          <w:color w:val="2C2C2C"/>
        </w:rPr>
        <w:t xml:space="preserve"> data </w:t>
      </w:r>
      <w:proofErr w:type="spellStart"/>
      <w:r>
        <w:rPr>
          <w:color w:val="2C2C2C"/>
        </w:rPr>
        <w:t>flows</w:t>
      </w:r>
      <w:proofErr w:type="spellEnd"/>
      <w:r>
        <w:rPr>
          <w:color w:val="2C2C2C"/>
        </w:rPr>
        <w:t xml:space="preserve">, </w:t>
      </w:r>
      <w:proofErr w:type="spellStart"/>
      <w:r>
        <w:rPr>
          <w:color w:val="2C2C2C"/>
        </w:rPr>
        <w:t>with</w:t>
      </w:r>
      <w:proofErr w:type="spellEnd"/>
      <w:r>
        <w:rPr>
          <w:color w:val="2C2C2C"/>
        </w:rPr>
        <w:t xml:space="preserve"> </w:t>
      </w:r>
      <w:proofErr w:type="spellStart"/>
      <w:r>
        <w:rPr>
          <w:color w:val="2C2C2C"/>
        </w:rPr>
        <w:t>emphasis</w:t>
      </w:r>
      <w:proofErr w:type="spellEnd"/>
      <w:r>
        <w:rPr>
          <w:color w:val="2C2C2C"/>
        </w:rPr>
        <w:t xml:space="preserve"> </w:t>
      </w:r>
      <w:proofErr w:type="spellStart"/>
      <w:r>
        <w:rPr>
          <w:color w:val="2C2C2C"/>
        </w:rPr>
        <w:t>on</w:t>
      </w:r>
      <w:proofErr w:type="spellEnd"/>
      <w:r>
        <w:rPr>
          <w:color w:val="2C2C2C"/>
        </w:rPr>
        <w:t xml:space="preserve"> ETL and ELT </w:t>
      </w:r>
      <w:proofErr w:type="spellStart"/>
      <w:r>
        <w:rPr>
          <w:color w:val="2C2C2C"/>
        </w:rPr>
        <w:t>models</w:t>
      </w:r>
      <w:proofErr w:type="spellEnd"/>
      <w:r>
        <w:rPr>
          <w:color w:val="2C2C2C"/>
        </w:rPr>
        <w:t xml:space="preserve">, data pipelines, and </w:t>
      </w:r>
      <w:proofErr w:type="spellStart"/>
      <w:r>
        <w:rPr>
          <w:color w:val="2C2C2C"/>
        </w:rPr>
        <w:t>their</w:t>
      </w:r>
      <w:proofErr w:type="spellEnd"/>
      <w:r>
        <w:rPr>
          <w:color w:val="2C2C2C"/>
        </w:rPr>
        <w:t xml:space="preserve"> </w:t>
      </w:r>
      <w:proofErr w:type="spellStart"/>
      <w:r>
        <w:rPr>
          <w:color w:val="2C2C2C"/>
        </w:rPr>
        <w:t>orchestration</w:t>
      </w:r>
      <w:proofErr w:type="spellEnd"/>
      <w:r>
        <w:rPr>
          <w:color w:val="2C2C2C"/>
        </w:rPr>
        <w:t xml:space="preserve">. </w:t>
      </w:r>
      <w:proofErr w:type="spellStart"/>
      <w:r>
        <w:rPr>
          <w:color w:val="2C2C2C"/>
        </w:rPr>
        <w:t>Through</w:t>
      </w:r>
      <w:proofErr w:type="spellEnd"/>
      <w:r>
        <w:rPr>
          <w:color w:val="2C2C2C"/>
        </w:rPr>
        <w:t xml:space="preserve"> </w:t>
      </w:r>
      <w:proofErr w:type="spellStart"/>
      <w:r>
        <w:rPr>
          <w:color w:val="2C2C2C"/>
        </w:rPr>
        <w:t>the</w:t>
      </w:r>
      <w:proofErr w:type="spellEnd"/>
      <w:r>
        <w:rPr>
          <w:color w:val="2C2C2C"/>
        </w:rPr>
        <w:t xml:space="preserve"> </w:t>
      </w:r>
      <w:proofErr w:type="spellStart"/>
      <w:r>
        <w:rPr>
          <w:color w:val="2C2C2C"/>
        </w:rPr>
        <w:t>analysis</w:t>
      </w:r>
      <w:proofErr w:type="spellEnd"/>
      <w:r>
        <w:rPr>
          <w:color w:val="2C2C2C"/>
        </w:rPr>
        <w:t xml:space="preserve"> </w:t>
      </w:r>
      <w:proofErr w:type="spellStart"/>
      <w:r>
        <w:rPr>
          <w:color w:val="2C2C2C"/>
        </w:rPr>
        <w:t>of</w:t>
      </w:r>
      <w:proofErr w:type="spellEnd"/>
      <w:r>
        <w:rPr>
          <w:color w:val="2C2C2C"/>
        </w:rPr>
        <w:t xml:space="preserve"> case </w:t>
      </w:r>
      <w:proofErr w:type="spellStart"/>
      <w:r>
        <w:rPr>
          <w:color w:val="2C2C2C"/>
        </w:rPr>
        <w:t>studies</w:t>
      </w:r>
      <w:proofErr w:type="spellEnd"/>
      <w:r>
        <w:rPr>
          <w:color w:val="2C2C2C"/>
        </w:rPr>
        <w:t xml:space="preserve"> </w:t>
      </w:r>
      <w:proofErr w:type="spellStart"/>
      <w:r>
        <w:rPr>
          <w:color w:val="2C2C2C"/>
        </w:rPr>
        <w:t>applied</w:t>
      </w:r>
      <w:proofErr w:type="spellEnd"/>
      <w:r>
        <w:rPr>
          <w:color w:val="2C2C2C"/>
        </w:rPr>
        <w:t xml:space="preserve"> in </w:t>
      </w:r>
      <w:proofErr w:type="spellStart"/>
      <w:r>
        <w:rPr>
          <w:color w:val="2C2C2C"/>
        </w:rPr>
        <w:t>university</w:t>
      </w:r>
      <w:proofErr w:type="spellEnd"/>
      <w:r>
        <w:rPr>
          <w:color w:val="2C2C2C"/>
        </w:rPr>
        <w:t xml:space="preserve"> </w:t>
      </w:r>
      <w:proofErr w:type="spellStart"/>
      <w:r>
        <w:rPr>
          <w:color w:val="2C2C2C"/>
        </w:rPr>
        <w:t>environments</w:t>
      </w:r>
      <w:proofErr w:type="spellEnd"/>
      <w:r>
        <w:rPr>
          <w:color w:val="2C2C2C"/>
        </w:rPr>
        <w:t xml:space="preserve"> and </w:t>
      </w:r>
      <w:proofErr w:type="spellStart"/>
      <w:r>
        <w:rPr>
          <w:color w:val="2C2C2C"/>
        </w:rPr>
        <w:t>the</w:t>
      </w:r>
      <w:proofErr w:type="spellEnd"/>
      <w:r>
        <w:rPr>
          <w:color w:val="2C2C2C"/>
        </w:rPr>
        <w:t xml:space="preserve"> </w:t>
      </w:r>
      <w:proofErr w:type="spellStart"/>
      <w:r>
        <w:rPr>
          <w:color w:val="2C2C2C"/>
        </w:rPr>
        <w:t>financial</w:t>
      </w:r>
      <w:proofErr w:type="spellEnd"/>
      <w:r>
        <w:rPr>
          <w:color w:val="2C2C2C"/>
        </w:rPr>
        <w:t xml:space="preserve"> </w:t>
      </w:r>
      <w:proofErr w:type="spellStart"/>
      <w:r>
        <w:rPr>
          <w:color w:val="2C2C2C"/>
        </w:rPr>
        <w:t>industry</w:t>
      </w:r>
      <w:proofErr w:type="spellEnd"/>
      <w:r>
        <w:rPr>
          <w:color w:val="2C2C2C"/>
        </w:rPr>
        <w:t xml:space="preserve">, </w:t>
      </w:r>
      <w:proofErr w:type="spellStart"/>
      <w:r>
        <w:rPr>
          <w:color w:val="2C2C2C"/>
        </w:rPr>
        <w:t>key</w:t>
      </w:r>
      <w:proofErr w:type="spellEnd"/>
      <w:r>
        <w:rPr>
          <w:color w:val="2C2C2C"/>
        </w:rPr>
        <w:t xml:space="preserve"> </w:t>
      </w:r>
      <w:proofErr w:type="spellStart"/>
      <w:r>
        <w:rPr>
          <w:color w:val="2C2C2C"/>
        </w:rPr>
        <w:t>technologies</w:t>
      </w:r>
      <w:proofErr w:type="spellEnd"/>
      <w:r>
        <w:rPr>
          <w:color w:val="2C2C2C"/>
        </w:rPr>
        <w:t xml:space="preserve"> </w:t>
      </w:r>
      <w:proofErr w:type="spellStart"/>
      <w:r>
        <w:rPr>
          <w:color w:val="2C2C2C"/>
        </w:rPr>
        <w:t>such</w:t>
      </w:r>
      <w:proofErr w:type="spellEnd"/>
      <w:r>
        <w:rPr>
          <w:color w:val="2C2C2C"/>
        </w:rPr>
        <w:t xml:space="preserve"> as Apache </w:t>
      </w:r>
      <w:proofErr w:type="spellStart"/>
      <w:r>
        <w:rPr>
          <w:color w:val="2C2C2C"/>
        </w:rPr>
        <w:t>Spark</w:t>
      </w:r>
      <w:proofErr w:type="spellEnd"/>
      <w:r>
        <w:rPr>
          <w:color w:val="2C2C2C"/>
        </w:rPr>
        <w:t xml:space="preserve">, </w:t>
      </w:r>
      <w:proofErr w:type="spellStart"/>
      <w:r>
        <w:rPr>
          <w:color w:val="2C2C2C"/>
        </w:rPr>
        <w:t>Databricks</w:t>
      </w:r>
      <w:proofErr w:type="spellEnd"/>
      <w:r>
        <w:rPr>
          <w:color w:val="2C2C2C"/>
        </w:rPr>
        <w:t xml:space="preserve">, </w:t>
      </w:r>
      <w:proofErr w:type="spellStart"/>
      <w:r>
        <w:rPr>
          <w:color w:val="2C2C2C"/>
        </w:rPr>
        <w:t>dbt</w:t>
      </w:r>
      <w:proofErr w:type="spellEnd"/>
      <w:r>
        <w:rPr>
          <w:color w:val="2C2C2C"/>
        </w:rPr>
        <w:t xml:space="preserve">, </w:t>
      </w:r>
      <w:proofErr w:type="spellStart"/>
      <w:r>
        <w:rPr>
          <w:color w:val="2C2C2C"/>
        </w:rPr>
        <w:t>Prefect</w:t>
      </w:r>
      <w:proofErr w:type="spellEnd"/>
      <w:r>
        <w:rPr>
          <w:color w:val="2C2C2C"/>
        </w:rPr>
        <w:t>/</w:t>
      </w:r>
      <w:proofErr w:type="spellStart"/>
      <w:r>
        <w:rPr>
          <w:color w:val="2C2C2C"/>
        </w:rPr>
        <w:t>Airflow</w:t>
      </w:r>
      <w:proofErr w:type="spellEnd"/>
      <w:r>
        <w:rPr>
          <w:color w:val="2C2C2C"/>
        </w:rPr>
        <w:t xml:space="preserve">, and </w:t>
      </w:r>
      <w:proofErr w:type="spellStart"/>
      <w:r>
        <w:rPr>
          <w:color w:val="2C2C2C"/>
        </w:rPr>
        <w:t>Snowflake</w:t>
      </w:r>
      <w:proofErr w:type="spellEnd"/>
      <w:r>
        <w:rPr>
          <w:color w:val="2C2C2C"/>
        </w:rPr>
        <w:t xml:space="preserve"> are </w:t>
      </w:r>
      <w:proofErr w:type="spellStart"/>
      <w:r>
        <w:rPr>
          <w:color w:val="2C2C2C"/>
        </w:rPr>
        <w:t>identified</w:t>
      </w:r>
      <w:proofErr w:type="spellEnd"/>
      <w:r>
        <w:rPr>
          <w:color w:val="2C2C2C"/>
        </w:rPr>
        <w:t xml:space="preserve"> as </w:t>
      </w:r>
      <w:proofErr w:type="spellStart"/>
      <w:r>
        <w:rPr>
          <w:color w:val="2C2C2C"/>
        </w:rPr>
        <w:t>pillars</w:t>
      </w:r>
      <w:proofErr w:type="spellEnd"/>
      <w:r>
        <w:rPr>
          <w:color w:val="2C2C2C"/>
        </w:rPr>
        <w:t xml:space="preserve"> </w:t>
      </w:r>
      <w:proofErr w:type="spellStart"/>
      <w:r>
        <w:rPr>
          <w:color w:val="2C2C2C"/>
        </w:rPr>
        <w:t>of</w:t>
      </w:r>
      <w:proofErr w:type="spellEnd"/>
      <w:r>
        <w:rPr>
          <w:color w:val="2C2C2C"/>
        </w:rPr>
        <w:t xml:space="preserve"> </w:t>
      </w:r>
      <w:proofErr w:type="spellStart"/>
      <w:r>
        <w:rPr>
          <w:color w:val="2C2C2C"/>
        </w:rPr>
        <w:t>the</w:t>
      </w:r>
      <w:proofErr w:type="spellEnd"/>
      <w:r>
        <w:rPr>
          <w:color w:val="2C2C2C"/>
        </w:rPr>
        <w:t xml:space="preserve"> </w:t>
      </w:r>
      <w:proofErr w:type="spellStart"/>
      <w:r>
        <w:rPr>
          <w:color w:val="2C2C2C"/>
        </w:rPr>
        <w:t>modern</w:t>
      </w:r>
      <w:proofErr w:type="spellEnd"/>
      <w:r>
        <w:rPr>
          <w:color w:val="2C2C2C"/>
        </w:rPr>
        <w:t xml:space="preserve"> data </w:t>
      </w:r>
      <w:proofErr w:type="spellStart"/>
      <w:r>
        <w:rPr>
          <w:color w:val="2C2C2C"/>
        </w:rPr>
        <w:t>ecosystem</w:t>
      </w:r>
      <w:proofErr w:type="spellEnd"/>
      <w:r>
        <w:rPr>
          <w:color w:val="2C2C2C"/>
        </w:rPr>
        <w:t xml:space="preserve">. </w:t>
      </w:r>
      <w:proofErr w:type="spellStart"/>
      <w:r>
        <w:rPr>
          <w:color w:val="2C2C2C"/>
        </w:rPr>
        <w:t>The</w:t>
      </w:r>
      <w:proofErr w:type="spellEnd"/>
      <w:r>
        <w:rPr>
          <w:color w:val="2C2C2C"/>
        </w:rPr>
        <w:t xml:space="preserve"> </w:t>
      </w:r>
      <w:proofErr w:type="spellStart"/>
      <w:r>
        <w:rPr>
          <w:color w:val="2C2C2C"/>
        </w:rPr>
        <w:t>findings</w:t>
      </w:r>
      <w:proofErr w:type="spellEnd"/>
      <w:r>
        <w:rPr>
          <w:color w:val="2C2C2C"/>
        </w:rPr>
        <w:t xml:space="preserve"> </w:t>
      </w:r>
      <w:proofErr w:type="spellStart"/>
      <w:r>
        <w:rPr>
          <w:color w:val="2C2C2C"/>
        </w:rPr>
        <w:t>reveal</w:t>
      </w:r>
      <w:proofErr w:type="spellEnd"/>
      <w:r>
        <w:rPr>
          <w:color w:val="2C2C2C"/>
        </w:rPr>
        <w:t xml:space="preserve"> </w:t>
      </w:r>
      <w:proofErr w:type="spellStart"/>
      <w:r>
        <w:rPr>
          <w:color w:val="2C2C2C"/>
        </w:rPr>
        <w:t>that</w:t>
      </w:r>
      <w:proofErr w:type="spellEnd"/>
      <w:r>
        <w:rPr>
          <w:color w:val="2C2C2C"/>
        </w:rPr>
        <w:t xml:space="preserve"> </w:t>
      </w:r>
      <w:proofErr w:type="spellStart"/>
      <w:r>
        <w:rPr>
          <w:color w:val="2C2C2C"/>
        </w:rPr>
        <w:t>the</w:t>
      </w:r>
      <w:proofErr w:type="spellEnd"/>
      <w:r>
        <w:rPr>
          <w:color w:val="2C2C2C"/>
        </w:rPr>
        <w:t xml:space="preserve"> ELT </w:t>
      </w:r>
      <w:proofErr w:type="spellStart"/>
      <w:r>
        <w:rPr>
          <w:color w:val="2C2C2C"/>
        </w:rPr>
        <w:t>paradigm</w:t>
      </w:r>
      <w:proofErr w:type="spellEnd"/>
      <w:r>
        <w:rPr>
          <w:color w:val="2C2C2C"/>
        </w:rPr>
        <w:t xml:space="preserve"> has displaced </w:t>
      </w:r>
      <w:proofErr w:type="spellStart"/>
      <w:r>
        <w:rPr>
          <w:color w:val="2C2C2C"/>
        </w:rPr>
        <w:t>traditional</w:t>
      </w:r>
      <w:proofErr w:type="spellEnd"/>
      <w:r>
        <w:rPr>
          <w:color w:val="2C2C2C"/>
        </w:rPr>
        <w:t xml:space="preserve"> ETL </w:t>
      </w:r>
      <w:proofErr w:type="spellStart"/>
      <w:r>
        <w:rPr>
          <w:color w:val="2C2C2C"/>
        </w:rPr>
        <w:t>due</w:t>
      </w:r>
      <w:proofErr w:type="spellEnd"/>
      <w:r>
        <w:rPr>
          <w:color w:val="2C2C2C"/>
        </w:rPr>
        <w:t xml:space="preserve"> </w:t>
      </w:r>
      <w:proofErr w:type="spellStart"/>
      <w:r>
        <w:rPr>
          <w:color w:val="2C2C2C"/>
        </w:rPr>
        <w:t>to</w:t>
      </w:r>
      <w:proofErr w:type="spellEnd"/>
      <w:r>
        <w:rPr>
          <w:color w:val="2C2C2C"/>
        </w:rPr>
        <w:t xml:space="preserve"> </w:t>
      </w:r>
      <w:proofErr w:type="spellStart"/>
      <w:r>
        <w:rPr>
          <w:color w:val="2C2C2C"/>
        </w:rPr>
        <w:t>its</w:t>
      </w:r>
      <w:proofErr w:type="spellEnd"/>
      <w:r>
        <w:rPr>
          <w:color w:val="2C2C2C"/>
        </w:rPr>
        <w:t xml:space="preserve"> </w:t>
      </w:r>
      <w:proofErr w:type="spellStart"/>
      <w:r>
        <w:rPr>
          <w:color w:val="2C2C2C"/>
        </w:rPr>
        <w:t>greater</w:t>
      </w:r>
      <w:proofErr w:type="spellEnd"/>
      <w:r>
        <w:rPr>
          <w:color w:val="2C2C2C"/>
        </w:rPr>
        <w:t xml:space="preserve"> </w:t>
      </w:r>
      <w:proofErr w:type="spellStart"/>
      <w:r>
        <w:rPr>
          <w:color w:val="2C2C2C"/>
        </w:rPr>
        <w:t>efficiency</w:t>
      </w:r>
      <w:proofErr w:type="spellEnd"/>
      <w:r>
        <w:rPr>
          <w:color w:val="2C2C2C"/>
        </w:rPr>
        <w:t xml:space="preserve"> in </w:t>
      </w:r>
      <w:proofErr w:type="spellStart"/>
      <w:r>
        <w:rPr>
          <w:color w:val="2C2C2C"/>
        </w:rPr>
        <w:t>cloud</w:t>
      </w:r>
      <w:proofErr w:type="spellEnd"/>
      <w:r>
        <w:rPr>
          <w:color w:val="2C2C2C"/>
        </w:rPr>
        <w:t xml:space="preserve"> </w:t>
      </w:r>
      <w:proofErr w:type="spellStart"/>
      <w:r>
        <w:rPr>
          <w:color w:val="2C2C2C"/>
        </w:rPr>
        <w:t>environments</w:t>
      </w:r>
      <w:proofErr w:type="spellEnd"/>
      <w:r>
        <w:rPr>
          <w:color w:val="2C2C2C"/>
        </w:rPr>
        <w:t xml:space="preserve">, and </w:t>
      </w:r>
      <w:proofErr w:type="spellStart"/>
      <w:r>
        <w:rPr>
          <w:color w:val="2C2C2C"/>
        </w:rPr>
        <w:t>that</w:t>
      </w:r>
      <w:proofErr w:type="spellEnd"/>
      <w:r>
        <w:rPr>
          <w:color w:val="2C2C2C"/>
        </w:rPr>
        <w:t xml:space="preserve"> data </w:t>
      </w:r>
      <w:proofErr w:type="spellStart"/>
      <w:r>
        <w:rPr>
          <w:color w:val="2C2C2C"/>
        </w:rPr>
        <w:t>observability</w:t>
      </w:r>
      <w:proofErr w:type="spellEnd"/>
      <w:r>
        <w:rPr>
          <w:color w:val="2C2C2C"/>
        </w:rPr>
        <w:t xml:space="preserve"> and AI-</w:t>
      </w:r>
      <w:proofErr w:type="spellStart"/>
      <w:r>
        <w:rPr>
          <w:color w:val="2C2C2C"/>
        </w:rPr>
        <w:t>readiness</w:t>
      </w:r>
      <w:proofErr w:type="spellEnd"/>
      <w:r>
        <w:rPr>
          <w:color w:val="2C2C2C"/>
        </w:rPr>
        <w:t xml:space="preserve"> are </w:t>
      </w:r>
      <w:proofErr w:type="spellStart"/>
      <w:r>
        <w:rPr>
          <w:color w:val="2C2C2C"/>
        </w:rPr>
        <w:t>the</w:t>
      </w:r>
      <w:proofErr w:type="spellEnd"/>
      <w:r>
        <w:rPr>
          <w:color w:val="2C2C2C"/>
        </w:rPr>
        <w:t xml:space="preserve"> </w:t>
      </w:r>
      <w:proofErr w:type="spellStart"/>
      <w:r>
        <w:rPr>
          <w:color w:val="2C2C2C"/>
        </w:rPr>
        <w:t>emerging</w:t>
      </w:r>
      <w:proofErr w:type="spellEnd"/>
      <w:r>
        <w:rPr>
          <w:color w:val="2C2C2C"/>
        </w:rPr>
        <w:t xml:space="preserve"> </w:t>
      </w:r>
      <w:proofErr w:type="spellStart"/>
      <w:r>
        <w:rPr>
          <w:color w:val="2C2C2C"/>
        </w:rPr>
        <w:t>priorities</w:t>
      </w:r>
      <w:proofErr w:type="spellEnd"/>
      <w:r>
        <w:rPr>
          <w:color w:val="2C2C2C"/>
        </w:rPr>
        <w:t xml:space="preserve"> </w:t>
      </w:r>
      <w:proofErr w:type="spellStart"/>
      <w:r>
        <w:rPr>
          <w:color w:val="2C2C2C"/>
        </w:rPr>
        <w:t>for</w:t>
      </w:r>
      <w:proofErr w:type="spellEnd"/>
      <w:r>
        <w:rPr>
          <w:color w:val="2C2C2C"/>
        </w:rPr>
        <w:t xml:space="preserve"> </w:t>
      </w:r>
      <w:proofErr w:type="spellStart"/>
      <w:r>
        <w:rPr>
          <w:color w:val="2C2C2C"/>
        </w:rPr>
        <w:t>the</w:t>
      </w:r>
      <w:proofErr w:type="spellEnd"/>
      <w:r>
        <w:rPr>
          <w:color w:val="2C2C2C"/>
        </w:rPr>
        <w:t xml:space="preserve"> 2026–2028 </w:t>
      </w:r>
      <w:proofErr w:type="spellStart"/>
      <w:r>
        <w:rPr>
          <w:color w:val="2C2C2C"/>
        </w:rPr>
        <w:t>period</w:t>
      </w:r>
      <w:proofErr w:type="spellEnd"/>
      <w:r>
        <w:rPr>
          <w:color w:val="2C2C2C"/>
        </w:rPr>
        <w:t xml:space="preserve">. </w:t>
      </w:r>
      <w:proofErr w:type="spellStart"/>
      <w:r>
        <w:rPr>
          <w:color w:val="2C2C2C"/>
        </w:rPr>
        <w:t>This</w:t>
      </w:r>
      <w:proofErr w:type="spellEnd"/>
      <w:r>
        <w:rPr>
          <w:color w:val="2C2C2C"/>
        </w:rPr>
        <w:t xml:space="preserve"> </w:t>
      </w:r>
      <w:proofErr w:type="spellStart"/>
      <w:r>
        <w:rPr>
          <w:color w:val="2C2C2C"/>
        </w:rPr>
        <w:t>analysis</w:t>
      </w:r>
      <w:proofErr w:type="spellEnd"/>
      <w:r>
        <w:rPr>
          <w:color w:val="2C2C2C"/>
        </w:rPr>
        <w:t xml:space="preserve"> </w:t>
      </w:r>
      <w:proofErr w:type="spellStart"/>
      <w:r>
        <w:rPr>
          <w:color w:val="2C2C2C"/>
        </w:rPr>
        <w:t>provides</w:t>
      </w:r>
      <w:proofErr w:type="spellEnd"/>
      <w:r>
        <w:rPr>
          <w:color w:val="2C2C2C"/>
        </w:rPr>
        <w:t xml:space="preserve"> </w:t>
      </w:r>
      <w:proofErr w:type="spellStart"/>
      <w:r>
        <w:rPr>
          <w:color w:val="2C2C2C"/>
        </w:rPr>
        <w:t>the</w:t>
      </w:r>
      <w:proofErr w:type="spellEnd"/>
      <w:r>
        <w:rPr>
          <w:color w:val="2C2C2C"/>
        </w:rPr>
        <w:t xml:space="preserve"> </w:t>
      </w:r>
      <w:proofErr w:type="spellStart"/>
      <w:r>
        <w:rPr>
          <w:color w:val="2C2C2C"/>
        </w:rPr>
        <w:t>theoretical</w:t>
      </w:r>
      <w:proofErr w:type="spellEnd"/>
      <w:r>
        <w:rPr>
          <w:color w:val="2C2C2C"/>
        </w:rPr>
        <w:t xml:space="preserve"> </w:t>
      </w:r>
      <w:proofErr w:type="spellStart"/>
      <w:r>
        <w:rPr>
          <w:color w:val="2C2C2C"/>
        </w:rPr>
        <w:t>foundation</w:t>
      </w:r>
      <w:proofErr w:type="spellEnd"/>
      <w:r>
        <w:rPr>
          <w:color w:val="2C2C2C"/>
        </w:rPr>
        <w:t xml:space="preserve"> </w:t>
      </w:r>
      <w:proofErr w:type="spellStart"/>
      <w:r>
        <w:rPr>
          <w:color w:val="2C2C2C"/>
        </w:rPr>
        <w:t>for</w:t>
      </w:r>
      <w:proofErr w:type="spellEnd"/>
      <w:r>
        <w:rPr>
          <w:color w:val="2C2C2C"/>
        </w:rPr>
        <w:t xml:space="preserve"> </w:t>
      </w:r>
      <w:proofErr w:type="spellStart"/>
      <w:r>
        <w:rPr>
          <w:color w:val="2C2C2C"/>
        </w:rPr>
        <w:t>the</w:t>
      </w:r>
      <w:proofErr w:type="spellEnd"/>
      <w:r>
        <w:rPr>
          <w:color w:val="2C2C2C"/>
        </w:rPr>
        <w:t xml:space="preserve"> </w:t>
      </w:r>
      <w:proofErr w:type="spellStart"/>
      <w:r>
        <w:rPr>
          <w:color w:val="2C2C2C"/>
        </w:rPr>
        <w:t>practical</w:t>
      </w:r>
      <w:proofErr w:type="spellEnd"/>
      <w:r>
        <w:rPr>
          <w:color w:val="2C2C2C"/>
        </w:rPr>
        <w:t xml:space="preserve"> </w:t>
      </w:r>
      <w:proofErr w:type="spellStart"/>
      <w:r>
        <w:rPr>
          <w:color w:val="2C2C2C"/>
        </w:rPr>
        <w:t>work</w:t>
      </w:r>
      <w:proofErr w:type="spellEnd"/>
      <w:r>
        <w:rPr>
          <w:color w:val="2C2C2C"/>
        </w:rPr>
        <w:t xml:space="preserve"> </w:t>
      </w:r>
      <w:proofErr w:type="spellStart"/>
      <w:r>
        <w:rPr>
          <w:color w:val="2C2C2C"/>
        </w:rPr>
        <w:t>carried</w:t>
      </w:r>
      <w:proofErr w:type="spellEnd"/>
      <w:r>
        <w:rPr>
          <w:color w:val="2C2C2C"/>
        </w:rPr>
        <w:t xml:space="preserve"> </w:t>
      </w:r>
      <w:proofErr w:type="spellStart"/>
      <w:r>
        <w:rPr>
          <w:color w:val="2C2C2C"/>
        </w:rPr>
        <w:t>out</w:t>
      </w:r>
      <w:proofErr w:type="spellEnd"/>
      <w:r>
        <w:rPr>
          <w:color w:val="2C2C2C"/>
        </w:rPr>
        <w:t xml:space="preserve"> at </w:t>
      </w:r>
      <w:proofErr w:type="spellStart"/>
      <w:r>
        <w:rPr>
          <w:color w:val="2C2C2C"/>
        </w:rPr>
        <w:t>the</w:t>
      </w:r>
      <w:proofErr w:type="spellEnd"/>
      <w:r>
        <w:rPr>
          <w:color w:val="2C2C2C"/>
        </w:rPr>
        <w:t xml:space="preserve"> </w:t>
      </w:r>
      <w:proofErr w:type="spellStart"/>
      <w:r>
        <w:rPr>
          <w:color w:val="2C2C2C"/>
        </w:rPr>
        <w:t>Directorate</w:t>
      </w:r>
      <w:proofErr w:type="spellEnd"/>
      <w:r>
        <w:rPr>
          <w:color w:val="2C2C2C"/>
        </w:rPr>
        <w:t xml:space="preserve"> </w:t>
      </w:r>
      <w:proofErr w:type="spellStart"/>
      <w:r>
        <w:rPr>
          <w:color w:val="2C2C2C"/>
        </w:rPr>
        <w:t>of</w:t>
      </w:r>
      <w:proofErr w:type="spellEnd"/>
      <w:r>
        <w:rPr>
          <w:color w:val="2C2C2C"/>
        </w:rPr>
        <w:t xml:space="preserve"> </w:t>
      </w:r>
      <w:proofErr w:type="spellStart"/>
      <w:r>
        <w:rPr>
          <w:color w:val="2C2C2C"/>
        </w:rPr>
        <w:t>Information</w:t>
      </w:r>
      <w:proofErr w:type="spellEnd"/>
      <w:r>
        <w:rPr>
          <w:color w:val="2C2C2C"/>
        </w:rPr>
        <w:t xml:space="preserve"> Technologies and Digital </w:t>
      </w:r>
      <w:proofErr w:type="spellStart"/>
      <w:r>
        <w:rPr>
          <w:color w:val="2C2C2C"/>
        </w:rPr>
        <w:t>Transformation</w:t>
      </w:r>
      <w:proofErr w:type="spellEnd"/>
      <w:r>
        <w:rPr>
          <w:color w:val="2C2C2C"/>
        </w:rPr>
        <w:t xml:space="preserve"> (DGTITD) </w:t>
      </w:r>
      <w:proofErr w:type="spellStart"/>
      <w:r>
        <w:rPr>
          <w:color w:val="2C2C2C"/>
        </w:rPr>
        <w:t>of</w:t>
      </w:r>
      <w:proofErr w:type="spellEnd"/>
      <w:r>
        <w:rPr>
          <w:color w:val="2C2C2C"/>
        </w:rPr>
        <w:t xml:space="preserve"> </w:t>
      </w:r>
      <w:proofErr w:type="spellStart"/>
      <w:r>
        <w:rPr>
          <w:color w:val="2C2C2C"/>
        </w:rPr>
        <w:t>the</w:t>
      </w:r>
      <w:proofErr w:type="spellEnd"/>
      <w:r>
        <w:rPr>
          <w:color w:val="2C2C2C"/>
        </w:rPr>
        <w:t xml:space="preserve"> Universidad Técnica Particular de Loja.</w:t>
      </w:r>
    </w:p>
    <w:p w14:paraId="5B252749" w14:textId="77777777" w:rsidR="00106141" w:rsidRDefault="00106141" w:rsidP="004A7538">
      <w:pPr>
        <w:jc w:val="center"/>
        <w:rPr>
          <w:b/>
          <w:bCs/>
          <w:i/>
          <w:iCs/>
          <w:sz w:val="36"/>
          <w:szCs w:val="36"/>
        </w:rPr>
      </w:pPr>
    </w:p>
    <w:p w14:paraId="1F17714B" w14:textId="77777777" w:rsidR="00106141" w:rsidRDefault="00106141" w:rsidP="004A7538">
      <w:pPr>
        <w:jc w:val="center"/>
        <w:rPr>
          <w:b/>
          <w:bCs/>
          <w:i/>
          <w:iCs/>
          <w:sz w:val="36"/>
          <w:szCs w:val="36"/>
        </w:rPr>
      </w:pPr>
    </w:p>
    <w:p w14:paraId="0735950C" w14:textId="77777777" w:rsidR="00106141" w:rsidRDefault="00106141" w:rsidP="004A7538">
      <w:pPr>
        <w:jc w:val="center"/>
        <w:rPr>
          <w:b/>
          <w:bCs/>
          <w:i/>
          <w:iCs/>
          <w:sz w:val="36"/>
          <w:szCs w:val="36"/>
        </w:rPr>
      </w:pPr>
    </w:p>
    <w:p w14:paraId="791BE663" w14:textId="77777777" w:rsidR="00106141" w:rsidRDefault="00106141" w:rsidP="004A7538">
      <w:pPr>
        <w:jc w:val="center"/>
        <w:rPr>
          <w:b/>
          <w:bCs/>
          <w:i/>
          <w:iCs/>
          <w:sz w:val="36"/>
          <w:szCs w:val="36"/>
        </w:rPr>
      </w:pPr>
    </w:p>
    <w:p w14:paraId="5C8D5B44" w14:textId="77777777" w:rsidR="00106141" w:rsidRDefault="00106141" w:rsidP="004A7538">
      <w:pPr>
        <w:jc w:val="center"/>
        <w:rPr>
          <w:b/>
          <w:bCs/>
          <w:i/>
          <w:iCs/>
          <w:sz w:val="36"/>
          <w:szCs w:val="36"/>
        </w:rPr>
      </w:pPr>
    </w:p>
    <w:p w14:paraId="783FB367" w14:textId="77777777" w:rsidR="00106141" w:rsidRDefault="00106141" w:rsidP="00106141">
      <w:pPr>
        <w:rPr>
          <w:b/>
          <w:bCs/>
          <w:i/>
          <w:iCs/>
          <w:sz w:val="36"/>
          <w:szCs w:val="36"/>
        </w:rPr>
      </w:pPr>
    </w:p>
    <w:p w14:paraId="437E472B" w14:textId="6AF947AD" w:rsidR="007012EB" w:rsidRPr="004A7538" w:rsidRDefault="007012EB" w:rsidP="004A7538">
      <w:pPr>
        <w:jc w:val="center"/>
        <w:rPr>
          <w:b/>
          <w:bCs/>
          <w:i/>
          <w:iCs/>
          <w:sz w:val="36"/>
          <w:szCs w:val="36"/>
        </w:rPr>
      </w:pPr>
      <w:r w:rsidRPr="004A7538">
        <w:rPr>
          <w:b/>
          <w:bCs/>
          <w:i/>
          <w:iCs/>
          <w:sz w:val="36"/>
          <w:szCs w:val="36"/>
        </w:rPr>
        <w:lastRenderedPageBreak/>
        <w:t>Introducción:</w:t>
      </w:r>
    </w:p>
    <w:p w14:paraId="04B66DB3" w14:textId="5E8BEBAD" w:rsidR="004A7538" w:rsidRDefault="009B6FA8" w:rsidP="00F11B84">
      <w:pPr>
        <w:spacing w:before="240" w:line="360" w:lineRule="auto"/>
        <w:rPr>
          <w:color w:val="273239"/>
          <w:spacing w:val="2"/>
          <w:shd w:val="clear" w:color="auto" w:fill="FFFFFF"/>
        </w:rPr>
      </w:pPr>
      <w:r w:rsidRPr="009B6FA8">
        <w:t xml:space="preserve">Todos sabemos hoy en día que los datos han tomado más relevancia que nunca, tanto en </w:t>
      </w:r>
      <w:r w:rsidR="004A7538" w:rsidRPr="009B6FA8">
        <w:t>empresas</w:t>
      </w:r>
      <w:r w:rsidRPr="009B6FA8">
        <w:t xml:space="preserve">, como en aplicaciones y espacios que </w:t>
      </w:r>
      <w:r w:rsidR="004A7538" w:rsidRPr="009B6FA8">
        <w:t>día</w:t>
      </w:r>
      <w:r w:rsidRPr="009B6FA8">
        <w:t xml:space="preserve"> a </w:t>
      </w:r>
      <w:r w:rsidR="004A7538" w:rsidRPr="009B6FA8">
        <w:t>día</w:t>
      </w:r>
      <w:r w:rsidRPr="009B6FA8">
        <w:t xml:space="preserve"> trabajan usando datos, es de está manera que la explotación de datos es algo que se da de manera más común de lo que se cree ya que debido </w:t>
      </w:r>
      <w:r w:rsidRPr="009B6FA8">
        <w:rPr>
          <w:color w:val="273239"/>
          <w:spacing w:val="2"/>
          <w:shd w:val="clear" w:color="auto" w:fill="FFFFFF"/>
        </w:rPr>
        <w:t xml:space="preserve">a </w:t>
      </w:r>
      <w:r w:rsidRPr="009B6FA8">
        <w:rPr>
          <w:color w:val="273239"/>
          <w:spacing w:val="2"/>
          <w:shd w:val="clear" w:color="auto" w:fill="FFFFFF"/>
        </w:rPr>
        <w:t xml:space="preserve">medida que la tecnología se desarrolla y el uso de dispositivos digitales se facilita en todo el mundo, el volumen de datos producidos aumenta considerablemente. Esto se debe al crecimiento de internet, las redes sociales, los dispositivos </w:t>
      </w:r>
      <w:proofErr w:type="spellStart"/>
      <w:r w:rsidRPr="009B6FA8">
        <w:rPr>
          <w:color w:val="273239"/>
          <w:spacing w:val="2"/>
          <w:shd w:val="clear" w:color="auto" w:fill="FFFFFF"/>
        </w:rPr>
        <w:t>IoT</w:t>
      </w:r>
      <w:proofErr w:type="spellEnd"/>
      <w:r w:rsidRPr="009B6FA8">
        <w:rPr>
          <w:color w:val="273239"/>
          <w:spacing w:val="2"/>
          <w:shd w:val="clear" w:color="auto" w:fill="FFFFFF"/>
        </w:rPr>
        <w:t>, el comercio electrónico y la computación en la nube. Cada vez más personas y máquinas se conectan a internet, lo que implica que se genera una cantidad de datos cada vez mayor segundo a segundo</w:t>
      </w:r>
      <w:r w:rsidR="000418AB">
        <w:rPr>
          <w:color w:val="273239"/>
          <w:spacing w:val="2"/>
          <w:shd w:val="clear" w:color="auto" w:fill="FFFFFF"/>
        </w:rPr>
        <w:t>.</w:t>
      </w:r>
    </w:p>
    <w:p w14:paraId="258274BF" w14:textId="1F1F3251" w:rsidR="008B0741" w:rsidRDefault="004A7538" w:rsidP="00F11B84">
      <w:pPr>
        <w:spacing w:before="240" w:line="360" w:lineRule="auto"/>
        <w:rPr>
          <w:color w:val="273239"/>
          <w:spacing w:val="2"/>
          <w:shd w:val="clear" w:color="auto" w:fill="FFFFFF"/>
        </w:rPr>
      </w:pPr>
      <w:r>
        <w:rPr>
          <w:color w:val="273239"/>
          <w:spacing w:val="2"/>
          <w:shd w:val="clear" w:color="auto" w:fill="FFFFFF"/>
        </w:rPr>
        <w:t>Así</w:t>
      </w:r>
      <w:r w:rsidR="008B0741">
        <w:rPr>
          <w:color w:val="273239"/>
          <w:spacing w:val="2"/>
          <w:shd w:val="clear" w:color="auto" w:fill="FFFFFF"/>
        </w:rPr>
        <w:t xml:space="preserve"> mismo con el “Boom” de la IA vemos de mejor manera la importancia de los datos, h</w:t>
      </w:r>
      <w:r w:rsidR="008B0741" w:rsidRPr="008B0741">
        <w:rPr>
          <w:color w:val="273239"/>
          <w:spacing w:val="2"/>
          <w:shd w:val="clear" w:color="auto" w:fill="FFFFFF"/>
        </w:rPr>
        <w:t>oy en día, los datos lo son todo. Los algoritmos de IA son herramientas potentes y capaces de procesar grandes volúmenes de información, aprender patrones y tomar decisiones autónomas, sin embargo, este desempeño está estrictamente relacionado a la información que se le entrega: si estos no existieran, la IA no tendría de dónde aprender o extraer conocimiento.</w:t>
      </w:r>
      <w:r w:rsidR="008B0741">
        <w:rPr>
          <w:color w:val="273239"/>
          <w:spacing w:val="2"/>
          <w:shd w:val="clear" w:color="auto" w:fill="FFFFFF"/>
        </w:rPr>
        <w:t xml:space="preserve"> Así mismo debemos tener en cuanto que se debe hacer respetar la “Gobernanza de datos” de cada empresa que emite estos datos, ya que no podemos pasar por alto las normas y dar cualquier dato a la IA. Debemos tener muy en claro que los datos que se entregan a la IA deben ser claras, ya que es mejor 1 archivo con datos limpios y claros que 100 archivos desarreglados y con </w:t>
      </w:r>
      <w:r>
        <w:rPr>
          <w:color w:val="273239"/>
          <w:spacing w:val="2"/>
          <w:shd w:val="clear" w:color="auto" w:fill="FFFFFF"/>
        </w:rPr>
        <w:t>información</w:t>
      </w:r>
      <w:r w:rsidR="008B0741">
        <w:rPr>
          <w:color w:val="273239"/>
          <w:spacing w:val="2"/>
          <w:shd w:val="clear" w:color="auto" w:fill="FFFFFF"/>
        </w:rPr>
        <w:t xml:space="preserve"> incompleta</w:t>
      </w:r>
      <w:r w:rsidR="000418AB">
        <w:rPr>
          <w:color w:val="273239"/>
          <w:spacing w:val="2"/>
          <w:shd w:val="clear" w:color="auto" w:fill="FFFFFF"/>
        </w:rPr>
        <w:t>.</w:t>
      </w:r>
    </w:p>
    <w:p w14:paraId="019A2FE4" w14:textId="77777777" w:rsidR="004A7538" w:rsidRDefault="004A7538" w:rsidP="00F11B84">
      <w:pPr>
        <w:pStyle w:val="NormalWeb"/>
        <w:spacing w:before="240" w:line="360" w:lineRule="auto"/>
      </w:pPr>
      <w:r w:rsidRPr="004A7538">
        <w:t>Es aquí donde surge uno de los mayores retos técnicos actuales: la escalabilidad y orquestación del flujo de datos</w:t>
      </w:r>
      <w:r>
        <w:t xml:space="preserve">. Las bases de datos tradicionales y las extracciones manuales ya no son suficientes para soportar el volumen, la velocidad y la variedad de información que ingresa constantemente. Si bien hoy en día existen arquitecturas y tecnologías diseñadas para procesar datos a gran escala, el verdadero desafío radica en construir </w:t>
      </w:r>
      <w:r>
        <w:rPr>
          <w:i/>
          <w:iCs/>
        </w:rPr>
        <w:t>pipelines</w:t>
      </w:r>
      <w:r>
        <w:t xml:space="preserve"> (tuberías de datos) que sean eficientes, tolerantes a fallos y que mantengan la calidad de la información desde su origen hasta su consumo final.</w:t>
      </w:r>
    </w:p>
    <w:p w14:paraId="132BF2A8" w14:textId="376BEC76" w:rsidR="004A7538" w:rsidRDefault="004A7538" w:rsidP="00F11B84">
      <w:pPr>
        <w:pStyle w:val="NormalWeb"/>
        <w:spacing w:before="240" w:line="360" w:lineRule="auto"/>
      </w:pPr>
      <w:r>
        <w:rPr>
          <w:rStyle w:val="citation-173"/>
        </w:rPr>
        <w:t xml:space="preserve">En el contexto de la Universidad Técnica Particular de Loja (UTPL), la Dirección General de Tecnologías de la Información y Transformación Digital (DGTITD) opera los sistemas que sostienen la vida académica y </w:t>
      </w:r>
      <w:r>
        <w:rPr>
          <w:rStyle w:val="citation-173"/>
        </w:rPr>
        <w:t>administrativa.</w:t>
      </w:r>
      <w:r>
        <w:t xml:space="preserve"> Garantizar que esta información fluya de manera correcta, segura y optimizada es vital para la toma de decisiones institucionales. </w:t>
      </w:r>
    </w:p>
    <w:p w14:paraId="5BC0BAB6" w14:textId="65305584" w:rsidR="004A7538" w:rsidRDefault="004A7538" w:rsidP="00F11B84">
      <w:pPr>
        <w:pStyle w:val="NormalWeb"/>
        <w:spacing w:line="360" w:lineRule="auto"/>
      </w:pPr>
      <w:r>
        <w:t xml:space="preserve">Por lo tanto, este documento de Estado del Arte busca explorar las soluciones actuales a este desafío, planteando las siguientes preguntas de investigación: ¿Cuáles son las herramientas predominantes en la industria para la extracción, transformación y orquestación de datos a gran </w:t>
      </w:r>
      <w:r>
        <w:lastRenderedPageBreak/>
        <w:t>escala? y ¿Cómo están aplicando otras instituciones estas tecnologías para modernizar sus ecosistemas analíticos?</w:t>
      </w:r>
    </w:p>
    <w:p w14:paraId="5A37DC01" w14:textId="77777777" w:rsidR="00106141" w:rsidRDefault="00106141" w:rsidP="000418AB">
      <w:pPr>
        <w:spacing w:line="360" w:lineRule="auto"/>
        <w:jc w:val="center"/>
        <w:rPr>
          <w:b/>
          <w:bCs/>
          <w:i/>
          <w:iCs/>
          <w:sz w:val="36"/>
          <w:szCs w:val="36"/>
        </w:rPr>
      </w:pPr>
    </w:p>
    <w:p w14:paraId="16937BDB" w14:textId="77777777" w:rsidR="00106141" w:rsidRDefault="00106141" w:rsidP="000418AB">
      <w:pPr>
        <w:spacing w:line="360" w:lineRule="auto"/>
        <w:jc w:val="center"/>
        <w:rPr>
          <w:b/>
          <w:bCs/>
          <w:i/>
          <w:iCs/>
          <w:sz w:val="36"/>
          <w:szCs w:val="36"/>
        </w:rPr>
      </w:pPr>
    </w:p>
    <w:p w14:paraId="1DBF05A2" w14:textId="77777777" w:rsidR="00106141" w:rsidRDefault="00106141" w:rsidP="000418AB">
      <w:pPr>
        <w:spacing w:line="360" w:lineRule="auto"/>
        <w:jc w:val="center"/>
        <w:rPr>
          <w:b/>
          <w:bCs/>
          <w:i/>
          <w:iCs/>
          <w:sz w:val="36"/>
          <w:szCs w:val="36"/>
        </w:rPr>
      </w:pPr>
    </w:p>
    <w:p w14:paraId="12C5D661" w14:textId="77777777" w:rsidR="00106141" w:rsidRDefault="00106141" w:rsidP="000418AB">
      <w:pPr>
        <w:spacing w:line="360" w:lineRule="auto"/>
        <w:jc w:val="center"/>
        <w:rPr>
          <w:b/>
          <w:bCs/>
          <w:i/>
          <w:iCs/>
          <w:sz w:val="36"/>
          <w:szCs w:val="36"/>
        </w:rPr>
      </w:pPr>
    </w:p>
    <w:p w14:paraId="756A8E99" w14:textId="77777777" w:rsidR="00106141" w:rsidRDefault="00106141" w:rsidP="000418AB">
      <w:pPr>
        <w:spacing w:line="360" w:lineRule="auto"/>
        <w:jc w:val="center"/>
        <w:rPr>
          <w:b/>
          <w:bCs/>
          <w:i/>
          <w:iCs/>
          <w:sz w:val="36"/>
          <w:szCs w:val="36"/>
        </w:rPr>
      </w:pPr>
    </w:p>
    <w:p w14:paraId="182ADBAF" w14:textId="77777777" w:rsidR="00106141" w:rsidRDefault="00106141" w:rsidP="000418AB">
      <w:pPr>
        <w:spacing w:line="360" w:lineRule="auto"/>
        <w:jc w:val="center"/>
        <w:rPr>
          <w:b/>
          <w:bCs/>
          <w:i/>
          <w:iCs/>
          <w:sz w:val="36"/>
          <w:szCs w:val="36"/>
        </w:rPr>
      </w:pPr>
    </w:p>
    <w:p w14:paraId="45CF0131" w14:textId="77777777" w:rsidR="00106141" w:rsidRDefault="00106141" w:rsidP="000418AB">
      <w:pPr>
        <w:spacing w:line="360" w:lineRule="auto"/>
        <w:jc w:val="center"/>
        <w:rPr>
          <w:b/>
          <w:bCs/>
          <w:i/>
          <w:iCs/>
          <w:sz w:val="36"/>
          <w:szCs w:val="36"/>
        </w:rPr>
      </w:pPr>
    </w:p>
    <w:p w14:paraId="51C129DD" w14:textId="77777777" w:rsidR="00106141" w:rsidRDefault="00106141" w:rsidP="000418AB">
      <w:pPr>
        <w:spacing w:line="360" w:lineRule="auto"/>
        <w:jc w:val="center"/>
        <w:rPr>
          <w:b/>
          <w:bCs/>
          <w:i/>
          <w:iCs/>
          <w:sz w:val="36"/>
          <w:szCs w:val="36"/>
        </w:rPr>
      </w:pPr>
    </w:p>
    <w:p w14:paraId="313DBDE4" w14:textId="77777777" w:rsidR="00106141" w:rsidRDefault="00106141" w:rsidP="000418AB">
      <w:pPr>
        <w:spacing w:line="360" w:lineRule="auto"/>
        <w:jc w:val="center"/>
        <w:rPr>
          <w:b/>
          <w:bCs/>
          <w:i/>
          <w:iCs/>
          <w:sz w:val="36"/>
          <w:szCs w:val="36"/>
        </w:rPr>
      </w:pPr>
    </w:p>
    <w:p w14:paraId="36E0CA47" w14:textId="77777777" w:rsidR="00106141" w:rsidRDefault="00106141" w:rsidP="000418AB">
      <w:pPr>
        <w:spacing w:line="360" w:lineRule="auto"/>
        <w:jc w:val="center"/>
        <w:rPr>
          <w:b/>
          <w:bCs/>
          <w:i/>
          <w:iCs/>
          <w:sz w:val="36"/>
          <w:szCs w:val="36"/>
        </w:rPr>
      </w:pPr>
    </w:p>
    <w:p w14:paraId="2E5278C1" w14:textId="77777777" w:rsidR="00106141" w:rsidRDefault="00106141" w:rsidP="000418AB">
      <w:pPr>
        <w:spacing w:line="360" w:lineRule="auto"/>
        <w:jc w:val="center"/>
        <w:rPr>
          <w:b/>
          <w:bCs/>
          <w:i/>
          <w:iCs/>
          <w:sz w:val="36"/>
          <w:szCs w:val="36"/>
        </w:rPr>
      </w:pPr>
    </w:p>
    <w:p w14:paraId="71BB5BF0" w14:textId="77777777" w:rsidR="00106141" w:rsidRDefault="00106141" w:rsidP="000418AB">
      <w:pPr>
        <w:spacing w:line="360" w:lineRule="auto"/>
        <w:jc w:val="center"/>
        <w:rPr>
          <w:b/>
          <w:bCs/>
          <w:i/>
          <w:iCs/>
          <w:sz w:val="36"/>
          <w:szCs w:val="36"/>
        </w:rPr>
      </w:pPr>
    </w:p>
    <w:p w14:paraId="4046E533" w14:textId="77777777" w:rsidR="00106141" w:rsidRDefault="00106141" w:rsidP="000418AB">
      <w:pPr>
        <w:spacing w:line="360" w:lineRule="auto"/>
        <w:jc w:val="center"/>
        <w:rPr>
          <w:b/>
          <w:bCs/>
          <w:i/>
          <w:iCs/>
          <w:sz w:val="36"/>
          <w:szCs w:val="36"/>
        </w:rPr>
      </w:pPr>
    </w:p>
    <w:p w14:paraId="27E144F7" w14:textId="77777777" w:rsidR="00106141" w:rsidRDefault="00106141" w:rsidP="000418AB">
      <w:pPr>
        <w:spacing w:line="360" w:lineRule="auto"/>
        <w:jc w:val="center"/>
        <w:rPr>
          <w:b/>
          <w:bCs/>
          <w:i/>
          <w:iCs/>
          <w:sz w:val="36"/>
          <w:szCs w:val="36"/>
        </w:rPr>
      </w:pPr>
    </w:p>
    <w:p w14:paraId="3D2EEA93" w14:textId="77777777" w:rsidR="00106141" w:rsidRDefault="00106141" w:rsidP="000418AB">
      <w:pPr>
        <w:spacing w:line="360" w:lineRule="auto"/>
        <w:jc w:val="center"/>
        <w:rPr>
          <w:b/>
          <w:bCs/>
          <w:i/>
          <w:iCs/>
          <w:sz w:val="36"/>
          <w:szCs w:val="36"/>
        </w:rPr>
      </w:pPr>
    </w:p>
    <w:p w14:paraId="66D0D26B" w14:textId="77777777" w:rsidR="00106141" w:rsidRDefault="00106141" w:rsidP="000418AB">
      <w:pPr>
        <w:spacing w:line="360" w:lineRule="auto"/>
        <w:jc w:val="center"/>
        <w:rPr>
          <w:b/>
          <w:bCs/>
          <w:i/>
          <w:iCs/>
          <w:sz w:val="36"/>
          <w:szCs w:val="36"/>
        </w:rPr>
      </w:pPr>
    </w:p>
    <w:p w14:paraId="532AFD07" w14:textId="77777777" w:rsidR="00106141" w:rsidRDefault="00106141" w:rsidP="000418AB">
      <w:pPr>
        <w:spacing w:line="360" w:lineRule="auto"/>
        <w:jc w:val="center"/>
        <w:rPr>
          <w:b/>
          <w:bCs/>
          <w:i/>
          <w:iCs/>
          <w:sz w:val="36"/>
          <w:szCs w:val="36"/>
        </w:rPr>
      </w:pPr>
    </w:p>
    <w:p w14:paraId="4C542E95" w14:textId="77777777" w:rsidR="00106141" w:rsidRDefault="00106141" w:rsidP="000418AB">
      <w:pPr>
        <w:spacing w:line="360" w:lineRule="auto"/>
        <w:jc w:val="center"/>
        <w:rPr>
          <w:b/>
          <w:bCs/>
          <w:i/>
          <w:iCs/>
          <w:sz w:val="36"/>
          <w:szCs w:val="36"/>
        </w:rPr>
      </w:pPr>
    </w:p>
    <w:p w14:paraId="1736A170" w14:textId="77777777" w:rsidR="00106141" w:rsidRDefault="00106141" w:rsidP="000418AB">
      <w:pPr>
        <w:spacing w:line="360" w:lineRule="auto"/>
        <w:jc w:val="center"/>
        <w:rPr>
          <w:b/>
          <w:bCs/>
          <w:i/>
          <w:iCs/>
          <w:sz w:val="36"/>
          <w:szCs w:val="36"/>
        </w:rPr>
      </w:pPr>
    </w:p>
    <w:p w14:paraId="065C6A9E" w14:textId="77777777" w:rsidR="00106141" w:rsidRDefault="00106141" w:rsidP="000418AB">
      <w:pPr>
        <w:spacing w:line="360" w:lineRule="auto"/>
        <w:jc w:val="center"/>
        <w:rPr>
          <w:b/>
          <w:bCs/>
          <w:i/>
          <w:iCs/>
          <w:sz w:val="36"/>
          <w:szCs w:val="36"/>
        </w:rPr>
      </w:pPr>
    </w:p>
    <w:p w14:paraId="2E5F2710" w14:textId="77777777" w:rsidR="00106141" w:rsidRDefault="00106141" w:rsidP="000418AB">
      <w:pPr>
        <w:spacing w:line="360" w:lineRule="auto"/>
        <w:jc w:val="center"/>
        <w:rPr>
          <w:b/>
          <w:bCs/>
          <w:i/>
          <w:iCs/>
          <w:sz w:val="36"/>
          <w:szCs w:val="36"/>
        </w:rPr>
      </w:pPr>
    </w:p>
    <w:p w14:paraId="72F7EC71" w14:textId="77777777" w:rsidR="00106141" w:rsidRDefault="00106141" w:rsidP="000418AB">
      <w:pPr>
        <w:spacing w:line="360" w:lineRule="auto"/>
        <w:jc w:val="center"/>
        <w:rPr>
          <w:b/>
          <w:bCs/>
          <w:i/>
          <w:iCs/>
          <w:sz w:val="36"/>
          <w:szCs w:val="36"/>
        </w:rPr>
      </w:pPr>
    </w:p>
    <w:p w14:paraId="0A0DD2A2" w14:textId="136A602A" w:rsidR="004A7538" w:rsidRDefault="004A7538" w:rsidP="000418AB">
      <w:pPr>
        <w:spacing w:line="360" w:lineRule="auto"/>
        <w:jc w:val="center"/>
        <w:rPr>
          <w:b/>
          <w:bCs/>
          <w:i/>
          <w:iCs/>
          <w:sz w:val="36"/>
          <w:szCs w:val="36"/>
        </w:rPr>
      </w:pPr>
      <w:r>
        <w:rPr>
          <w:b/>
          <w:bCs/>
          <w:i/>
          <w:iCs/>
          <w:sz w:val="36"/>
          <w:szCs w:val="36"/>
        </w:rPr>
        <w:lastRenderedPageBreak/>
        <w:t>Marco Conceptual</w:t>
      </w:r>
    </w:p>
    <w:p w14:paraId="0D6A6AA6" w14:textId="20B5CBA3" w:rsidR="00217AB4" w:rsidRDefault="00217AB4" w:rsidP="00106141">
      <w:pPr>
        <w:spacing w:line="360" w:lineRule="auto"/>
      </w:pPr>
      <w:r>
        <w:t xml:space="preserve">Primero para comenzar con los conceptos, es fundamental definir la disciplina central de este estudio, veamos: ¿Qué es al Ingeniería en </w:t>
      </w:r>
      <w:r w:rsidR="000418AB">
        <w:t>Datos?</w:t>
      </w:r>
      <w:r>
        <w:t xml:space="preserve"> Según </w:t>
      </w:r>
      <w:proofErr w:type="spellStart"/>
      <w:r>
        <w:t>Databricks</w:t>
      </w:r>
      <w:proofErr w:type="spellEnd"/>
      <w:r>
        <w:t xml:space="preserve">, la ingeniería de datos se define textualmente como: </w:t>
      </w:r>
    </w:p>
    <w:p w14:paraId="1CD3A8EF" w14:textId="16D5824A" w:rsidR="004A7538" w:rsidRDefault="00217AB4" w:rsidP="00106141">
      <w:pPr>
        <w:spacing w:line="360" w:lineRule="auto"/>
      </w:pPr>
      <w:r>
        <w:t>“</w:t>
      </w:r>
      <w:r w:rsidRPr="00217AB4">
        <w:rPr>
          <w:i/>
          <w:iCs/>
        </w:rPr>
        <w:t xml:space="preserve">la práctica de diseñar, construir y mantener sistemas que recopilan, </w:t>
      </w:r>
      <w:proofErr w:type="gramStart"/>
      <w:r w:rsidRPr="00217AB4">
        <w:rPr>
          <w:i/>
          <w:iCs/>
        </w:rPr>
        <w:t>almacena</w:t>
      </w:r>
      <w:r w:rsidR="0037370C">
        <w:rPr>
          <w:i/>
          <w:iCs/>
        </w:rPr>
        <w:t>n</w:t>
      </w:r>
      <w:proofErr w:type="gramEnd"/>
      <w:r w:rsidRPr="00217AB4">
        <w:rPr>
          <w:i/>
          <w:iCs/>
        </w:rPr>
        <w:t xml:space="preserve">, transforman y entregan datos para su análisis, generación de informes, aprendizaje automático y toma de decisiones. Se trata de asegurarse de que los datos realmente lleguen a tiempo y en buen </w:t>
      </w:r>
      <w:r w:rsidRPr="00217AB4">
        <w:rPr>
          <w:i/>
          <w:iCs/>
        </w:rPr>
        <w:t>estado</w:t>
      </w:r>
      <w:r>
        <w:t>” (</w:t>
      </w:r>
      <w:proofErr w:type="spellStart"/>
      <w:r>
        <w:t>Databricks</w:t>
      </w:r>
      <w:proofErr w:type="spellEnd"/>
      <w:r>
        <w:t>)</w:t>
      </w:r>
    </w:p>
    <w:p w14:paraId="6B2E193D" w14:textId="1633DF8E" w:rsidR="00217AB4" w:rsidRDefault="0037370C" w:rsidP="00106141">
      <w:pPr>
        <w:spacing w:line="360" w:lineRule="auto"/>
      </w:pPr>
      <w:r>
        <w:t xml:space="preserve">Tomando esto en consideración, surge la necesidad de comprender qué recursos tecnológicos utilizan los ingenieros de datos para construir y mantener estos sistemas. El elemento fundamental que permite automatizar y estructurar el procesamiento de la información es el </w:t>
      </w:r>
      <w:r>
        <w:rPr>
          <w:i/>
          <w:iCs/>
        </w:rPr>
        <w:t>Pipeline</w:t>
      </w:r>
      <w:r>
        <w:t xml:space="preserve"> (o canalización de datos).</w:t>
      </w:r>
    </w:p>
    <w:p w14:paraId="5F1401E2" w14:textId="6E287F4B" w:rsidR="0037370C" w:rsidRPr="0037370C" w:rsidRDefault="0037370C" w:rsidP="00106141">
      <w:pPr>
        <w:spacing w:line="360" w:lineRule="auto"/>
        <w:rPr>
          <w:color w:val="auto"/>
        </w:rPr>
      </w:pPr>
      <w:r w:rsidRPr="0037370C">
        <w:rPr>
          <w:color w:val="auto"/>
        </w:rPr>
        <w:t xml:space="preserve">Apoyándonos en la definición de Amazon Web </w:t>
      </w:r>
      <w:proofErr w:type="spellStart"/>
      <w:r w:rsidRPr="0037370C">
        <w:rPr>
          <w:color w:val="auto"/>
        </w:rPr>
        <w:t>Services</w:t>
      </w:r>
      <w:proofErr w:type="spellEnd"/>
      <w:r w:rsidRPr="0037370C">
        <w:rPr>
          <w:color w:val="auto"/>
        </w:rPr>
        <w:t xml:space="preserve"> (</w:t>
      </w:r>
      <w:proofErr w:type="spellStart"/>
      <w:r w:rsidRPr="0037370C">
        <w:rPr>
          <w:color w:val="auto"/>
        </w:rPr>
        <w:t>s.f</w:t>
      </w:r>
      <w:proofErr w:type="spellEnd"/>
      <w:r w:rsidRPr="0037370C">
        <w:rPr>
          <w:color w:val="auto"/>
        </w:rPr>
        <w:t xml:space="preserve">), que textualmente nos indica: </w:t>
      </w:r>
    </w:p>
    <w:p w14:paraId="36F255C7" w14:textId="7F63E2AB" w:rsidR="0037370C" w:rsidRDefault="0037370C" w:rsidP="00106141">
      <w:pPr>
        <w:spacing w:line="360" w:lineRule="auto"/>
        <w:rPr>
          <w:i/>
          <w:iCs/>
          <w:color w:val="auto"/>
        </w:rPr>
      </w:pPr>
      <w:r w:rsidRPr="0037370C">
        <w:rPr>
          <w:i/>
          <w:iCs/>
          <w:color w:val="auto"/>
        </w:rPr>
        <w:t>“</w:t>
      </w:r>
      <w:r w:rsidRPr="0037370C">
        <w:rPr>
          <w:i/>
          <w:iCs/>
        </w:rPr>
        <w:t xml:space="preserve">Una canalización de datos consiste en una serie de pasos de procesamiento dirigidos a preparar los datos empresariales para llevar a cabo análisis [...] Sin embargo, los datos sin procesar carecen de utilidad; se deben trasladar, ordenar, filtrar, reformatear y analizar para adquirir inteligencia empresarial [...] Las canalizaciones de datos bien organizadas facilitan diversos proyectos de </w:t>
      </w:r>
      <w:proofErr w:type="spellStart"/>
      <w:r w:rsidRPr="0037370C">
        <w:rPr>
          <w:i/>
          <w:iCs/>
        </w:rPr>
        <w:t>big</w:t>
      </w:r>
      <w:proofErr w:type="spellEnd"/>
      <w:r w:rsidRPr="0037370C">
        <w:rPr>
          <w:i/>
          <w:iCs/>
        </w:rPr>
        <w:t xml:space="preserve"> data, como las visualizaciones de datos, los análisis exploratorios de datos y las tareas de machine </w:t>
      </w:r>
      <w:proofErr w:type="spellStart"/>
      <w:r w:rsidRPr="0037370C">
        <w:rPr>
          <w:i/>
          <w:iCs/>
        </w:rPr>
        <w:t>learning</w:t>
      </w:r>
      <w:proofErr w:type="spellEnd"/>
      <w:r w:rsidRPr="0037370C">
        <w:rPr>
          <w:i/>
          <w:iCs/>
          <w:color w:val="auto"/>
        </w:rPr>
        <w:t>.”</w:t>
      </w:r>
    </w:p>
    <w:p w14:paraId="35FBA9FE" w14:textId="0FF64EA6" w:rsidR="0037370C" w:rsidRDefault="0037370C" w:rsidP="00106141">
      <w:pPr>
        <w:spacing w:line="360" w:lineRule="auto"/>
        <w:rPr>
          <w:color w:val="auto"/>
        </w:rPr>
      </w:pPr>
      <w:r>
        <w:rPr>
          <w:color w:val="auto"/>
        </w:rPr>
        <w:t>Una vez entendido el propósito que tienen los pipelines</w:t>
      </w:r>
      <w:r w:rsidR="008820F8">
        <w:rPr>
          <w:color w:val="auto"/>
        </w:rPr>
        <w:t xml:space="preserve">, es de importancia abordar los dos </w:t>
      </w:r>
      <w:r w:rsidR="000418AB">
        <w:rPr>
          <w:color w:val="auto"/>
        </w:rPr>
        <w:t>más</w:t>
      </w:r>
      <w:r w:rsidR="008820F8">
        <w:rPr>
          <w:color w:val="auto"/>
        </w:rPr>
        <w:t xml:space="preserve"> conocidos modelos de la arquitectura de datos.</w:t>
      </w:r>
    </w:p>
    <w:p w14:paraId="2EA049B2" w14:textId="486C4140" w:rsidR="00B62688" w:rsidRDefault="00B62688" w:rsidP="00106141">
      <w:pPr>
        <w:spacing w:line="360" w:lineRule="auto"/>
        <w:rPr>
          <w:color w:val="auto"/>
        </w:rPr>
      </w:pPr>
      <w:r>
        <w:rPr>
          <w:color w:val="auto"/>
        </w:rPr>
        <w:t>Históricamente</w:t>
      </w:r>
      <w:r w:rsidR="008820F8">
        <w:rPr>
          <w:color w:val="auto"/>
        </w:rPr>
        <w:t xml:space="preserve"> la ingeniería de datos a operado bajo el </w:t>
      </w:r>
      <w:r>
        <w:rPr>
          <w:color w:val="auto"/>
        </w:rPr>
        <w:t>paradigma conocido</w:t>
      </w:r>
      <w:r w:rsidR="008820F8">
        <w:rPr>
          <w:color w:val="auto"/>
        </w:rPr>
        <w:t xml:space="preserve"> como modelo tradicional </w:t>
      </w:r>
      <w:r>
        <w:rPr>
          <w:color w:val="auto"/>
        </w:rPr>
        <w:t>ETL (</w:t>
      </w:r>
      <w:r w:rsidR="008820F8">
        <w:rPr>
          <w:color w:val="auto"/>
        </w:rPr>
        <w:t xml:space="preserve">Extraer – </w:t>
      </w:r>
      <w:r>
        <w:rPr>
          <w:color w:val="auto"/>
        </w:rPr>
        <w:t>Transformar -</w:t>
      </w:r>
      <w:r w:rsidR="008820F8">
        <w:rPr>
          <w:color w:val="auto"/>
        </w:rPr>
        <w:t xml:space="preserve"> Cargar)</w:t>
      </w:r>
      <w:r>
        <w:rPr>
          <w:color w:val="auto"/>
        </w:rPr>
        <w:t xml:space="preserve">, la cual Amazon Web </w:t>
      </w:r>
      <w:proofErr w:type="spellStart"/>
      <w:r>
        <w:rPr>
          <w:color w:val="auto"/>
        </w:rPr>
        <w:t>Services</w:t>
      </w:r>
      <w:proofErr w:type="spellEnd"/>
      <w:r>
        <w:rPr>
          <w:color w:val="auto"/>
        </w:rPr>
        <w:t xml:space="preserve"> (</w:t>
      </w:r>
      <w:proofErr w:type="spellStart"/>
      <w:r>
        <w:rPr>
          <w:color w:val="auto"/>
        </w:rPr>
        <w:t>s.f</w:t>
      </w:r>
      <w:proofErr w:type="spellEnd"/>
      <w:r>
        <w:rPr>
          <w:color w:val="auto"/>
        </w:rPr>
        <w:t xml:space="preserve">), nos define </w:t>
      </w:r>
      <w:r w:rsidR="000418AB">
        <w:rPr>
          <w:color w:val="auto"/>
        </w:rPr>
        <w:t>su procesamiento</w:t>
      </w:r>
      <w:r>
        <w:rPr>
          <w:color w:val="auto"/>
        </w:rPr>
        <w:t xml:space="preserve"> como:</w:t>
      </w:r>
    </w:p>
    <w:p w14:paraId="23E1762B" w14:textId="1B7F2797" w:rsidR="000418AB" w:rsidRPr="000418AB" w:rsidRDefault="00B62688" w:rsidP="00106141">
      <w:pPr>
        <w:spacing w:line="360" w:lineRule="auto"/>
      </w:pPr>
      <w:r>
        <w:rPr>
          <w:color w:val="auto"/>
        </w:rPr>
        <w:t>“</w:t>
      </w:r>
      <w:r w:rsidRPr="00B62688">
        <w:rPr>
          <w:i/>
          <w:iCs/>
        </w:rPr>
        <w:t>El enfoque de ETL utiliza un conjunto de reglas empresariales para procesar datos de varios orígenes antes de la integración centralizada [...] El proceso de ETL consta de tres pasos: extracción de datos sin procesar, uso de un servidor de procesamiento secundario para transformar esos datos y carga en una base de datos de destino</w:t>
      </w:r>
      <w:r>
        <w:t>”</w:t>
      </w:r>
    </w:p>
    <w:p w14:paraId="5264D8F0" w14:textId="2DB0632C" w:rsidR="008820F8" w:rsidRDefault="00B62688" w:rsidP="00106141">
      <w:pPr>
        <w:spacing w:line="360" w:lineRule="auto"/>
      </w:pPr>
      <w:r>
        <w:rPr>
          <w:color w:val="auto"/>
        </w:rPr>
        <w:t>Sin embargo, a medida que los avances lo han requerido, surgió el paradigma conocido modelo moderno ELT (Extraer – Cargar – Transforma), que aprovecha la potencia de la nube. Al respecto, Amazon</w:t>
      </w:r>
      <w:r w:rsidRPr="00B62688">
        <w:t xml:space="preserve"> </w:t>
      </w:r>
      <w:r>
        <w:t xml:space="preserve">Web </w:t>
      </w:r>
      <w:proofErr w:type="spellStart"/>
      <w:r>
        <w:t>Services</w:t>
      </w:r>
      <w:proofErr w:type="spellEnd"/>
      <w:r>
        <w:t xml:space="preserve"> (s.f.) indica que:</w:t>
      </w:r>
    </w:p>
    <w:p w14:paraId="3CCBC46A" w14:textId="7C783FCC" w:rsidR="00B62688" w:rsidRDefault="00B62688" w:rsidP="00106141">
      <w:pPr>
        <w:spacing w:line="360" w:lineRule="auto"/>
        <w:rPr>
          <w:i/>
          <w:iCs/>
        </w:rPr>
      </w:pPr>
      <w:r w:rsidRPr="00B62688">
        <w:rPr>
          <w:i/>
          <w:iCs/>
        </w:rPr>
        <w:t>“</w:t>
      </w:r>
      <w:r w:rsidRPr="00B62688">
        <w:rPr>
          <w:i/>
          <w:iCs/>
        </w:rPr>
        <w:t>El enfoque de ELT carga los datos tal como están y los transforma en una etapa posterior [...] Toda la limpieza, la transformación y el enriquecimiento de los datos se producen dentro del almacenamiento de datos [...] El proceso de ELT es más rápido que el de ETL [y] se ha convertido en la norma en la actualidad</w:t>
      </w:r>
      <w:r w:rsidRPr="00B62688">
        <w:rPr>
          <w:i/>
          <w:iCs/>
        </w:rPr>
        <w:t>”</w:t>
      </w:r>
    </w:p>
    <w:p w14:paraId="2ABD5807" w14:textId="2C573E7E" w:rsidR="0037370C" w:rsidRPr="0037370C" w:rsidRDefault="000418AB" w:rsidP="00106141">
      <w:pPr>
        <w:spacing w:line="360" w:lineRule="auto"/>
        <w:rPr>
          <w:color w:val="auto"/>
        </w:rPr>
      </w:pPr>
      <w:r>
        <w:lastRenderedPageBreak/>
        <w:t>Este cambio de paradigma tuvo un gran impacto, ya que ahora es posible gestionar todo tipo de información, incluyendo datos no estructurados, utilizando la potencia de procesamiento y la paralelización de los almacenes de datos modernos para ofrecer transformaciones en tiempo real. Esto ha permitido que los equipos técnicos se enfoquen en el análisis de la información en lugar de invertir todo su esfuerzo en la transformación previa, aliviando la enorme carga operativa que supone el volumen diario de datos que ingresan a los sistemas en la nube.</w:t>
      </w:r>
    </w:p>
    <w:p w14:paraId="2DF3CB45" w14:textId="77777777" w:rsidR="0037370C" w:rsidRPr="0037370C" w:rsidRDefault="0037370C" w:rsidP="0037370C">
      <w:pPr>
        <w:jc w:val="both"/>
        <w:rPr>
          <w:color w:val="auto"/>
        </w:rPr>
      </w:pPr>
    </w:p>
    <w:p w14:paraId="152BB36A" w14:textId="77777777" w:rsidR="0037370C" w:rsidRPr="0037370C" w:rsidRDefault="0037370C" w:rsidP="0037370C">
      <w:pPr>
        <w:jc w:val="both"/>
        <w:rPr>
          <w:i/>
          <w:iCs/>
          <w:color w:val="auto"/>
        </w:rPr>
      </w:pPr>
    </w:p>
    <w:p w14:paraId="0FDA10EB" w14:textId="781E88C5" w:rsidR="00217AB4" w:rsidRDefault="00217AB4" w:rsidP="004A7538">
      <w:pPr>
        <w:jc w:val="both"/>
      </w:pPr>
    </w:p>
    <w:p w14:paraId="4671E141" w14:textId="19DB65D7" w:rsidR="000418AB" w:rsidRDefault="000418AB" w:rsidP="004A7538">
      <w:pPr>
        <w:jc w:val="both"/>
      </w:pPr>
    </w:p>
    <w:p w14:paraId="10DE99D0" w14:textId="46BF7696" w:rsidR="000418AB" w:rsidRDefault="000418AB" w:rsidP="004A7538">
      <w:pPr>
        <w:jc w:val="both"/>
      </w:pPr>
    </w:p>
    <w:p w14:paraId="3A3530E9" w14:textId="25A21B03" w:rsidR="000418AB" w:rsidRDefault="000418AB" w:rsidP="004A7538">
      <w:pPr>
        <w:jc w:val="both"/>
      </w:pPr>
    </w:p>
    <w:p w14:paraId="56F2F6B0" w14:textId="41EEAB68" w:rsidR="000418AB" w:rsidRDefault="000418AB" w:rsidP="004A7538">
      <w:pPr>
        <w:jc w:val="both"/>
      </w:pPr>
    </w:p>
    <w:p w14:paraId="7C329D14" w14:textId="3CC10279" w:rsidR="000418AB" w:rsidRDefault="000418AB" w:rsidP="004A7538">
      <w:pPr>
        <w:jc w:val="both"/>
      </w:pPr>
    </w:p>
    <w:p w14:paraId="5388BFB0" w14:textId="2D25F9F1" w:rsidR="000418AB" w:rsidRDefault="000418AB" w:rsidP="004A7538">
      <w:pPr>
        <w:jc w:val="both"/>
      </w:pPr>
    </w:p>
    <w:p w14:paraId="24F2674C" w14:textId="027192CC" w:rsidR="000418AB" w:rsidRDefault="000418AB" w:rsidP="004A7538">
      <w:pPr>
        <w:jc w:val="both"/>
      </w:pPr>
    </w:p>
    <w:p w14:paraId="5A195AD3" w14:textId="19BE2BC5" w:rsidR="000418AB" w:rsidRDefault="000418AB" w:rsidP="004A7538">
      <w:pPr>
        <w:jc w:val="both"/>
      </w:pPr>
    </w:p>
    <w:p w14:paraId="2FA1EA40" w14:textId="71A4703D" w:rsidR="000418AB" w:rsidRDefault="000418AB" w:rsidP="004A7538">
      <w:pPr>
        <w:jc w:val="both"/>
      </w:pPr>
    </w:p>
    <w:p w14:paraId="4C72CFF1" w14:textId="6BA02D16" w:rsidR="000418AB" w:rsidRDefault="000418AB" w:rsidP="004A7538">
      <w:pPr>
        <w:jc w:val="both"/>
      </w:pPr>
    </w:p>
    <w:p w14:paraId="7AEE8B57" w14:textId="2C648D9B" w:rsidR="000418AB" w:rsidRDefault="000418AB" w:rsidP="004A7538">
      <w:pPr>
        <w:jc w:val="both"/>
      </w:pPr>
    </w:p>
    <w:p w14:paraId="289936AC" w14:textId="18D32347" w:rsidR="000418AB" w:rsidRDefault="000418AB" w:rsidP="004A7538">
      <w:pPr>
        <w:jc w:val="both"/>
      </w:pPr>
    </w:p>
    <w:p w14:paraId="76FD1682" w14:textId="66557083" w:rsidR="000418AB" w:rsidRDefault="000418AB" w:rsidP="004A7538">
      <w:pPr>
        <w:jc w:val="both"/>
      </w:pPr>
    </w:p>
    <w:p w14:paraId="76CA3205" w14:textId="45EDE141" w:rsidR="000418AB" w:rsidRDefault="000418AB" w:rsidP="004A7538">
      <w:pPr>
        <w:jc w:val="both"/>
      </w:pPr>
    </w:p>
    <w:p w14:paraId="51E742C5" w14:textId="2FF95656" w:rsidR="000418AB" w:rsidRDefault="000418AB" w:rsidP="004A7538">
      <w:pPr>
        <w:jc w:val="both"/>
      </w:pPr>
    </w:p>
    <w:p w14:paraId="0B71E1C2" w14:textId="2AEE9204" w:rsidR="000418AB" w:rsidRDefault="000418AB" w:rsidP="004A7538">
      <w:pPr>
        <w:jc w:val="both"/>
      </w:pPr>
    </w:p>
    <w:p w14:paraId="1D646252" w14:textId="2F1CA67A" w:rsidR="000418AB" w:rsidRDefault="000418AB" w:rsidP="004A7538">
      <w:pPr>
        <w:jc w:val="both"/>
      </w:pPr>
    </w:p>
    <w:p w14:paraId="792B631E" w14:textId="10867D13" w:rsidR="000418AB" w:rsidRDefault="000418AB" w:rsidP="004A7538">
      <w:pPr>
        <w:jc w:val="both"/>
      </w:pPr>
    </w:p>
    <w:p w14:paraId="1278E918" w14:textId="4392F11F" w:rsidR="000418AB" w:rsidRDefault="000418AB" w:rsidP="004A7538">
      <w:pPr>
        <w:jc w:val="both"/>
      </w:pPr>
    </w:p>
    <w:p w14:paraId="7738FCF6" w14:textId="604D6D3D" w:rsidR="000418AB" w:rsidRDefault="000418AB" w:rsidP="004A7538">
      <w:pPr>
        <w:jc w:val="both"/>
      </w:pPr>
    </w:p>
    <w:p w14:paraId="1564B160" w14:textId="52F57F26" w:rsidR="000418AB" w:rsidRDefault="000418AB" w:rsidP="004A7538">
      <w:pPr>
        <w:jc w:val="both"/>
      </w:pPr>
    </w:p>
    <w:p w14:paraId="2F1BB563" w14:textId="550A75F9" w:rsidR="000418AB" w:rsidRDefault="000418AB" w:rsidP="004A7538">
      <w:pPr>
        <w:jc w:val="both"/>
      </w:pPr>
    </w:p>
    <w:p w14:paraId="0D5CB796" w14:textId="38FBBF13" w:rsidR="000418AB" w:rsidRDefault="000418AB" w:rsidP="004A7538">
      <w:pPr>
        <w:jc w:val="both"/>
      </w:pPr>
    </w:p>
    <w:p w14:paraId="2CDDFD9E" w14:textId="5B575556" w:rsidR="000418AB" w:rsidRDefault="000418AB" w:rsidP="004A7538">
      <w:pPr>
        <w:jc w:val="both"/>
      </w:pPr>
    </w:p>
    <w:p w14:paraId="4071B443" w14:textId="651D3705" w:rsidR="000418AB" w:rsidRDefault="000418AB" w:rsidP="004A7538">
      <w:pPr>
        <w:jc w:val="both"/>
      </w:pPr>
    </w:p>
    <w:p w14:paraId="2CD49C00" w14:textId="73717607" w:rsidR="000418AB" w:rsidRDefault="000418AB" w:rsidP="004A7538">
      <w:pPr>
        <w:jc w:val="both"/>
      </w:pPr>
    </w:p>
    <w:p w14:paraId="62C9D610" w14:textId="742616D3" w:rsidR="000418AB" w:rsidRDefault="000418AB" w:rsidP="004A7538">
      <w:pPr>
        <w:jc w:val="both"/>
      </w:pPr>
    </w:p>
    <w:p w14:paraId="744695E2" w14:textId="52F0FB68" w:rsidR="000418AB" w:rsidRDefault="000418AB" w:rsidP="004A7538">
      <w:pPr>
        <w:jc w:val="both"/>
      </w:pPr>
    </w:p>
    <w:p w14:paraId="01E9ABD0" w14:textId="7C70F4AB" w:rsidR="000418AB" w:rsidRDefault="000418AB" w:rsidP="004A7538">
      <w:pPr>
        <w:jc w:val="both"/>
      </w:pPr>
    </w:p>
    <w:p w14:paraId="1467477A" w14:textId="592DC765" w:rsidR="000418AB" w:rsidRDefault="000418AB" w:rsidP="004A7538">
      <w:pPr>
        <w:jc w:val="both"/>
      </w:pPr>
    </w:p>
    <w:p w14:paraId="4C4750BF" w14:textId="66F18E2B" w:rsidR="000418AB" w:rsidRDefault="000418AB" w:rsidP="004A7538">
      <w:pPr>
        <w:jc w:val="both"/>
      </w:pPr>
    </w:p>
    <w:p w14:paraId="5BE7FF35" w14:textId="2C36AC4E" w:rsidR="000418AB" w:rsidRDefault="000418AB" w:rsidP="004A7538">
      <w:pPr>
        <w:jc w:val="both"/>
      </w:pPr>
    </w:p>
    <w:p w14:paraId="487CEC8D" w14:textId="7B8BAA3F" w:rsidR="00106141" w:rsidRDefault="00106141" w:rsidP="004A7538">
      <w:pPr>
        <w:jc w:val="both"/>
      </w:pPr>
    </w:p>
    <w:p w14:paraId="380F289A" w14:textId="38955D35" w:rsidR="00106141" w:rsidRDefault="00106141" w:rsidP="004A7538">
      <w:pPr>
        <w:jc w:val="both"/>
      </w:pPr>
    </w:p>
    <w:p w14:paraId="55259C1C" w14:textId="1EE2C08E" w:rsidR="00106141" w:rsidRDefault="00106141" w:rsidP="004A7538">
      <w:pPr>
        <w:jc w:val="both"/>
      </w:pPr>
    </w:p>
    <w:p w14:paraId="7C01CE04" w14:textId="6C4965C3" w:rsidR="00106141" w:rsidRDefault="00106141" w:rsidP="004A7538">
      <w:pPr>
        <w:jc w:val="both"/>
      </w:pPr>
    </w:p>
    <w:p w14:paraId="56D1E2D9" w14:textId="4CF88628" w:rsidR="00106141" w:rsidRDefault="00106141" w:rsidP="004A7538">
      <w:pPr>
        <w:jc w:val="both"/>
      </w:pPr>
    </w:p>
    <w:p w14:paraId="753F98E0" w14:textId="77777777" w:rsidR="00106141" w:rsidRDefault="00106141" w:rsidP="004A7538">
      <w:pPr>
        <w:jc w:val="both"/>
      </w:pPr>
    </w:p>
    <w:p w14:paraId="7E84DAF3" w14:textId="6080601F" w:rsidR="000418AB" w:rsidRDefault="000418AB" w:rsidP="004A7538">
      <w:pPr>
        <w:jc w:val="both"/>
      </w:pPr>
    </w:p>
    <w:p w14:paraId="37F478E0" w14:textId="77777777" w:rsidR="00106141" w:rsidRDefault="00106141" w:rsidP="004A7538">
      <w:pPr>
        <w:jc w:val="both"/>
      </w:pPr>
    </w:p>
    <w:p w14:paraId="61919DB4" w14:textId="5ED93010" w:rsidR="000418AB" w:rsidRPr="00106141" w:rsidRDefault="000418AB" w:rsidP="000418AB">
      <w:pPr>
        <w:jc w:val="center"/>
        <w:rPr>
          <w:b/>
          <w:bCs/>
          <w:i/>
          <w:iCs/>
          <w:sz w:val="36"/>
          <w:szCs w:val="36"/>
        </w:rPr>
      </w:pPr>
      <w:r w:rsidRPr="00106141">
        <w:rPr>
          <w:b/>
          <w:bCs/>
          <w:i/>
          <w:iCs/>
          <w:sz w:val="36"/>
          <w:szCs w:val="36"/>
        </w:rPr>
        <w:lastRenderedPageBreak/>
        <w:t>Trabajos Relacionados</w:t>
      </w:r>
    </w:p>
    <w:p w14:paraId="78D382F1" w14:textId="65533F8D" w:rsidR="00217AB4" w:rsidRPr="00DB5A1B" w:rsidRDefault="00217AB4" w:rsidP="00DB5A1B">
      <w:pPr>
        <w:spacing w:line="360" w:lineRule="auto"/>
        <w:jc w:val="both"/>
      </w:pPr>
    </w:p>
    <w:p w14:paraId="45B9E28F" w14:textId="42736995" w:rsidR="00217AB4" w:rsidRPr="00F11B84" w:rsidRDefault="0010440C" w:rsidP="00106141">
      <w:pPr>
        <w:spacing w:line="360" w:lineRule="auto"/>
        <w:rPr>
          <w:color w:val="auto"/>
        </w:rPr>
      </w:pPr>
      <w:r w:rsidRPr="00F11B84">
        <w:rPr>
          <w:color w:val="auto"/>
        </w:rPr>
        <w:t>Para poder reafirmar los conceptos antes expuestos y más en concreto de los Pipelines, tomaremos de ejemplo una implementación pensada para las universidades.</w:t>
      </w:r>
    </w:p>
    <w:p w14:paraId="60A65151" w14:textId="77777777" w:rsidR="00DB5A1B" w:rsidRPr="00F11B84" w:rsidRDefault="00DB5A1B" w:rsidP="00106141">
      <w:pPr>
        <w:spacing w:line="360" w:lineRule="auto"/>
        <w:rPr>
          <w:color w:val="auto"/>
        </w:rPr>
      </w:pPr>
    </w:p>
    <w:p w14:paraId="0E73146C" w14:textId="6FE33C36" w:rsidR="00DB5A1B" w:rsidRPr="00F11B84" w:rsidRDefault="0010440C" w:rsidP="00106141">
      <w:pPr>
        <w:spacing w:line="360" w:lineRule="auto"/>
        <w:rPr>
          <w:i/>
          <w:iCs/>
          <w:color w:val="auto"/>
        </w:rPr>
      </w:pPr>
      <w:r w:rsidRPr="00F11B84">
        <w:rPr>
          <w:color w:val="auto"/>
        </w:rPr>
        <w:t xml:space="preserve">En lo que respecta al ámbito académico y </w:t>
      </w:r>
      <w:r w:rsidR="00DB5A1B" w:rsidRPr="00F11B84">
        <w:rPr>
          <w:color w:val="auto"/>
        </w:rPr>
        <w:t>más</w:t>
      </w:r>
      <w:r w:rsidRPr="00F11B84">
        <w:rPr>
          <w:color w:val="auto"/>
        </w:rPr>
        <w:t xml:space="preserve"> en concreto a las universidades</w:t>
      </w:r>
      <w:r w:rsidR="00DB5A1B" w:rsidRPr="00F11B84">
        <w:rPr>
          <w:color w:val="auto"/>
        </w:rPr>
        <w:t xml:space="preserve">, la implementación de los pipelines de datos para analizar la infraestructura de red se ha convertido en el núcleo operativo de los denominados “Smart Campuses”. En este caso de estudio veremos </w:t>
      </w:r>
      <w:r w:rsidR="00DB5A1B" w:rsidRPr="00F11B84">
        <w:rPr>
          <w:i/>
          <w:iCs/>
          <w:color w:val="auto"/>
        </w:rPr>
        <w:t xml:space="preserve">“Un enfoque de aprendizaje automático para estimar el número de personas utilizando datos </w:t>
      </w:r>
      <w:proofErr w:type="spellStart"/>
      <w:r w:rsidR="00DB5A1B" w:rsidRPr="00F11B84">
        <w:rPr>
          <w:i/>
          <w:iCs/>
          <w:color w:val="auto"/>
        </w:rPr>
        <w:t>WiFi</w:t>
      </w:r>
      <w:proofErr w:type="spellEnd"/>
      <w:r w:rsidR="00DB5A1B" w:rsidRPr="00F11B84">
        <w:rPr>
          <w:i/>
          <w:iCs/>
          <w:color w:val="auto"/>
        </w:rPr>
        <w:t xml:space="preserve"> anónimos en una biblioteca universitaria.”</w:t>
      </w:r>
    </w:p>
    <w:p w14:paraId="097DA356" w14:textId="78FC57C3" w:rsidR="00DB5A1B" w:rsidRPr="00F11B84" w:rsidRDefault="00DB5A1B" w:rsidP="00106141">
      <w:pPr>
        <w:spacing w:line="360" w:lineRule="auto"/>
        <w:rPr>
          <w:color w:val="auto"/>
        </w:rPr>
      </w:pPr>
      <w:r w:rsidRPr="00F11B84">
        <w:rPr>
          <w:color w:val="auto"/>
        </w:rPr>
        <w:t xml:space="preserve">Un caso destacado es la investigación de Hernando-Cánovas et al. (2025), quienes desarrollaron un sistema predictivo para estimar la ocupación física en una biblioteca universitaria utilizando datos anónimos de conexiones </w:t>
      </w:r>
      <w:proofErr w:type="spellStart"/>
      <w:r w:rsidRPr="00F11B84">
        <w:rPr>
          <w:color w:val="auto"/>
        </w:rPr>
        <w:t>WiFi</w:t>
      </w:r>
      <w:proofErr w:type="spellEnd"/>
      <w:r w:rsidRPr="00F11B84">
        <w:rPr>
          <w:color w:val="auto"/>
        </w:rPr>
        <w:t xml:space="preserve">. Para lograr esto, los autores diseñaron un flujo que extrae registros continuos de los puntos de acceso inalámbricos (telemetría de red), procesando estas variables para alimentar modelos de machine </w:t>
      </w:r>
      <w:proofErr w:type="spellStart"/>
      <w:r w:rsidRPr="00F11B84">
        <w:rPr>
          <w:color w:val="auto"/>
        </w:rPr>
        <w:t>learning</w:t>
      </w:r>
      <w:proofErr w:type="spellEnd"/>
      <w:r w:rsidRPr="00F11B84">
        <w:rPr>
          <w:color w:val="auto"/>
        </w:rPr>
        <w:t xml:space="preserve">. Al finalizar su estudio, los autores concluyen textualmente que "la estimación de ocupación basada en </w:t>
      </w:r>
      <w:proofErr w:type="spellStart"/>
      <w:r w:rsidRPr="00F11B84">
        <w:rPr>
          <w:color w:val="auto"/>
        </w:rPr>
        <w:t>WiFi</w:t>
      </w:r>
      <w:proofErr w:type="spellEnd"/>
      <w:r w:rsidRPr="00F11B84">
        <w:rPr>
          <w:color w:val="auto"/>
        </w:rPr>
        <w:t xml:space="preserve"> ofrece una solución robusta, rentable y que preserva la privacidad para implementaciones en el mundo real" (Hernando-Cánovas et al., 2025, p. 1).</w:t>
      </w:r>
    </w:p>
    <w:p w14:paraId="6EF0BC8B" w14:textId="77777777" w:rsidR="00F1212A" w:rsidRPr="00F11B84" w:rsidRDefault="00F1212A" w:rsidP="00106141">
      <w:pPr>
        <w:pStyle w:val="NormalWeb"/>
        <w:spacing w:line="360" w:lineRule="auto"/>
      </w:pPr>
      <w:r w:rsidRPr="00F11B84">
        <w:t xml:space="preserve">Como segundo caso tenemos uno que se enfoca en la industria de los servicios financieros, donde se busca la implementación de </w:t>
      </w:r>
      <w:r w:rsidRPr="00F11B84">
        <w:rPr>
          <w:i/>
          <w:iCs/>
        </w:rPr>
        <w:t>pipelines</w:t>
      </w:r>
      <w:r w:rsidRPr="00F11B84">
        <w:t xml:space="preserve"> de datos para procesar grandes cantidades de información con baja latencia, algo que se ha convertido en un requisito fundamental para la toma de decisiones operativas.</w:t>
      </w:r>
    </w:p>
    <w:p w14:paraId="247E22F3" w14:textId="791B673B" w:rsidR="00F1212A" w:rsidRPr="00F11B84" w:rsidRDefault="00F1212A" w:rsidP="00106141">
      <w:pPr>
        <w:pStyle w:val="NormalWeb"/>
        <w:spacing w:line="360" w:lineRule="auto"/>
      </w:pPr>
      <w:r w:rsidRPr="00F11B84">
        <w:t xml:space="preserve">En este </w:t>
      </w:r>
      <w:r w:rsidR="00CE1317" w:rsidRPr="00F11B84">
        <w:t xml:space="preserve">trabajo </w:t>
      </w:r>
      <w:r w:rsidRPr="00F11B84">
        <w:t xml:space="preserve">la tesis de </w:t>
      </w:r>
      <w:proofErr w:type="spellStart"/>
      <w:r w:rsidRPr="00F11B84">
        <w:t>Ahonen</w:t>
      </w:r>
      <w:proofErr w:type="spellEnd"/>
      <w:r w:rsidRPr="00F11B84">
        <w:t xml:space="preserve"> (2025), quien desarrolló una arquitectura para integrar datos desde sistemas heredados hacia plataformas modernas en la nube. Para lograr esto, el autor diseñó un flujo utilizando Apache </w:t>
      </w:r>
      <w:proofErr w:type="spellStart"/>
      <w:r w:rsidRPr="00F11B84">
        <w:t>Spark</w:t>
      </w:r>
      <w:proofErr w:type="spellEnd"/>
      <w:r w:rsidRPr="00F11B84">
        <w:t xml:space="preserve"> </w:t>
      </w:r>
      <w:proofErr w:type="spellStart"/>
      <w:r w:rsidRPr="00F11B84">
        <w:t>Structured</w:t>
      </w:r>
      <w:proofErr w:type="spellEnd"/>
      <w:r w:rsidRPr="00F11B84">
        <w:t xml:space="preserve"> </w:t>
      </w:r>
      <w:proofErr w:type="spellStart"/>
      <w:r w:rsidRPr="00F11B84">
        <w:t>Streaming</w:t>
      </w:r>
      <w:proofErr w:type="spellEnd"/>
      <w:r w:rsidRPr="00F11B84">
        <w:t xml:space="preserve"> que captura eventos continuos de cambios en bases de datos a través de Azure </w:t>
      </w:r>
      <w:proofErr w:type="spellStart"/>
      <w:r w:rsidRPr="00F11B84">
        <w:t>Event</w:t>
      </w:r>
      <w:proofErr w:type="spellEnd"/>
      <w:r w:rsidRPr="00F11B84">
        <w:t xml:space="preserve"> </w:t>
      </w:r>
      <w:proofErr w:type="spellStart"/>
      <w:r w:rsidRPr="00F11B84">
        <w:t>Hubs</w:t>
      </w:r>
      <w:proofErr w:type="spellEnd"/>
      <w:r w:rsidRPr="00F11B84">
        <w:t>, procesando y fusionando estos registros para mantener un perfil de cliente unificado en tiempo real.</w:t>
      </w:r>
    </w:p>
    <w:p w14:paraId="160F80E6" w14:textId="787EDC4E" w:rsidR="00F1212A" w:rsidRPr="00F11B84" w:rsidRDefault="00F1212A" w:rsidP="00106141">
      <w:pPr>
        <w:pStyle w:val="NormalWeb"/>
        <w:spacing w:line="360" w:lineRule="auto"/>
      </w:pPr>
      <w:r w:rsidRPr="00F11B84">
        <w:t xml:space="preserve">Al </w:t>
      </w:r>
      <w:r w:rsidR="00CE1317" w:rsidRPr="00F11B84">
        <w:t>concluir</w:t>
      </w:r>
      <w:r w:rsidRPr="00F11B84">
        <w:t xml:space="preserve"> su estudio, </w:t>
      </w:r>
      <w:proofErr w:type="spellStart"/>
      <w:proofErr w:type="gramStart"/>
      <w:r w:rsidR="00CE1317" w:rsidRPr="00F11B84">
        <w:t>Ahonen</w:t>
      </w:r>
      <w:proofErr w:type="spellEnd"/>
      <w:r w:rsidR="00CE1317" w:rsidRPr="00F11B84">
        <w:t>(</w:t>
      </w:r>
      <w:proofErr w:type="gramEnd"/>
      <w:r w:rsidR="00CE1317" w:rsidRPr="00F11B84">
        <w:t>2025) pudo demostrar tiempos de respuesta sumamente bajos</w:t>
      </w:r>
      <w:r w:rsidRPr="00F11B84">
        <w:t xml:space="preserve"> (entre 1.2 y 1.4 segundos), el autor concluye textualmente que "el </w:t>
      </w:r>
      <w:proofErr w:type="spellStart"/>
      <w:r w:rsidRPr="00F11B84">
        <w:t>streaming</w:t>
      </w:r>
      <w:proofErr w:type="spellEnd"/>
      <w:r w:rsidRPr="00F11B84">
        <w:t xml:space="preserve"> estructurado en </w:t>
      </w:r>
      <w:proofErr w:type="spellStart"/>
      <w:r w:rsidRPr="00F11B84">
        <w:t>Databricks</w:t>
      </w:r>
      <w:proofErr w:type="spellEnd"/>
      <w:r w:rsidRPr="00F11B84">
        <w:t xml:space="preserve"> es un enfoque viable y de alto rendimiento para pipelines de datos en tiempo real en entornos empresariales" (</w:t>
      </w:r>
      <w:proofErr w:type="spellStart"/>
      <w:r w:rsidRPr="00F11B84">
        <w:t>Ahonen</w:t>
      </w:r>
      <w:proofErr w:type="spellEnd"/>
      <w:r w:rsidRPr="00F11B84">
        <w:t>, 2025, p. 58).</w:t>
      </w:r>
    </w:p>
    <w:p w14:paraId="3AD825B8" w14:textId="77777777" w:rsidR="00106141" w:rsidRDefault="00106141" w:rsidP="004A7538">
      <w:pPr>
        <w:jc w:val="both"/>
      </w:pPr>
    </w:p>
    <w:p w14:paraId="4E45D602" w14:textId="56ED8E72" w:rsidR="00217AB4" w:rsidRPr="00CE1317" w:rsidRDefault="00CE1317" w:rsidP="00CE1317">
      <w:pPr>
        <w:jc w:val="center"/>
        <w:rPr>
          <w:b/>
          <w:bCs/>
          <w:i/>
          <w:iCs/>
          <w:sz w:val="36"/>
          <w:szCs w:val="36"/>
        </w:rPr>
      </w:pPr>
      <w:r>
        <w:rPr>
          <w:b/>
          <w:bCs/>
          <w:i/>
          <w:iCs/>
          <w:sz w:val="36"/>
          <w:szCs w:val="36"/>
        </w:rPr>
        <w:lastRenderedPageBreak/>
        <w:t>Herramienta y Tecnologías</w:t>
      </w:r>
    </w:p>
    <w:p w14:paraId="77BF2272" w14:textId="7F174A46" w:rsidR="00CE1317" w:rsidRDefault="00CE1317" w:rsidP="00CE1317">
      <w:pPr>
        <w:pBdr>
          <w:bottom w:val="single" w:sz="12" w:space="4" w:color="C8973A"/>
        </w:pBdr>
        <w:spacing w:after="360"/>
        <w:jc w:val="cente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4200"/>
      </w:tblGrid>
      <w:tr w:rsidR="00CE1317" w14:paraId="714ECBEC" w14:textId="77777777" w:rsidTr="00364E74">
        <w:tblPrEx>
          <w:tblCellMar>
            <w:top w:w="0" w:type="dxa"/>
            <w:bottom w:w="0" w:type="dxa"/>
          </w:tblCellMar>
        </w:tblPrEx>
        <w:trPr>
          <w:tblHeader/>
        </w:trPr>
        <w:tc>
          <w:tcPr>
            <w:tcW w:w="2200" w:type="dxa"/>
            <w:tcBorders>
              <w:top w:val="single" w:sz="6" w:space="0" w:color="C8973A"/>
              <w:left w:val="single" w:sz="6" w:space="0" w:color="C8973A"/>
              <w:bottom w:val="single" w:sz="6" w:space="0" w:color="C8973A"/>
              <w:right w:val="single" w:sz="6" w:space="0" w:color="C8973A"/>
            </w:tcBorders>
            <w:shd w:val="clear" w:color="auto" w:fill="1A2744"/>
            <w:tcMar>
              <w:top w:w="120" w:type="dxa"/>
              <w:left w:w="160" w:type="dxa"/>
              <w:bottom w:w="120" w:type="dxa"/>
              <w:right w:w="160" w:type="dxa"/>
            </w:tcMar>
            <w:vAlign w:val="center"/>
          </w:tcPr>
          <w:p w14:paraId="7A9966EC" w14:textId="77777777" w:rsidR="00CE1317" w:rsidRDefault="00CE1317" w:rsidP="00364E74">
            <w:pPr>
              <w:jc w:val="center"/>
            </w:pPr>
            <w:r>
              <w:rPr>
                <w:rFonts w:ascii="Calibri" w:eastAsia="Calibri" w:hAnsi="Calibri" w:cs="Calibri"/>
                <w:b/>
                <w:bCs/>
                <w:color w:val="FFFFFF"/>
                <w:sz w:val="20"/>
                <w:szCs w:val="20"/>
              </w:rPr>
              <w:t>HERRAMIENTA</w:t>
            </w:r>
          </w:p>
        </w:tc>
        <w:tc>
          <w:tcPr>
            <w:tcW w:w="3200" w:type="dxa"/>
            <w:tcBorders>
              <w:top w:val="single" w:sz="6" w:space="0" w:color="C8973A"/>
              <w:left w:val="single" w:sz="6" w:space="0" w:color="C8973A"/>
              <w:bottom w:val="single" w:sz="6" w:space="0" w:color="C8973A"/>
              <w:right w:val="single" w:sz="6" w:space="0" w:color="C8973A"/>
            </w:tcBorders>
            <w:shd w:val="clear" w:color="auto" w:fill="1A2744"/>
            <w:tcMar>
              <w:top w:w="120" w:type="dxa"/>
              <w:left w:w="160" w:type="dxa"/>
              <w:bottom w:w="120" w:type="dxa"/>
              <w:right w:w="160" w:type="dxa"/>
            </w:tcMar>
            <w:vAlign w:val="center"/>
          </w:tcPr>
          <w:p w14:paraId="6A0E6125" w14:textId="77777777" w:rsidR="00CE1317" w:rsidRDefault="00CE1317" w:rsidP="00364E74">
            <w:pPr>
              <w:jc w:val="center"/>
            </w:pPr>
            <w:r>
              <w:rPr>
                <w:rFonts w:ascii="Calibri" w:eastAsia="Calibri" w:hAnsi="Calibri" w:cs="Calibri"/>
                <w:b/>
                <w:bCs/>
                <w:color w:val="FFFFFF"/>
                <w:sz w:val="20"/>
                <w:szCs w:val="20"/>
              </w:rPr>
              <w:t>FUNCIÓN PRINCIPAL</w:t>
            </w:r>
          </w:p>
        </w:tc>
        <w:tc>
          <w:tcPr>
            <w:tcW w:w="4200" w:type="dxa"/>
            <w:tcBorders>
              <w:top w:val="single" w:sz="6" w:space="0" w:color="C8973A"/>
              <w:left w:val="single" w:sz="6" w:space="0" w:color="C8973A"/>
              <w:bottom w:val="single" w:sz="6" w:space="0" w:color="C8973A"/>
              <w:right w:val="single" w:sz="6" w:space="0" w:color="C8973A"/>
            </w:tcBorders>
            <w:shd w:val="clear" w:color="auto" w:fill="1A2744"/>
            <w:tcMar>
              <w:top w:w="120" w:type="dxa"/>
              <w:left w:w="160" w:type="dxa"/>
              <w:bottom w:w="120" w:type="dxa"/>
              <w:right w:w="160" w:type="dxa"/>
            </w:tcMar>
            <w:vAlign w:val="center"/>
          </w:tcPr>
          <w:p w14:paraId="44B1BA8F" w14:textId="77777777" w:rsidR="00CE1317" w:rsidRDefault="00CE1317" w:rsidP="00364E74">
            <w:pPr>
              <w:jc w:val="center"/>
            </w:pPr>
            <w:r>
              <w:rPr>
                <w:rFonts w:ascii="Calibri" w:eastAsia="Calibri" w:hAnsi="Calibri" w:cs="Calibri"/>
                <w:b/>
                <w:bCs/>
                <w:color w:val="FFFFFF"/>
                <w:sz w:val="20"/>
                <w:szCs w:val="20"/>
              </w:rPr>
              <w:t>CARACTERÍSTICA DESTACADA</w:t>
            </w:r>
          </w:p>
        </w:tc>
      </w:tr>
      <w:tr w:rsidR="00CE1317" w14:paraId="0DA2091D"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76F223FA" w14:textId="77777777" w:rsidR="00CE1317" w:rsidRDefault="00CE1317" w:rsidP="00364E74">
            <w:pPr>
              <w:jc w:val="center"/>
            </w:pPr>
            <w:r>
              <w:rPr>
                <w:rFonts w:ascii="Calibri" w:eastAsia="Calibri" w:hAnsi="Calibri" w:cs="Calibri"/>
                <w:b/>
                <w:bCs/>
                <w:color w:val="1A2744"/>
                <w:sz w:val="19"/>
                <w:szCs w:val="19"/>
              </w:rPr>
              <w:t xml:space="preserve">Apache </w:t>
            </w:r>
            <w:proofErr w:type="spellStart"/>
            <w:r>
              <w:rPr>
                <w:rFonts w:ascii="Calibri" w:eastAsia="Calibri" w:hAnsi="Calibri" w:cs="Calibri"/>
                <w:b/>
                <w:bCs/>
                <w:color w:val="1A2744"/>
                <w:sz w:val="19"/>
                <w:szCs w:val="19"/>
              </w:rPr>
              <w:t>Spark</w:t>
            </w:r>
            <w:proofErr w:type="spellEnd"/>
          </w:p>
        </w:tc>
        <w:tc>
          <w:tcPr>
            <w:tcW w:w="3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425B28C7" w14:textId="77777777" w:rsidR="00CE1317" w:rsidRDefault="00CE1317" w:rsidP="00364E74">
            <w:r>
              <w:rPr>
                <w:rFonts w:ascii="Calibri" w:eastAsia="Calibri" w:hAnsi="Calibri" w:cs="Calibri"/>
                <w:sz w:val="19"/>
                <w:szCs w:val="19"/>
              </w:rPr>
              <w:t>Procesamiento distribuido (</w:t>
            </w:r>
            <w:proofErr w:type="spellStart"/>
            <w:r>
              <w:rPr>
                <w:rFonts w:ascii="Calibri" w:eastAsia="Calibri" w:hAnsi="Calibri" w:cs="Calibri"/>
                <w:sz w:val="19"/>
                <w:szCs w:val="19"/>
              </w:rPr>
              <w:t>Batch</w:t>
            </w:r>
            <w:proofErr w:type="spellEnd"/>
            <w:r>
              <w:rPr>
                <w:rFonts w:ascii="Calibri" w:eastAsia="Calibri" w:hAnsi="Calibri" w:cs="Calibri"/>
                <w:sz w:val="19"/>
                <w:szCs w:val="19"/>
              </w:rPr>
              <w:t>/</w:t>
            </w:r>
            <w:proofErr w:type="spellStart"/>
            <w:r>
              <w:rPr>
                <w:rFonts w:ascii="Calibri" w:eastAsia="Calibri" w:hAnsi="Calibri" w:cs="Calibri"/>
                <w:sz w:val="19"/>
                <w:szCs w:val="19"/>
              </w:rPr>
              <w:t>Streaming</w:t>
            </w:r>
            <w:proofErr w:type="spellEnd"/>
            <w:r>
              <w:rPr>
                <w:rFonts w:ascii="Calibri" w:eastAsia="Calibri" w:hAnsi="Calibri" w:cs="Calibri"/>
                <w:sz w:val="19"/>
                <w:szCs w:val="19"/>
              </w:rPr>
              <w:t>)</w:t>
            </w:r>
          </w:p>
        </w:tc>
        <w:tc>
          <w:tcPr>
            <w:tcW w:w="4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3E3836FB" w14:textId="77777777" w:rsidR="00CE1317" w:rsidRDefault="00CE1317" w:rsidP="00364E74">
            <w:r>
              <w:rPr>
                <w:rFonts w:ascii="Calibri" w:eastAsia="Calibri" w:hAnsi="Calibri" w:cs="Calibri"/>
                <w:sz w:val="19"/>
                <w:szCs w:val="19"/>
              </w:rPr>
              <w:t xml:space="preserve">Motor clave para analítica masiva y flujos de baja latencia con </w:t>
            </w:r>
            <w:proofErr w:type="spellStart"/>
            <w:r>
              <w:rPr>
                <w:rFonts w:ascii="Calibri" w:eastAsia="Calibri" w:hAnsi="Calibri" w:cs="Calibri"/>
                <w:sz w:val="19"/>
                <w:szCs w:val="19"/>
              </w:rPr>
              <w:t>Structured</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Streaming</w:t>
            </w:r>
            <w:proofErr w:type="spellEnd"/>
            <w:r>
              <w:rPr>
                <w:rFonts w:ascii="Calibri" w:eastAsia="Calibri" w:hAnsi="Calibri" w:cs="Calibri"/>
                <w:sz w:val="19"/>
                <w:szCs w:val="19"/>
              </w:rPr>
              <w:t>.</w:t>
            </w:r>
          </w:p>
        </w:tc>
      </w:tr>
      <w:tr w:rsidR="00CE1317" w14:paraId="0DF71EEE"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1C444D6B" w14:textId="77777777" w:rsidR="00CE1317" w:rsidRDefault="00CE1317" w:rsidP="00364E74">
            <w:pPr>
              <w:jc w:val="center"/>
            </w:pPr>
            <w:r>
              <w:rPr>
                <w:rFonts w:ascii="Calibri" w:eastAsia="Calibri" w:hAnsi="Calibri" w:cs="Calibri"/>
                <w:b/>
                <w:bCs/>
                <w:color w:val="1A2744"/>
                <w:sz w:val="19"/>
                <w:szCs w:val="19"/>
              </w:rPr>
              <w:t>Python / Scala</w:t>
            </w:r>
          </w:p>
        </w:tc>
        <w:tc>
          <w:tcPr>
            <w:tcW w:w="3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035AB7F9" w14:textId="77777777" w:rsidR="00CE1317" w:rsidRDefault="00CE1317" w:rsidP="00364E74">
            <w:r>
              <w:rPr>
                <w:rFonts w:ascii="Calibri" w:eastAsia="Calibri" w:hAnsi="Calibri" w:cs="Calibri"/>
                <w:sz w:val="19"/>
                <w:szCs w:val="19"/>
              </w:rPr>
              <w:t>Desarrollo de lógica y limpieza de datos</w:t>
            </w:r>
          </w:p>
        </w:tc>
        <w:tc>
          <w:tcPr>
            <w:tcW w:w="4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4A50847A" w14:textId="77777777" w:rsidR="00CE1317" w:rsidRDefault="00CE1317" w:rsidP="00364E74">
            <w:r>
              <w:rPr>
                <w:rFonts w:ascii="Calibri" w:eastAsia="Calibri" w:hAnsi="Calibri" w:cs="Calibri"/>
                <w:sz w:val="19"/>
                <w:szCs w:val="19"/>
              </w:rPr>
              <w:t xml:space="preserve">Lenguajes versátiles para el manejo de </w:t>
            </w:r>
            <w:proofErr w:type="spellStart"/>
            <w:r>
              <w:rPr>
                <w:rFonts w:ascii="Calibri" w:eastAsia="Calibri" w:hAnsi="Calibri" w:cs="Calibri"/>
                <w:sz w:val="19"/>
                <w:szCs w:val="19"/>
              </w:rPr>
              <w:t>datasets</w:t>
            </w:r>
            <w:proofErr w:type="spellEnd"/>
            <w:r>
              <w:rPr>
                <w:rFonts w:ascii="Calibri" w:eastAsia="Calibri" w:hAnsi="Calibri" w:cs="Calibri"/>
                <w:sz w:val="19"/>
                <w:szCs w:val="19"/>
              </w:rPr>
              <w:t xml:space="preserve"> complejos y modelos de machine </w:t>
            </w:r>
            <w:proofErr w:type="spellStart"/>
            <w:r>
              <w:rPr>
                <w:rFonts w:ascii="Calibri" w:eastAsia="Calibri" w:hAnsi="Calibri" w:cs="Calibri"/>
                <w:sz w:val="19"/>
                <w:szCs w:val="19"/>
              </w:rPr>
              <w:t>learning</w:t>
            </w:r>
            <w:proofErr w:type="spellEnd"/>
            <w:r>
              <w:rPr>
                <w:rFonts w:ascii="Calibri" w:eastAsia="Calibri" w:hAnsi="Calibri" w:cs="Calibri"/>
                <w:sz w:val="19"/>
                <w:szCs w:val="19"/>
              </w:rPr>
              <w:t>.</w:t>
            </w:r>
          </w:p>
        </w:tc>
      </w:tr>
      <w:tr w:rsidR="00CE1317" w14:paraId="2A1A536B"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5C6A456F" w14:textId="77777777" w:rsidR="00CE1317" w:rsidRDefault="00CE1317" w:rsidP="00364E74">
            <w:pPr>
              <w:jc w:val="center"/>
            </w:pPr>
            <w:proofErr w:type="spellStart"/>
            <w:r>
              <w:rPr>
                <w:rFonts w:ascii="Calibri" w:eastAsia="Calibri" w:hAnsi="Calibri" w:cs="Calibri"/>
                <w:b/>
                <w:bCs/>
                <w:color w:val="1A2744"/>
                <w:sz w:val="19"/>
                <w:szCs w:val="19"/>
              </w:rPr>
              <w:t>Databricks</w:t>
            </w:r>
            <w:proofErr w:type="spellEnd"/>
          </w:p>
        </w:tc>
        <w:tc>
          <w:tcPr>
            <w:tcW w:w="3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73F69D45" w14:textId="77777777" w:rsidR="00CE1317" w:rsidRDefault="00CE1317" w:rsidP="00364E74">
            <w:r>
              <w:rPr>
                <w:rFonts w:ascii="Calibri" w:eastAsia="Calibri" w:hAnsi="Calibri" w:cs="Calibri"/>
                <w:sz w:val="19"/>
                <w:szCs w:val="19"/>
              </w:rPr>
              <w:t>Plataforma de analítica unificada</w:t>
            </w:r>
          </w:p>
        </w:tc>
        <w:tc>
          <w:tcPr>
            <w:tcW w:w="4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56FC5A20" w14:textId="77777777" w:rsidR="00CE1317" w:rsidRDefault="00CE1317" w:rsidP="00364E74">
            <w:r>
              <w:rPr>
                <w:rFonts w:ascii="Calibri" w:eastAsia="Calibri" w:hAnsi="Calibri" w:cs="Calibri"/>
                <w:sz w:val="19"/>
                <w:szCs w:val="19"/>
              </w:rPr>
              <w:t xml:space="preserve">Entorno en la nube que optimiza la ejecución de </w:t>
            </w:r>
            <w:proofErr w:type="spellStart"/>
            <w:r>
              <w:rPr>
                <w:rFonts w:ascii="Calibri" w:eastAsia="Calibri" w:hAnsi="Calibri" w:cs="Calibri"/>
                <w:sz w:val="19"/>
                <w:szCs w:val="19"/>
              </w:rPr>
              <w:t>Spark</w:t>
            </w:r>
            <w:proofErr w:type="spellEnd"/>
            <w:r>
              <w:rPr>
                <w:rFonts w:ascii="Calibri" w:eastAsia="Calibri" w:hAnsi="Calibri" w:cs="Calibri"/>
                <w:sz w:val="19"/>
                <w:szCs w:val="19"/>
              </w:rPr>
              <w:t xml:space="preserve"> para entornos empresariales.</w:t>
            </w:r>
          </w:p>
        </w:tc>
      </w:tr>
      <w:tr w:rsidR="00CE1317" w14:paraId="057929EE"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4EFF08E3" w14:textId="77777777" w:rsidR="00CE1317" w:rsidRDefault="00CE1317" w:rsidP="00364E74">
            <w:pPr>
              <w:jc w:val="center"/>
            </w:pPr>
            <w:r>
              <w:rPr>
                <w:rFonts w:ascii="Calibri" w:eastAsia="Calibri" w:hAnsi="Calibri" w:cs="Calibri"/>
                <w:b/>
                <w:bCs/>
                <w:color w:val="1A2744"/>
                <w:sz w:val="19"/>
                <w:szCs w:val="19"/>
              </w:rPr>
              <w:t xml:space="preserve">Azure </w:t>
            </w:r>
            <w:proofErr w:type="spellStart"/>
            <w:r>
              <w:rPr>
                <w:rFonts w:ascii="Calibri" w:eastAsia="Calibri" w:hAnsi="Calibri" w:cs="Calibri"/>
                <w:b/>
                <w:bCs/>
                <w:color w:val="1A2744"/>
                <w:sz w:val="19"/>
                <w:szCs w:val="19"/>
              </w:rPr>
              <w:t>Event</w:t>
            </w:r>
            <w:proofErr w:type="spellEnd"/>
            <w:r>
              <w:rPr>
                <w:rFonts w:ascii="Calibri" w:eastAsia="Calibri" w:hAnsi="Calibri" w:cs="Calibri"/>
                <w:b/>
                <w:bCs/>
                <w:color w:val="1A2744"/>
                <w:sz w:val="19"/>
                <w:szCs w:val="19"/>
              </w:rPr>
              <w:t xml:space="preserve"> </w:t>
            </w:r>
            <w:proofErr w:type="spellStart"/>
            <w:r>
              <w:rPr>
                <w:rFonts w:ascii="Calibri" w:eastAsia="Calibri" w:hAnsi="Calibri" w:cs="Calibri"/>
                <w:b/>
                <w:bCs/>
                <w:color w:val="1A2744"/>
                <w:sz w:val="19"/>
                <w:szCs w:val="19"/>
              </w:rPr>
              <w:t>Hubs</w:t>
            </w:r>
            <w:proofErr w:type="spellEnd"/>
          </w:p>
        </w:tc>
        <w:tc>
          <w:tcPr>
            <w:tcW w:w="3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2904BE37" w14:textId="77777777" w:rsidR="00CE1317" w:rsidRDefault="00CE1317" w:rsidP="00364E74">
            <w:r>
              <w:rPr>
                <w:rFonts w:ascii="Calibri" w:eastAsia="Calibri" w:hAnsi="Calibri" w:cs="Calibri"/>
                <w:sz w:val="19"/>
                <w:szCs w:val="19"/>
              </w:rPr>
              <w:t>Ingestión de datos en tiempo real</w:t>
            </w:r>
          </w:p>
        </w:tc>
        <w:tc>
          <w:tcPr>
            <w:tcW w:w="4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3601FDFA" w14:textId="77777777" w:rsidR="00CE1317" w:rsidRDefault="00CE1317" w:rsidP="00364E74">
            <w:r>
              <w:rPr>
                <w:rFonts w:ascii="Calibri" w:eastAsia="Calibri" w:hAnsi="Calibri" w:cs="Calibri"/>
                <w:sz w:val="19"/>
                <w:szCs w:val="19"/>
              </w:rPr>
              <w:t>Servicio de transmisión de eventos de alta capacidad para capturar datos de sistemas heredados.</w:t>
            </w:r>
          </w:p>
        </w:tc>
      </w:tr>
      <w:tr w:rsidR="00CE1317" w14:paraId="502EB555"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144A353A" w14:textId="77777777" w:rsidR="00CE1317" w:rsidRDefault="00CE1317" w:rsidP="00364E74">
            <w:pPr>
              <w:jc w:val="center"/>
            </w:pPr>
            <w:proofErr w:type="spellStart"/>
            <w:r>
              <w:rPr>
                <w:rFonts w:ascii="Calibri" w:eastAsia="Calibri" w:hAnsi="Calibri" w:cs="Calibri"/>
                <w:b/>
                <w:bCs/>
                <w:color w:val="1A2744"/>
                <w:sz w:val="19"/>
                <w:szCs w:val="19"/>
              </w:rPr>
              <w:t>dbt</w:t>
            </w:r>
            <w:proofErr w:type="spellEnd"/>
            <w:r>
              <w:rPr>
                <w:rFonts w:ascii="Calibri" w:eastAsia="Calibri" w:hAnsi="Calibri" w:cs="Calibri"/>
                <w:b/>
                <w:bCs/>
                <w:color w:val="1A2744"/>
                <w:sz w:val="19"/>
                <w:szCs w:val="19"/>
              </w:rPr>
              <w:t xml:space="preserve"> (Data </w:t>
            </w:r>
            <w:proofErr w:type="spellStart"/>
            <w:r>
              <w:rPr>
                <w:rFonts w:ascii="Calibri" w:eastAsia="Calibri" w:hAnsi="Calibri" w:cs="Calibri"/>
                <w:b/>
                <w:bCs/>
                <w:color w:val="1A2744"/>
                <w:sz w:val="19"/>
                <w:szCs w:val="19"/>
              </w:rPr>
              <w:t>Build</w:t>
            </w:r>
            <w:proofErr w:type="spellEnd"/>
            <w:r>
              <w:rPr>
                <w:rFonts w:ascii="Calibri" w:eastAsia="Calibri" w:hAnsi="Calibri" w:cs="Calibri"/>
                <w:b/>
                <w:bCs/>
                <w:color w:val="1A2744"/>
                <w:sz w:val="19"/>
                <w:szCs w:val="19"/>
              </w:rPr>
              <w:t xml:space="preserve"> Tool)</w:t>
            </w:r>
          </w:p>
        </w:tc>
        <w:tc>
          <w:tcPr>
            <w:tcW w:w="3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7DE8BA86" w14:textId="77777777" w:rsidR="00CE1317" w:rsidRDefault="00CE1317" w:rsidP="00364E74">
            <w:r>
              <w:rPr>
                <w:rFonts w:ascii="Calibri" w:eastAsia="Calibri" w:hAnsi="Calibri" w:cs="Calibri"/>
                <w:sz w:val="19"/>
                <w:szCs w:val="19"/>
              </w:rPr>
              <w:t>Transformación en el almacén (ELT)</w:t>
            </w:r>
          </w:p>
        </w:tc>
        <w:tc>
          <w:tcPr>
            <w:tcW w:w="4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64489951" w14:textId="77777777" w:rsidR="00CE1317" w:rsidRDefault="00CE1317" w:rsidP="00364E74">
            <w:r>
              <w:rPr>
                <w:rFonts w:ascii="Calibri" w:eastAsia="Calibri" w:hAnsi="Calibri" w:cs="Calibri"/>
                <w:sz w:val="19"/>
                <w:szCs w:val="19"/>
              </w:rPr>
              <w:t>Permite transformar datos crudos en tablas analíticas usando únicamente SQL versionado.</w:t>
            </w:r>
          </w:p>
        </w:tc>
      </w:tr>
      <w:tr w:rsidR="00CE1317" w14:paraId="3BBCCCE7"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2AEF4FDA" w14:textId="77777777" w:rsidR="00CE1317" w:rsidRDefault="00CE1317" w:rsidP="00364E74">
            <w:pPr>
              <w:jc w:val="center"/>
            </w:pPr>
            <w:proofErr w:type="spellStart"/>
            <w:r>
              <w:rPr>
                <w:rFonts w:ascii="Calibri" w:eastAsia="Calibri" w:hAnsi="Calibri" w:cs="Calibri"/>
                <w:b/>
                <w:bCs/>
                <w:color w:val="1A2744"/>
                <w:sz w:val="19"/>
                <w:szCs w:val="19"/>
              </w:rPr>
              <w:t>Prefect</w:t>
            </w:r>
            <w:proofErr w:type="spellEnd"/>
            <w:r>
              <w:rPr>
                <w:rFonts w:ascii="Calibri" w:eastAsia="Calibri" w:hAnsi="Calibri" w:cs="Calibri"/>
                <w:b/>
                <w:bCs/>
                <w:color w:val="1A2744"/>
                <w:sz w:val="19"/>
                <w:szCs w:val="19"/>
              </w:rPr>
              <w:t xml:space="preserve"> / </w:t>
            </w:r>
            <w:proofErr w:type="spellStart"/>
            <w:r>
              <w:rPr>
                <w:rFonts w:ascii="Calibri" w:eastAsia="Calibri" w:hAnsi="Calibri" w:cs="Calibri"/>
                <w:b/>
                <w:bCs/>
                <w:color w:val="1A2744"/>
                <w:sz w:val="19"/>
                <w:szCs w:val="19"/>
              </w:rPr>
              <w:t>Airflow</w:t>
            </w:r>
            <w:proofErr w:type="spellEnd"/>
          </w:p>
        </w:tc>
        <w:tc>
          <w:tcPr>
            <w:tcW w:w="3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39D72D18" w14:textId="77777777" w:rsidR="00CE1317" w:rsidRDefault="00CE1317" w:rsidP="00364E74">
            <w:r>
              <w:rPr>
                <w:rFonts w:ascii="Calibri" w:eastAsia="Calibri" w:hAnsi="Calibri" w:cs="Calibri"/>
                <w:sz w:val="19"/>
                <w:szCs w:val="19"/>
              </w:rPr>
              <w:t>Orquestación de flujos de trabajo</w:t>
            </w:r>
          </w:p>
        </w:tc>
        <w:tc>
          <w:tcPr>
            <w:tcW w:w="4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0EE9D5D4" w14:textId="77777777" w:rsidR="00CE1317" w:rsidRDefault="00CE1317" w:rsidP="00364E74">
            <w:r>
              <w:rPr>
                <w:rFonts w:ascii="Calibri" w:eastAsia="Calibri" w:hAnsi="Calibri" w:cs="Calibri"/>
                <w:sz w:val="19"/>
                <w:szCs w:val="19"/>
              </w:rPr>
              <w:t>Coordinación automatizada de tareas, manejo de reintentos y monitoreo de dependencias.</w:t>
            </w:r>
          </w:p>
        </w:tc>
      </w:tr>
      <w:tr w:rsidR="00CE1317" w14:paraId="46363A93"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550D9E2C" w14:textId="77777777" w:rsidR="00CE1317" w:rsidRDefault="00CE1317" w:rsidP="00364E74">
            <w:pPr>
              <w:jc w:val="center"/>
            </w:pPr>
            <w:proofErr w:type="spellStart"/>
            <w:r>
              <w:rPr>
                <w:rFonts w:ascii="Calibri" w:eastAsia="Calibri" w:hAnsi="Calibri" w:cs="Calibri"/>
                <w:b/>
                <w:bCs/>
                <w:color w:val="1A2744"/>
                <w:sz w:val="19"/>
                <w:szCs w:val="19"/>
              </w:rPr>
              <w:t>Snowflake</w:t>
            </w:r>
            <w:proofErr w:type="spellEnd"/>
          </w:p>
        </w:tc>
        <w:tc>
          <w:tcPr>
            <w:tcW w:w="3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0679D92D" w14:textId="77777777" w:rsidR="00CE1317" w:rsidRDefault="00CE1317" w:rsidP="00364E74">
            <w:r>
              <w:rPr>
                <w:rFonts w:ascii="Calibri" w:eastAsia="Calibri" w:hAnsi="Calibri" w:cs="Calibri"/>
                <w:sz w:val="19"/>
                <w:szCs w:val="19"/>
              </w:rPr>
              <w:t xml:space="preserve">Almacenamiento de datos (Cloud </w:t>
            </w:r>
            <w:proofErr w:type="spellStart"/>
            <w:r>
              <w:rPr>
                <w:rFonts w:ascii="Calibri" w:eastAsia="Calibri" w:hAnsi="Calibri" w:cs="Calibri"/>
                <w:sz w:val="19"/>
                <w:szCs w:val="19"/>
              </w:rPr>
              <w:t>Warehouse</w:t>
            </w:r>
            <w:proofErr w:type="spellEnd"/>
            <w:r>
              <w:rPr>
                <w:rFonts w:ascii="Calibri" w:eastAsia="Calibri" w:hAnsi="Calibri" w:cs="Calibri"/>
                <w:sz w:val="19"/>
                <w:szCs w:val="19"/>
              </w:rPr>
              <w:t>)</w:t>
            </w:r>
          </w:p>
        </w:tc>
        <w:tc>
          <w:tcPr>
            <w:tcW w:w="4200" w:type="dxa"/>
            <w:tcBorders>
              <w:top w:val="single" w:sz="2" w:space="0" w:color="D5C9A8"/>
              <w:left w:val="single" w:sz="2" w:space="0" w:color="D5C9A8"/>
              <w:bottom w:val="single" w:sz="2" w:space="0" w:color="D5C9A8"/>
              <w:right w:val="single" w:sz="2" w:space="0" w:color="D5C9A8"/>
            </w:tcBorders>
            <w:shd w:val="clear" w:color="auto" w:fill="FFFFFF"/>
            <w:tcMar>
              <w:top w:w="100" w:type="dxa"/>
              <w:left w:w="160" w:type="dxa"/>
              <w:bottom w:w="100" w:type="dxa"/>
              <w:right w:w="160" w:type="dxa"/>
            </w:tcMar>
            <w:vAlign w:val="center"/>
          </w:tcPr>
          <w:p w14:paraId="0B8D4900" w14:textId="77777777" w:rsidR="00CE1317" w:rsidRDefault="00CE1317" w:rsidP="00364E74">
            <w:r>
              <w:rPr>
                <w:rFonts w:ascii="Calibri" w:eastAsia="Calibri" w:hAnsi="Calibri" w:cs="Calibri"/>
                <w:sz w:val="19"/>
                <w:szCs w:val="19"/>
              </w:rPr>
              <w:t>Repositorio columnar escalable que permite separar el almacenamiento del cómputo.</w:t>
            </w:r>
          </w:p>
        </w:tc>
      </w:tr>
      <w:tr w:rsidR="00CE1317" w14:paraId="39290EA2" w14:textId="77777777" w:rsidTr="00364E74">
        <w:tblPrEx>
          <w:tblCellMar>
            <w:top w:w="0" w:type="dxa"/>
            <w:bottom w:w="0" w:type="dxa"/>
          </w:tblCellMar>
        </w:tblPrEx>
        <w:tc>
          <w:tcPr>
            <w:tcW w:w="2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2971EE5F" w14:textId="77777777" w:rsidR="00CE1317" w:rsidRDefault="00CE1317" w:rsidP="00364E74">
            <w:pPr>
              <w:jc w:val="center"/>
            </w:pPr>
            <w:proofErr w:type="spellStart"/>
            <w:r>
              <w:rPr>
                <w:rFonts w:ascii="Calibri" w:eastAsia="Calibri" w:hAnsi="Calibri" w:cs="Calibri"/>
                <w:b/>
                <w:bCs/>
                <w:color w:val="1A2744"/>
                <w:sz w:val="19"/>
                <w:szCs w:val="19"/>
              </w:rPr>
              <w:t>Power</w:t>
            </w:r>
            <w:proofErr w:type="spellEnd"/>
            <w:r>
              <w:rPr>
                <w:rFonts w:ascii="Calibri" w:eastAsia="Calibri" w:hAnsi="Calibri" w:cs="Calibri"/>
                <w:b/>
                <w:bCs/>
                <w:color w:val="1A2744"/>
                <w:sz w:val="19"/>
                <w:szCs w:val="19"/>
              </w:rPr>
              <w:t xml:space="preserve"> BI / </w:t>
            </w:r>
            <w:proofErr w:type="spellStart"/>
            <w:r>
              <w:rPr>
                <w:rFonts w:ascii="Calibri" w:eastAsia="Calibri" w:hAnsi="Calibri" w:cs="Calibri"/>
                <w:b/>
                <w:bCs/>
                <w:color w:val="1A2744"/>
                <w:sz w:val="19"/>
                <w:szCs w:val="19"/>
              </w:rPr>
              <w:t>Tableau</w:t>
            </w:r>
            <w:proofErr w:type="spellEnd"/>
          </w:p>
        </w:tc>
        <w:tc>
          <w:tcPr>
            <w:tcW w:w="3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12D28B9B" w14:textId="77777777" w:rsidR="00CE1317" w:rsidRDefault="00CE1317" w:rsidP="00364E74">
            <w:r>
              <w:rPr>
                <w:rFonts w:ascii="Calibri" w:eastAsia="Calibri" w:hAnsi="Calibri" w:cs="Calibri"/>
                <w:sz w:val="19"/>
                <w:szCs w:val="19"/>
              </w:rPr>
              <w:t>Visualización y BI</w:t>
            </w:r>
          </w:p>
        </w:tc>
        <w:tc>
          <w:tcPr>
            <w:tcW w:w="4200" w:type="dxa"/>
            <w:tcBorders>
              <w:top w:val="single" w:sz="2" w:space="0" w:color="D5C9A8"/>
              <w:left w:val="single" w:sz="2" w:space="0" w:color="D5C9A8"/>
              <w:bottom w:val="single" w:sz="2" w:space="0" w:color="D5C9A8"/>
              <w:right w:val="single" w:sz="2" w:space="0" w:color="D5C9A8"/>
            </w:tcBorders>
            <w:shd w:val="clear" w:color="auto" w:fill="F0EDE8"/>
            <w:tcMar>
              <w:top w:w="100" w:type="dxa"/>
              <w:left w:w="160" w:type="dxa"/>
              <w:bottom w:w="100" w:type="dxa"/>
              <w:right w:w="160" w:type="dxa"/>
            </w:tcMar>
            <w:vAlign w:val="center"/>
          </w:tcPr>
          <w:p w14:paraId="32426BA9" w14:textId="77777777" w:rsidR="00CE1317" w:rsidRDefault="00CE1317" w:rsidP="00364E74">
            <w:r>
              <w:rPr>
                <w:rFonts w:ascii="Calibri" w:eastAsia="Calibri" w:hAnsi="Calibri" w:cs="Calibri"/>
                <w:sz w:val="19"/>
                <w:szCs w:val="19"/>
              </w:rPr>
              <w:t>Transformación de datos procesados en indicadores interactivos para la toma de decisiones.</w:t>
            </w:r>
          </w:p>
        </w:tc>
      </w:tr>
    </w:tbl>
    <w:p w14:paraId="6B1AA1D4" w14:textId="77777777" w:rsidR="00CE1317" w:rsidRDefault="00CE1317" w:rsidP="00CE1317">
      <w:pPr>
        <w:jc w:val="center"/>
      </w:pPr>
    </w:p>
    <w:p w14:paraId="0F43CD27" w14:textId="727E7F08" w:rsidR="00217AB4" w:rsidRDefault="00217AB4" w:rsidP="004A7538">
      <w:pPr>
        <w:jc w:val="both"/>
      </w:pPr>
    </w:p>
    <w:p w14:paraId="79DC4B04" w14:textId="1336D510" w:rsidR="00CE1317" w:rsidRDefault="00CE1317" w:rsidP="004A7538">
      <w:pPr>
        <w:jc w:val="both"/>
      </w:pPr>
    </w:p>
    <w:p w14:paraId="39987CFD" w14:textId="29FFB5E7" w:rsidR="00CE1317" w:rsidRDefault="00CE1317" w:rsidP="004A7538">
      <w:pPr>
        <w:jc w:val="both"/>
      </w:pPr>
    </w:p>
    <w:p w14:paraId="51F2170A" w14:textId="4F6AB658" w:rsidR="00CE1317" w:rsidRDefault="00CE1317" w:rsidP="004A7538">
      <w:pPr>
        <w:jc w:val="both"/>
      </w:pPr>
    </w:p>
    <w:p w14:paraId="4BE23465" w14:textId="4000EC25" w:rsidR="00CE1317" w:rsidRDefault="00CE1317" w:rsidP="004A7538">
      <w:pPr>
        <w:jc w:val="both"/>
      </w:pPr>
    </w:p>
    <w:p w14:paraId="7E701F07" w14:textId="2E635CB6" w:rsidR="00CE1317" w:rsidRDefault="00CE1317" w:rsidP="004A7538">
      <w:pPr>
        <w:jc w:val="both"/>
      </w:pPr>
    </w:p>
    <w:p w14:paraId="34E86DB0" w14:textId="53C4BBEC" w:rsidR="00CE1317" w:rsidRDefault="00CE1317" w:rsidP="004A7538">
      <w:pPr>
        <w:jc w:val="both"/>
      </w:pPr>
    </w:p>
    <w:p w14:paraId="3D6A3569" w14:textId="2E8FCD78" w:rsidR="00CE1317" w:rsidRDefault="00CE1317" w:rsidP="004A7538">
      <w:pPr>
        <w:jc w:val="both"/>
      </w:pPr>
    </w:p>
    <w:p w14:paraId="5DCA43A4" w14:textId="3391DC9F" w:rsidR="00CE1317" w:rsidRDefault="00CE1317" w:rsidP="004A7538">
      <w:pPr>
        <w:jc w:val="both"/>
      </w:pPr>
    </w:p>
    <w:p w14:paraId="7DC984C4" w14:textId="77777777" w:rsidR="00CE1317" w:rsidRDefault="00CE1317" w:rsidP="004A7538">
      <w:pPr>
        <w:jc w:val="both"/>
      </w:pPr>
    </w:p>
    <w:p w14:paraId="32ADF65C" w14:textId="56D0F68C" w:rsidR="00217AB4" w:rsidRDefault="00217AB4" w:rsidP="004A7538">
      <w:pPr>
        <w:jc w:val="both"/>
      </w:pPr>
    </w:p>
    <w:p w14:paraId="298F2B82" w14:textId="7484DB1D" w:rsidR="00217AB4" w:rsidRDefault="00217AB4" w:rsidP="004A7538">
      <w:pPr>
        <w:jc w:val="both"/>
      </w:pPr>
    </w:p>
    <w:p w14:paraId="27D6CCEA" w14:textId="767FFDB4" w:rsidR="00217AB4" w:rsidRDefault="00217AB4" w:rsidP="004A7538">
      <w:pPr>
        <w:jc w:val="both"/>
      </w:pPr>
    </w:p>
    <w:p w14:paraId="2734D449" w14:textId="30C0AB98" w:rsidR="00217AB4" w:rsidRDefault="00217AB4" w:rsidP="004A7538">
      <w:pPr>
        <w:jc w:val="both"/>
      </w:pPr>
    </w:p>
    <w:p w14:paraId="45C8BDF8" w14:textId="21C2C918" w:rsidR="00F1212A" w:rsidRDefault="00F1212A" w:rsidP="004A7538">
      <w:pPr>
        <w:jc w:val="both"/>
      </w:pPr>
    </w:p>
    <w:p w14:paraId="48A96EB7" w14:textId="77777777" w:rsidR="00F11B84" w:rsidRDefault="00F11B84" w:rsidP="004A7538">
      <w:pPr>
        <w:jc w:val="both"/>
      </w:pPr>
    </w:p>
    <w:p w14:paraId="4AF3DB2F" w14:textId="5410AEE7" w:rsidR="00CE1317" w:rsidRDefault="00CE1317" w:rsidP="004A7538">
      <w:pPr>
        <w:jc w:val="both"/>
      </w:pPr>
    </w:p>
    <w:p w14:paraId="1F12C117" w14:textId="2D865BC9" w:rsidR="00106141" w:rsidRDefault="00106141" w:rsidP="004A7538">
      <w:pPr>
        <w:jc w:val="both"/>
      </w:pPr>
    </w:p>
    <w:p w14:paraId="167BEBFD" w14:textId="2B1904B4" w:rsidR="00106141" w:rsidRDefault="00106141" w:rsidP="004A7538">
      <w:pPr>
        <w:jc w:val="both"/>
      </w:pPr>
    </w:p>
    <w:p w14:paraId="79D64547" w14:textId="2C2CB778" w:rsidR="00106141" w:rsidRDefault="00106141" w:rsidP="004A7538">
      <w:pPr>
        <w:jc w:val="both"/>
      </w:pPr>
    </w:p>
    <w:p w14:paraId="4A87480A" w14:textId="42E3927B" w:rsidR="00106141" w:rsidRDefault="00106141" w:rsidP="004A7538">
      <w:pPr>
        <w:jc w:val="both"/>
      </w:pPr>
    </w:p>
    <w:p w14:paraId="2F775346" w14:textId="0FC26F10" w:rsidR="00106141" w:rsidRDefault="00106141" w:rsidP="004A7538">
      <w:pPr>
        <w:jc w:val="both"/>
      </w:pPr>
    </w:p>
    <w:p w14:paraId="720F0DF3" w14:textId="46971159" w:rsidR="00106141" w:rsidRDefault="00106141" w:rsidP="004A7538">
      <w:pPr>
        <w:jc w:val="both"/>
      </w:pPr>
    </w:p>
    <w:p w14:paraId="48FB01C9" w14:textId="77777777" w:rsidR="00106141" w:rsidRDefault="00106141" w:rsidP="004A7538">
      <w:pPr>
        <w:jc w:val="both"/>
      </w:pPr>
    </w:p>
    <w:p w14:paraId="2C4DCAD8" w14:textId="2E0C683A" w:rsidR="00CE1317" w:rsidRDefault="00CE1317" w:rsidP="00CE1317">
      <w:pPr>
        <w:jc w:val="center"/>
        <w:rPr>
          <w:b/>
          <w:bCs/>
          <w:i/>
          <w:iCs/>
          <w:sz w:val="36"/>
          <w:szCs w:val="36"/>
        </w:rPr>
      </w:pPr>
      <w:r>
        <w:rPr>
          <w:b/>
          <w:bCs/>
          <w:i/>
          <w:iCs/>
          <w:sz w:val="36"/>
          <w:szCs w:val="36"/>
        </w:rPr>
        <w:lastRenderedPageBreak/>
        <w:t>Tendencias Y Futuro</w:t>
      </w:r>
    </w:p>
    <w:p w14:paraId="2952587D" w14:textId="77777777" w:rsidR="00CE1317" w:rsidRDefault="00CE1317" w:rsidP="00106141">
      <w:pPr>
        <w:pStyle w:val="NormalWeb"/>
        <w:spacing w:line="360" w:lineRule="auto"/>
      </w:pPr>
      <w:r>
        <w:t>El campo de la ingeniería de datos se encuentra en una fase de transformación acelerada. Para el periodo 2026-2028, se identifican tres tendencias críticas que redefinirán la forma en que las organizaciones gestionan su información:</w:t>
      </w:r>
    </w:p>
    <w:p w14:paraId="57196B61" w14:textId="77777777" w:rsidR="00CE1317" w:rsidRDefault="00CE1317" w:rsidP="00106141">
      <w:pPr>
        <w:pStyle w:val="NormalWeb"/>
        <w:spacing w:line="360" w:lineRule="auto"/>
      </w:pPr>
      <w:r>
        <w:rPr>
          <w:b/>
          <w:bCs/>
        </w:rPr>
        <w:t xml:space="preserve">1. IA </w:t>
      </w:r>
      <w:proofErr w:type="spellStart"/>
      <w:r>
        <w:rPr>
          <w:b/>
          <w:bCs/>
        </w:rPr>
        <w:t>Agéntica</w:t>
      </w:r>
      <w:proofErr w:type="spellEnd"/>
      <w:r>
        <w:rPr>
          <w:b/>
          <w:bCs/>
        </w:rPr>
        <w:t xml:space="preserve"> y "AI-</w:t>
      </w:r>
      <w:proofErr w:type="spellStart"/>
      <w:r>
        <w:rPr>
          <w:b/>
          <w:bCs/>
        </w:rPr>
        <w:t>Ready</w:t>
      </w:r>
      <w:proofErr w:type="spellEnd"/>
      <w:r>
        <w:rPr>
          <w:b/>
          <w:bCs/>
        </w:rPr>
        <w:t xml:space="preserve"> Data":</w:t>
      </w:r>
      <w:r>
        <w:t xml:space="preserve"> La tendencia principal es el paso de simples tuberías de datos a "tuberías de contexto". La ingeniería de datos ya no solo busca mover tablas, sino preparar datos específicamente para ser consumidos por agentes de IA autónomos. Esto implica que los </w:t>
      </w:r>
      <w:r>
        <w:rPr>
          <w:i/>
          <w:iCs/>
        </w:rPr>
        <w:t>pipelines</w:t>
      </w:r>
      <w:r>
        <w:t xml:space="preserve"> modernos ahora deben generar metadatos ricos y "</w:t>
      </w:r>
      <w:proofErr w:type="spellStart"/>
      <w:r>
        <w:t>embeddings</w:t>
      </w:r>
      <w:proofErr w:type="spellEnd"/>
      <w:r>
        <w:t>" (vectores) de forma nativa, asegurando que la IA tenga un contexto confiable para actuar sin intervención humana constante.</w:t>
      </w:r>
    </w:p>
    <w:p w14:paraId="05395C62" w14:textId="77777777" w:rsidR="00CE1317" w:rsidRDefault="00CE1317" w:rsidP="00106141">
      <w:pPr>
        <w:pStyle w:val="NormalWeb"/>
        <w:spacing w:line="360" w:lineRule="auto"/>
      </w:pPr>
      <w:r>
        <w:rPr>
          <w:b/>
          <w:bCs/>
        </w:rPr>
        <w:t>2. Observabilidad de Datos y "</w:t>
      </w:r>
      <w:proofErr w:type="spellStart"/>
      <w:r>
        <w:rPr>
          <w:b/>
          <w:bCs/>
        </w:rPr>
        <w:t>Governance</w:t>
      </w:r>
      <w:proofErr w:type="spellEnd"/>
      <w:r>
        <w:rPr>
          <w:b/>
          <w:bCs/>
        </w:rPr>
        <w:t xml:space="preserve"> as </w:t>
      </w:r>
      <w:proofErr w:type="spellStart"/>
      <w:r>
        <w:rPr>
          <w:b/>
          <w:bCs/>
        </w:rPr>
        <w:t>Code</w:t>
      </w:r>
      <w:proofErr w:type="spellEnd"/>
      <w:r>
        <w:rPr>
          <w:b/>
          <w:bCs/>
        </w:rPr>
        <w:t>":</w:t>
      </w:r>
      <w:r>
        <w:t xml:space="preserve"> A medida que los flujos se vuelven más complejos, la prioridad ha pasado del simple rendimiento a la confianza total. La tendencia es integrar la </w:t>
      </w:r>
      <w:r w:rsidRPr="00CE1317">
        <w:t>observabilidad de datos</w:t>
      </w:r>
      <w:r>
        <w:t xml:space="preserve"> como un estándar dentro del </w:t>
      </w:r>
      <w:proofErr w:type="spellStart"/>
      <w:r>
        <w:rPr>
          <w:i/>
          <w:iCs/>
        </w:rPr>
        <w:t>stack</w:t>
      </w:r>
      <w:proofErr w:type="spellEnd"/>
      <w:r>
        <w:t xml:space="preserve"> tecnológico. Esto permite monitorear de forma automática la "frescura", calidad y linaje de los datos, detectando anomalías o registros dañados mediante algoritmos predictivos antes de que estos afecten los tableros de control o los modelos de decisión.</w:t>
      </w:r>
    </w:p>
    <w:p w14:paraId="0499BD8C" w14:textId="609066A1" w:rsidR="00CE1317" w:rsidRDefault="00CE1317" w:rsidP="00106141">
      <w:pPr>
        <w:pStyle w:val="NormalWeb"/>
        <w:spacing w:line="360" w:lineRule="auto"/>
      </w:pPr>
      <w:r>
        <w:rPr>
          <w:b/>
          <w:bCs/>
        </w:rPr>
        <w:t xml:space="preserve">3. Edge Data </w:t>
      </w:r>
      <w:proofErr w:type="spellStart"/>
      <w:r>
        <w:rPr>
          <w:b/>
          <w:bCs/>
        </w:rPr>
        <w:t>Engineering</w:t>
      </w:r>
      <w:proofErr w:type="spellEnd"/>
      <w:r>
        <w:rPr>
          <w:b/>
          <w:bCs/>
        </w:rPr>
        <w:t>:</w:t>
      </w:r>
      <w:r>
        <w:t xml:space="preserve"> Impulsado por el crecimiento de dispositivos </w:t>
      </w:r>
      <w:proofErr w:type="spellStart"/>
      <w:r>
        <w:t>IoT</w:t>
      </w:r>
      <w:proofErr w:type="spellEnd"/>
      <w:r>
        <w:t xml:space="preserve"> y redes </w:t>
      </w:r>
      <w:proofErr w:type="spellStart"/>
      <w:r>
        <w:t>WiFi</w:t>
      </w:r>
      <w:proofErr w:type="spellEnd"/>
      <w:r>
        <w:t xml:space="preserve"> inteligentes, el procesamiento se está desplazando hacia el "borde" (</w:t>
      </w:r>
      <w:r>
        <w:rPr>
          <w:i/>
          <w:iCs/>
        </w:rPr>
        <w:t>Edge Computing</w:t>
      </w:r>
      <w:r>
        <w:t xml:space="preserve">). Se estima </w:t>
      </w:r>
      <w:r w:rsidR="00F11B84">
        <w:t>que,</w:t>
      </w:r>
      <w:r>
        <w:t xml:space="preserve"> para finales de 2026, una gran parte de los datos empresariales se procesará cerca de la fuente de origen. Esto permite filtrar y transformar información de alta frecuencia en tiempo real antes de enviarla a la nube, reduciendo costos de latencia y almacenamiento, lo cual es fundamental para aplicaciones de seguridad y monitoreo de infraestructura institucional.</w:t>
      </w:r>
    </w:p>
    <w:p w14:paraId="2D07407A" w14:textId="77777777" w:rsidR="00CE1317" w:rsidRPr="00CE1317" w:rsidRDefault="00CE1317" w:rsidP="00CE1317">
      <w:pPr>
        <w:jc w:val="both"/>
        <w:rPr>
          <w:sz w:val="36"/>
          <w:szCs w:val="36"/>
        </w:rPr>
      </w:pPr>
    </w:p>
    <w:p w14:paraId="0F718AA9" w14:textId="11E11CCF" w:rsidR="00217AB4" w:rsidRDefault="00217AB4" w:rsidP="004A7538">
      <w:pPr>
        <w:jc w:val="both"/>
      </w:pPr>
    </w:p>
    <w:p w14:paraId="041AF982" w14:textId="1EBE08DB" w:rsidR="00217AB4" w:rsidRDefault="00217AB4" w:rsidP="004A7538">
      <w:pPr>
        <w:jc w:val="both"/>
      </w:pPr>
    </w:p>
    <w:p w14:paraId="7B666F47" w14:textId="23C80010" w:rsidR="00F11B84" w:rsidRDefault="00F11B84" w:rsidP="004A7538">
      <w:pPr>
        <w:jc w:val="both"/>
      </w:pPr>
    </w:p>
    <w:p w14:paraId="4AB736A9" w14:textId="71B8CADB" w:rsidR="00F11B84" w:rsidRDefault="00F11B84" w:rsidP="004A7538">
      <w:pPr>
        <w:jc w:val="both"/>
      </w:pPr>
    </w:p>
    <w:p w14:paraId="594B2F1D" w14:textId="345B599B" w:rsidR="00F11B84" w:rsidRDefault="00F11B84" w:rsidP="004A7538">
      <w:pPr>
        <w:jc w:val="both"/>
      </w:pPr>
    </w:p>
    <w:p w14:paraId="2F8962A1" w14:textId="449993BA" w:rsidR="00F11B84" w:rsidRDefault="00F11B84" w:rsidP="004A7538">
      <w:pPr>
        <w:jc w:val="both"/>
      </w:pPr>
    </w:p>
    <w:p w14:paraId="52C52D39" w14:textId="7164B7B3" w:rsidR="00F11B84" w:rsidRDefault="00F11B84" w:rsidP="004A7538">
      <w:pPr>
        <w:jc w:val="both"/>
      </w:pPr>
    </w:p>
    <w:p w14:paraId="3FE83F9E" w14:textId="4BDD7853" w:rsidR="00F11B84" w:rsidRDefault="00F11B84" w:rsidP="004A7538">
      <w:pPr>
        <w:jc w:val="both"/>
      </w:pPr>
    </w:p>
    <w:p w14:paraId="0A5DDF86" w14:textId="4E54C336" w:rsidR="00F11B84" w:rsidRDefault="00F11B84" w:rsidP="004A7538">
      <w:pPr>
        <w:jc w:val="both"/>
      </w:pPr>
    </w:p>
    <w:p w14:paraId="24D1DCEA" w14:textId="2214BEDF" w:rsidR="00F11B84" w:rsidRDefault="00F11B84" w:rsidP="004A7538">
      <w:pPr>
        <w:jc w:val="both"/>
      </w:pPr>
    </w:p>
    <w:p w14:paraId="10EB3DE4" w14:textId="2BB2153E" w:rsidR="00F11B84" w:rsidRDefault="00F11B84" w:rsidP="004A7538">
      <w:pPr>
        <w:jc w:val="both"/>
      </w:pPr>
    </w:p>
    <w:p w14:paraId="69E5B4F3" w14:textId="2C5BCEC8" w:rsidR="00F11B84" w:rsidRDefault="00F11B84" w:rsidP="004A7538">
      <w:pPr>
        <w:jc w:val="both"/>
      </w:pPr>
    </w:p>
    <w:p w14:paraId="591895D6" w14:textId="1F392203" w:rsidR="00F11B84" w:rsidRDefault="00F11B84" w:rsidP="004A7538">
      <w:pPr>
        <w:jc w:val="both"/>
      </w:pPr>
    </w:p>
    <w:p w14:paraId="11708836" w14:textId="25263A96" w:rsidR="00F11B84" w:rsidRDefault="00F11B84" w:rsidP="004A7538">
      <w:pPr>
        <w:jc w:val="both"/>
      </w:pPr>
    </w:p>
    <w:p w14:paraId="46A26475" w14:textId="6079A568" w:rsidR="00F11B84" w:rsidRDefault="00F11B84" w:rsidP="00F11B84">
      <w:pPr>
        <w:jc w:val="center"/>
        <w:rPr>
          <w:b/>
          <w:bCs/>
          <w:i/>
          <w:iCs/>
          <w:sz w:val="36"/>
          <w:szCs w:val="36"/>
        </w:rPr>
      </w:pPr>
      <w:r>
        <w:rPr>
          <w:b/>
          <w:bCs/>
          <w:i/>
          <w:iCs/>
          <w:sz w:val="36"/>
          <w:szCs w:val="36"/>
        </w:rPr>
        <w:lastRenderedPageBreak/>
        <w:t>Conclusiones:</w:t>
      </w:r>
    </w:p>
    <w:p w14:paraId="0B8243F1" w14:textId="02362CF2" w:rsidR="00F11B84" w:rsidRPr="00F11B84" w:rsidRDefault="00F11B84" w:rsidP="00106141">
      <w:pPr>
        <w:pStyle w:val="NormalWeb"/>
        <w:spacing w:line="360" w:lineRule="auto"/>
      </w:pPr>
      <w:r>
        <w:rPr>
          <w:rFonts w:hAnsi="Symbol"/>
        </w:rPr>
        <w:t></w:t>
      </w:r>
      <w:r>
        <w:t xml:space="preserve"> </w:t>
      </w:r>
      <w:r w:rsidRPr="00F11B84">
        <w:rPr>
          <w:b/>
          <w:bCs/>
        </w:rPr>
        <w:t>Superioridad</w:t>
      </w:r>
      <w:r w:rsidRPr="00F11B84">
        <w:rPr>
          <w:b/>
          <w:bCs/>
        </w:rPr>
        <w:t xml:space="preserve"> del ELT</w:t>
      </w:r>
      <w:r w:rsidRPr="00F11B84">
        <w:t>: El modelo Extraer-Cargar-Transformar es la opción más eficiente para la nube, ya que reduce tiempos de carga y permite procesar datos crudos (imágenes, logs, texto) con mayor flexibilidad que el método tradicional.</w:t>
      </w:r>
    </w:p>
    <w:p w14:paraId="1F7519B8" w14:textId="31AFA628" w:rsidR="00F11B84" w:rsidRPr="00F11B84" w:rsidRDefault="00F11B84" w:rsidP="00106141">
      <w:pPr>
        <w:pStyle w:val="NormalWeb"/>
        <w:spacing w:line="360" w:lineRule="auto"/>
      </w:pPr>
      <w:r w:rsidRPr="00F11B84">
        <w:rPr>
          <w:rFonts w:hAnsi="Symbol"/>
        </w:rPr>
        <w:t></w:t>
      </w:r>
      <w:r w:rsidRPr="00F11B84">
        <w:t xml:space="preserve"> </w:t>
      </w:r>
      <w:r w:rsidRPr="00F11B84">
        <w:rPr>
          <w:b/>
          <w:bCs/>
        </w:rPr>
        <w:t>Vitalidad</w:t>
      </w:r>
      <w:r w:rsidRPr="00F11B84">
        <w:rPr>
          <w:b/>
          <w:bCs/>
        </w:rPr>
        <w:t xml:space="preserve"> de la Orquestación</w:t>
      </w:r>
      <w:r w:rsidRPr="00F11B84">
        <w:t xml:space="preserve">: Herramientas como </w:t>
      </w:r>
      <w:proofErr w:type="spellStart"/>
      <w:r w:rsidRPr="00F11B84">
        <w:t>Prefect</w:t>
      </w:r>
      <w:proofErr w:type="spellEnd"/>
      <w:r w:rsidRPr="00F11B84">
        <w:t xml:space="preserve"> o </w:t>
      </w:r>
      <w:proofErr w:type="spellStart"/>
      <w:r w:rsidRPr="00F11B84">
        <w:t>Airflow</w:t>
      </w:r>
      <w:proofErr w:type="spellEnd"/>
      <w:r w:rsidRPr="00F11B84">
        <w:t xml:space="preserve"> son el motor de confianza del sistema. Sin automatización de tareas y monitoreo de errores, es imposible escalar un flujo de datos sin riesgo de colapso.</w:t>
      </w:r>
    </w:p>
    <w:p w14:paraId="6A685EEA" w14:textId="67DE1417" w:rsidR="00F11B84" w:rsidRPr="00F11B84" w:rsidRDefault="00F11B84" w:rsidP="00106141">
      <w:pPr>
        <w:pStyle w:val="NormalWeb"/>
        <w:spacing w:line="360" w:lineRule="auto"/>
      </w:pPr>
      <w:r w:rsidRPr="00F11B84">
        <w:rPr>
          <w:rFonts w:hAnsi="Symbol"/>
        </w:rPr>
        <w:t></w:t>
      </w:r>
      <w:r w:rsidRPr="00F11B84">
        <w:t xml:space="preserve"> </w:t>
      </w:r>
      <w:r w:rsidRPr="00F11B84">
        <w:rPr>
          <w:b/>
          <w:bCs/>
        </w:rPr>
        <w:t>Utilidad</w:t>
      </w:r>
      <w:r w:rsidRPr="00F11B84">
        <w:rPr>
          <w:b/>
          <w:bCs/>
        </w:rPr>
        <w:t xml:space="preserve"> Práctica</w:t>
      </w:r>
      <w:r w:rsidRPr="00F11B84">
        <w:t xml:space="preserve">: Los casos de estudio (como el de redes </w:t>
      </w:r>
      <w:proofErr w:type="spellStart"/>
      <w:r w:rsidRPr="00F11B84">
        <w:t>WiFi</w:t>
      </w:r>
      <w:proofErr w:type="spellEnd"/>
      <w:r w:rsidRPr="00F11B84">
        <w:t>) confirman que la ingeniería de datos transforma registros técnicos simples en inteligencia operativa, permitiendo optimizar recursos y espacios físicos de forma real.</w:t>
      </w:r>
    </w:p>
    <w:p w14:paraId="410E2441" w14:textId="06B74A69" w:rsidR="00F11B84" w:rsidRPr="00F11B84" w:rsidRDefault="00F11B84" w:rsidP="00106141">
      <w:pPr>
        <w:pStyle w:val="NormalWeb"/>
        <w:spacing w:line="360" w:lineRule="auto"/>
      </w:pPr>
      <w:r w:rsidRPr="00F11B84">
        <w:rPr>
          <w:rFonts w:hAnsi="Symbol"/>
        </w:rPr>
        <w:t></w:t>
      </w:r>
      <w:r w:rsidRPr="00F11B84">
        <w:t xml:space="preserve"> </w:t>
      </w:r>
      <w:r w:rsidRPr="00F11B84">
        <w:rPr>
          <w:b/>
          <w:bCs/>
        </w:rPr>
        <w:t>Preparación</w:t>
      </w:r>
      <w:r w:rsidRPr="00F11B84">
        <w:rPr>
          <w:b/>
          <w:bCs/>
        </w:rPr>
        <w:t xml:space="preserve"> para la IA</w:t>
      </w:r>
      <w:r w:rsidRPr="00F11B84">
        <w:t xml:space="preserve">: El futuro exige que los </w:t>
      </w:r>
      <w:r w:rsidRPr="00F11B84">
        <w:rPr>
          <w:i/>
          <w:iCs/>
        </w:rPr>
        <w:t>pipelines</w:t>
      </w:r>
      <w:r w:rsidRPr="00F11B84">
        <w:t xml:space="preserve"> entreguen datos listos para IA. La prioridad ahora es la calidad y la observabilidad para alimentar modelos autónomos con información verídica en tiempo real.</w:t>
      </w:r>
    </w:p>
    <w:p w14:paraId="35CB70CE" w14:textId="77777777" w:rsidR="00F11B84" w:rsidRDefault="00F11B84" w:rsidP="00F11B84">
      <w:pPr>
        <w:jc w:val="both"/>
        <w:rPr>
          <w:b/>
          <w:bCs/>
          <w:i/>
          <w:iCs/>
          <w:sz w:val="36"/>
          <w:szCs w:val="36"/>
        </w:rPr>
      </w:pPr>
    </w:p>
    <w:p w14:paraId="6E8ADE28" w14:textId="40AE56B7" w:rsidR="00F11B84" w:rsidRDefault="00F11B84" w:rsidP="00F11B84">
      <w:pPr>
        <w:jc w:val="center"/>
        <w:rPr>
          <w:sz w:val="36"/>
          <w:szCs w:val="36"/>
        </w:rPr>
      </w:pPr>
    </w:p>
    <w:p w14:paraId="7B4189A3" w14:textId="1C4A2648" w:rsidR="00F11B84" w:rsidRDefault="00F11B84" w:rsidP="00F11B84">
      <w:pPr>
        <w:jc w:val="center"/>
        <w:rPr>
          <w:sz w:val="36"/>
          <w:szCs w:val="36"/>
        </w:rPr>
      </w:pPr>
    </w:p>
    <w:p w14:paraId="63AB5991" w14:textId="3F97FF78" w:rsidR="00F11B84" w:rsidRDefault="00F11B84" w:rsidP="00F11B84">
      <w:pPr>
        <w:jc w:val="center"/>
        <w:rPr>
          <w:sz w:val="36"/>
          <w:szCs w:val="36"/>
        </w:rPr>
      </w:pPr>
    </w:p>
    <w:p w14:paraId="453078BC" w14:textId="6F948B7A" w:rsidR="00F11B84" w:rsidRDefault="00F11B84" w:rsidP="00F11B84">
      <w:pPr>
        <w:jc w:val="center"/>
        <w:rPr>
          <w:sz w:val="36"/>
          <w:szCs w:val="36"/>
        </w:rPr>
      </w:pPr>
    </w:p>
    <w:p w14:paraId="30B7B697" w14:textId="12E48EA8" w:rsidR="00F11B84" w:rsidRDefault="00F11B84" w:rsidP="00F11B84">
      <w:pPr>
        <w:jc w:val="center"/>
        <w:rPr>
          <w:sz w:val="36"/>
          <w:szCs w:val="36"/>
        </w:rPr>
      </w:pPr>
    </w:p>
    <w:p w14:paraId="654187AA" w14:textId="1DFE6D49" w:rsidR="00F11B84" w:rsidRDefault="00F11B84" w:rsidP="00F11B84">
      <w:pPr>
        <w:jc w:val="center"/>
        <w:rPr>
          <w:sz w:val="36"/>
          <w:szCs w:val="36"/>
        </w:rPr>
      </w:pPr>
    </w:p>
    <w:p w14:paraId="44B34BE8" w14:textId="2D73DA93" w:rsidR="00F11B84" w:rsidRDefault="00F11B84" w:rsidP="00F11B84">
      <w:pPr>
        <w:jc w:val="center"/>
        <w:rPr>
          <w:sz w:val="36"/>
          <w:szCs w:val="36"/>
        </w:rPr>
      </w:pPr>
    </w:p>
    <w:p w14:paraId="50950454" w14:textId="7FD3FCED" w:rsidR="00F11B84" w:rsidRDefault="00F11B84" w:rsidP="00F11B84">
      <w:pPr>
        <w:jc w:val="center"/>
        <w:rPr>
          <w:sz w:val="36"/>
          <w:szCs w:val="36"/>
        </w:rPr>
      </w:pPr>
    </w:p>
    <w:p w14:paraId="029B1E51" w14:textId="13E6B39D" w:rsidR="00F11B84" w:rsidRDefault="00F11B84" w:rsidP="00F11B84">
      <w:pPr>
        <w:jc w:val="center"/>
        <w:rPr>
          <w:sz w:val="36"/>
          <w:szCs w:val="36"/>
        </w:rPr>
      </w:pPr>
    </w:p>
    <w:p w14:paraId="14854BA2" w14:textId="58B335CE" w:rsidR="00F11B84" w:rsidRDefault="00F11B84" w:rsidP="00F11B84">
      <w:pPr>
        <w:jc w:val="center"/>
        <w:rPr>
          <w:sz w:val="36"/>
          <w:szCs w:val="36"/>
        </w:rPr>
      </w:pPr>
    </w:p>
    <w:p w14:paraId="6E240343" w14:textId="769E22F6" w:rsidR="00F11B84" w:rsidRDefault="00F11B84" w:rsidP="00F11B84">
      <w:pPr>
        <w:jc w:val="center"/>
        <w:rPr>
          <w:sz w:val="36"/>
          <w:szCs w:val="36"/>
        </w:rPr>
      </w:pPr>
    </w:p>
    <w:p w14:paraId="2BB040DD" w14:textId="23B51DC0" w:rsidR="00F11B84" w:rsidRDefault="00F11B84" w:rsidP="00F11B84">
      <w:pPr>
        <w:jc w:val="center"/>
        <w:rPr>
          <w:sz w:val="36"/>
          <w:szCs w:val="36"/>
        </w:rPr>
      </w:pPr>
    </w:p>
    <w:p w14:paraId="764322D1" w14:textId="089BA47D" w:rsidR="00F11B84" w:rsidRDefault="00F11B84" w:rsidP="00F11B84">
      <w:pPr>
        <w:jc w:val="center"/>
        <w:rPr>
          <w:sz w:val="36"/>
          <w:szCs w:val="36"/>
        </w:rPr>
      </w:pPr>
    </w:p>
    <w:p w14:paraId="56020CED" w14:textId="27B6BECF" w:rsidR="00F11B84" w:rsidRDefault="00F11B84" w:rsidP="00F11B84">
      <w:pPr>
        <w:jc w:val="center"/>
        <w:rPr>
          <w:sz w:val="36"/>
          <w:szCs w:val="36"/>
        </w:rPr>
      </w:pPr>
    </w:p>
    <w:p w14:paraId="28C2D574" w14:textId="55839D34" w:rsidR="00F11B84" w:rsidRDefault="00F11B84" w:rsidP="00F11B84">
      <w:pPr>
        <w:jc w:val="center"/>
        <w:rPr>
          <w:sz w:val="36"/>
          <w:szCs w:val="36"/>
        </w:rPr>
      </w:pPr>
    </w:p>
    <w:p w14:paraId="3532BA78" w14:textId="76285A9E" w:rsidR="00F11B84" w:rsidRDefault="00F11B84" w:rsidP="00F11B84">
      <w:pPr>
        <w:jc w:val="center"/>
        <w:rPr>
          <w:sz w:val="36"/>
          <w:szCs w:val="36"/>
        </w:rPr>
      </w:pPr>
    </w:p>
    <w:p w14:paraId="23E899C2" w14:textId="77777777" w:rsidR="00106141" w:rsidRPr="00F11B84" w:rsidRDefault="00106141" w:rsidP="00106141">
      <w:pPr>
        <w:rPr>
          <w:sz w:val="36"/>
          <w:szCs w:val="36"/>
        </w:rPr>
      </w:pPr>
    </w:p>
    <w:p w14:paraId="284FCF50" w14:textId="54074CC8" w:rsidR="00217AB4" w:rsidRDefault="00217AB4" w:rsidP="00217AB4">
      <w:pPr>
        <w:jc w:val="center"/>
        <w:rPr>
          <w:b/>
          <w:bCs/>
          <w:i/>
          <w:iCs/>
          <w:sz w:val="36"/>
          <w:szCs w:val="36"/>
        </w:rPr>
      </w:pPr>
      <w:r>
        <w:rPr>
          <w:b/>
          <w:bCs/>
          <w:i/>
          <w:iCs/>
          <w:sz w:val="36"/>
          <w:szCs w:val="36"/>
        </w:rPr>
        <w:lastRenderedPageBreak/>
        <w:t>Referencias:</w:t>
      </w:r>
    </w:p>
    <w:p w14:paraId="37197F92" w14:textId="0EF196CD" w:rsidR="00217AB4" w:rsidRDefault="00217AB4" w:rsidP="00106141">
      <w:pPr>
        <w:pStyle w:val="Prrafodelista"/>
        <w:numPr>
          <w:ilvl w:val="0"/>
          <w:numId w:val="2"/>
        </w:numPr>
        <w:spacing w:line="360" w:lineRule="auto"/>
        <w:jc w:val="both"/>
      </w:pPr>
      <w:proofErr w:type="spellStart"/>
      <w:r>
        <w:t>Databricks</w:t>
      </w:r>
      <w:proofErr w:type="spellEnd"/>
      <w:r>
        <w:t xml:space="preserve">. (s.f.). </w:t>
      </w:r>
      <w:r>
        <w:rPr>
          <w:i/>
          <w:iCs/>
        </w:rPr>
        <w:t xml:space="preserve">¿Qué es la ingeniería de </w:t>
      </w:r>
      <w:proofErr w:type="gramStart"/>
      <w:r>
        <w:rPr>
          <w:i/>
          <w:iCs/>
        </w:rPr>
        <w:t>datos?</w:t>
      </w:r>
      <w:r>
        <w:t>.</w:t>
      </w:r>
      <w:proofErr w:type="gramEnd"/>
      <w:r>
        <w:t xml:space="preserve"> Recuperado el 7 de mayo de 2026, de </w:t>
      </w:r>
      <w:hyperlink r:id="rId5" w:tgtFrame="_blank" w:history="1">
        <w:r>
          <w:rPr>
            <w:rStyle w:val="Hipervnculo"/>
          </w:rPr>
          <w:t>https://www.databricks.com/es/blog/what-is-data-engineering</w:t>
        </w:r>
      </w:hyperlink>
    </w:p>
    <w:p w14:paraId="6532E646" w14:textId="7A27B497" w:rsidR="00217AB4" w:rsidRDefault="0037370C" w:rsidP="00106141">
      <w:pPr>
        <w:pStyle w:val="Prrafodelista"/>
        <w:numPr>
          <w:ilvl w:val="0"/>
          <w:numId w:val="2"/>
        </w:numPr>
        <w:spacing w:line="360" w:lineRule="auto"/>
        <w:jc w:val="both"/>
      </w:pPr>
      <w:r>
        <w:t xml:space="preserve">Amazon Web </w:t>
      </w:r>
      <w:proofErr w:type="spellStart"/>
      <w:r>
        <w:t>Services</w:t>
      </w:r>
      <w:proofErr w:type="spellEnd"/>
      <w:r>
        <w:t xml:space="preserve">. (s.f.). </w:t>
      </w:r>
      <w:r>
        <w:rPr>
          <w:i/>
          <w:iCs/>
        </w:rPr>
        <w:t xml:space="preserve">¿Qué es una canalización de </w:t>
      </w:r>
      <w:proofErr w:type="gramStart"/>
      <w:r>
        <w:rPr>
          <w:i/>
          <w:iCs/>
        </w:rPr>
        <w:t>datos?</w:t>
      </w:r>
      <w:r>
        <w:t>.</w:t>
      </w:r>
      <w:proofErr w:type="gramEnd"/>
      <w:r>
        <w:t xml:space="preserve"> </w:t>
      </w:r>
      <w:hyperlink r:id="rId6" w:tgtFrame="_blank" w:history="1">
        <w:r>
          <w:rPr>
            <w:rStyle w:val="Hipervnculo"/>
          </w:rPr>
          <w:t>https://aws.amazon.com/es/what-is/data-pipeline/</w:t>
        </w:r>
      </w:hyperlink>
    </w:p>
    <w:p w14:paraId="6047FF23" w14:textId="6223CC55" w:rsidR="0037370C" w:rsidRDefault="00B62688" w:rsidP="00106141">
      <w:pPr>
        <w:pStyle w:val="Prrafodelista"/>
        <w:numPr>
          <w:ilvl w:val="0"/>
          <w:numId w:val="2"/>
        </w:numPr>
        <w:spacing w:line="360" w:lineRule="auto"/>
        <w:jc w:val="both"/>
      </w:pPr>
      <w:r>
        <w:t xml:space="preserve">Amazon Web </w:t>
      </w:r>
      <w:proofErr w:type="spellStart"/>
      <w:r>
        <w:t>Services</w:t>
      </w:r>
      <w:proofErr w:type="spellEnd"/>
      <w:r>
        <w:t xml:space="preserve">. (s.f.). </w:t>
      </w:r>
      <w:r>
        <w:rPr>
          <w:i/>
          <w:iCs/>
        </w:rPr>
        <w:t xml:space="preserve">¿Cuál es la diferencia entre los procesos de ETL y </w:t>
      </w:r>
      <w:proofErr w:type="gramStart"/>
      <w:r>
        <w:rPr>
          <w:i/>
          <w:iCs/>
        </w:rPr>
        <w:t>ELT?</w:t>
      </w:r>
      <w:r>
        <w:t>.</w:t>
      </w:r>
      <w:proofErr w:type="gramEnd"/>
      <w:r>
        <w:t xml:space="preserve"> Recuperado el 7 de mayo de 2026, de </w:t>
      </w:r>
      <w:hyperlink r:id="rId7" w:tgtFrame="_blank" w:history="1">
        <w:r>
          <w:rPr>
            <w:rStyle w:val="Hipervnculo"/>
          </w:rPr>
          <w:t>https://aws.amazon.com/es/compare/the-difference-between-etl-and-elt/</w:t>
        </w:r>
      </w:hyperlink>
    </w:p>
    <w:p w14:paraId="1262D018" w14:textId="0DDC0F46" w:rsidR="00B62688" w:rsidRDefault="00DB5A1B" w:rsidP="00106141">
      <w:pPr>
        <w:pStyle w:val="Prrafodelista"/>
        <w:numPr>
          <w:ilvl w:val="0"/>
          <w:numId w:val="2"/>
        </w:numPr>
        <w:spacing w:line="360" w:lineRule="auto"/>
        <w:jc w:val="both"/>
      </w:pPr>
      <w:r>
        <w:t>Hernando-Cánovas, L., Martínez-Sala, A. S., Sánchez-</w:t>
      </w:r>
      <w:proofErr w:type="spellStart"/>
      <w:r>
        <w:t>Aarnoutse</w:t>
      </w:r>
      <w:proofErr w:type="spellEnd"/>
      <w:r>
        <w:t xml:space="preserve">, J. C., &amp; Alcaraz, J. J. (2025). A Machine </w:t>
      </w:r>
      <w:proofErr w:type="spellStart"/>
      <w:r>
        <w:t>Learning</w:t>
      </w:r>
      <w:proofErr w:type="spellEnd"/>
      <w:r>
        <w:t xml:space="preserve"> </w:t>
      </w:r>
      <w:proofErr w:type="spellStart"/>
      <w:r>
        <w:t>Approach</w:t>
      </w:r>
      <w:proofErr w:type="spellEnd"/>
      <w:r>
        <w:t xml:space="preserve"> </w:t>
      </w:r>
      <w:proofErr w:type="spellStart"/>
      <w:r>
        <w:t>for</w:t>
      </w:r>
      <w:proofErr w:type="spellEnd"/>
      <w:r>
        <w:t xml:space="preserve"> </w:t>
      </w:r>
      <w:proofErr w:type="spellStart"/>
      <w:r>
        <w:t>Estimating</w:t>
      </w:r>
      <w:proofErr w:type="spellEnd"/>
      <w:r>
        <w:t xml:space="preserve"> </w:t>
      </w:r>
      <w:proofErr w:type="spellStart"/>
      <w:r>
        <w:t>Person</w:t>
      </w:r>
      <w:proofErr w:type="spellEnd"/>
      <w:r>
        <w:t xml:space="preserve"> </w:t>
      </w:r>
      <w:proofErr w:type="spellStart"/>
      <w:r>
        <w:t>Counts</w:t>
      </w:r>
      <w:proofErr w:type="spellEnd"/>
      <w:r>
        <w:t xml:space="preserve"> </w:t>
      </w:r>
      <w:proofErr w:type="spellStart"/>
      <w:r>
        <w:t>Using</w:t>
      </w:r>
      <w:proofErr w:type="spellEnd"/>
      <w:r>
        <w:t xml:space="preserve"> Anonymous </w:t>
      </w:r>
      <w:proofErr w:type="spellStart"/>
      <w:r>
        <w:t>WiFi</w:t>
      </w:r>
      <w:proofErr w:type="spellEnd"/>
      <w:r>
        <w:t xml:space="preserve"> Data in a </w:t>
      </w:r>
      <w:proofErr w:type="spellStart"/>
      <w:r>
        <w:t>University</w:t>
      </w:r>
      <w:proofErr w:type="spellEnd"/>
      <w:r>
        <w:t xml:space="preserve"> Library. </w:t>
      </w:r>
      <w:proofErr w:type="spellStart"/>
      <w:r>
        <w:rPr>
          <w:i/>
          <w:iCs/>
        </w:rPr>
        <w:t>Sensors</w:t>
      </w:r>
      <w:proofErr w:type="spellEnd"/>
      <w:r>
        <w:t xml:space="preserve">, </w:t>
      </w:r>
      <w:r>
        <w:rPr>
          <w:i/>
          <w:iCs/>
        </w:rPr>
        <w:t>25</w:t>
      </w:r>
      <w:r>
        <w:t xml:space="preserve">(22), 7065. </w:t>
      </w:r>
      <w:hyperlink r:id="rId8" w:tgtFrame="_blank" w:history="1">
        <w:r>
          <w:rPr>
            <w:rStyle w:val="Hipervnculo"/>
          </w:rPr>
          <w:t>https://doi.org/10.3390/s25227065</w:t>
        </w:r>
      </w:hyperlink>
    </w:p>
    <w:p w14:paraId="0E56AED9" w14:textId="4266960A" w:rsidR="00CE1317" w:rsidRDefault="00CE1317" w:rsidP="00106141">
      <w:pPr>
        <w:pStyle w:val="NormalWeb"/>
        <w:numPr>
          <w:ilvl w:val="0"/>
          <w:numId w:val="2"/>
        </w:numPr>
        <w:spacing w:line="360" w:lineRule="auto"/>
      </w:pPr>
      <w:r>
        <w:t xml:space="preserve"> </w:t>
      </w:r>
      <w:proofErr w:type="spellStart"/>
      <w:r>
        <w:t>Bismart</w:t>
      </w:r>
      <w:proofErr w:type="spellEnd"/>
      <w:r>
        <w:t xml:space="preserve">. (2026). </w:t>
      </w:r>
      <w:r>
        <w:rPr>
          <w:i/>
          <w:iCs/>
        </w:rPr>
        <w:t>Tendencias de datos 2026 que toda empresa debe conocer</w:t>
      </w:r>
      <w:r>
        <w:t xml:space="preserve">. </w:t>
      </w:r>
      <w:hyperlink r:id="rId9" w:tgtFrame="_blank" w:history="1">
        <w:r>
          <w:rPr>
            <w:rStyle w:val="Hipervnculo"/>
          </w:rPr>
          <w:t>https://blog.bismart.com/tendencias-datos-2026-empresas</w:t>
        </w:r>
      </w:hyperlink>
    </w:p>
    <w:p w14:paraId="2E7E6B50" w14:textId="3AA85816" w:rsidR="00CE1317" w:rsidRDefault="00CE1317" w:rsidP="00106141">
      <w:pPr>
        <w:pStyle w:val="NormalWeb"/>
        <w:numPr>
          <w:ilvl w:val="0"/>
          <w:numId w:val="2"/>
        </w:numPr>
        <w:spacing w:line="360" w:lineRule="auto"/>
      </w:pPr>
      <w:r>
        <w:t xml:space="preserve">CDO Magazine. (2026). </w:t>
      </w:r>
      <w:proofErr w:type="spellStart"/>
      <w:r>
        <w:rPr>
          <w:i/>
          <w:iCs/>
        </w:rPr>
        <w:t>Why</w:t>
      </w:r>
      <w:proofErr w:type="spellEnd"/>
      <w:r>
        <w:rPr>
          <w:i/>
          <w:iCs/>
        </w:rPr>
        <w:t xml:space="preserve"> 2026 Will Redefine Data </w:t>
      </w:r>
      <w:proofErr w:type="spellStart"/>
      <w:r>
        <w:rPr>
          <w:i/>
          <w:iCs/>
        </w:rPr>
        <w:t>Engineering</w:t>
      </w:r>
      <w:proofErr w:type="spellEnd"/>
      <w:r>
        <w:rPr>
          <w:i/>
          <w:iCs/>
        </w:rPr>
        <w:t xml:space="preserve"> as </w:t>
      </w:r>
      <w:proofErr w:type="spellStart"/>
      <w:r>
        <w:rPr>
          <w:i/>
          <w:iCs/>
        </w:rPr>
        <w:t>an</w:t>
      </w:r>
      <w:proofErr w:type="spellEnd"/>
      <w:r>
        <w:rPr>
          <w:i/>
          <w:iCs/>
        </w:rPr>
        <w:t xml:space="preserve"> AI-Native Discipline</w:t>
      </w:r>
      <w:r>
        <w:t xml:space="preserve">. </w:t>
      </w:r>
      <w:hyperlink r:id="rId10" w:tgtFrame="_blank" w:history="1">
        <w:r>
          <w:rPr>
            <w:rStyle w:val="Hipervnculo"/>
          </w:rPr>
          <w:t>https://www.cdomagazine.tech/opinion-analysis/why-2026-will-redefine-data-engineering-as-an-ai-native-discipline</w:t>
        </w:r>
      </w:hyperlink>
    </w:p>
    <w:p w14:paraId="4E42AD7F" w14:textId="3459A6EB" w:rsidR="00DB5A1B" w:rsidRDefault="00CE1317" w:rsidP="00106141">
      <w:pPr>
        <w:pStyle w:val="NormalWeb"/>
        <w:numPr>
          <w:ilvl w:val="0"/>
          <w:numId w:val="2"/>
        </w:numPr>
        <w:spacing w:line="360" w:lineRule="auto"/>
      </w:pPr>
      <w:r>
        <w:t xml:space="preserve"> </w:t>
      </w:r>
      <w:proofErr w:type="spellStart"/>
      <w:r>
        <w:t>DataGrowth</w:t>
      </w:r>
      <w:proofErr w:type="spellEnd"/>
      <w:r>
        <w:t xml:space="preserve">. (2026). </w:t>
      </w:r>
      <w:r>
        <w:rPr>
          <w:i/>
          <w:iCs/>
        </w:rPr>
        <w:t>Las 25 Tendencias de Datos que Impulsarán las Empresas en 2026</w:t>
      </w:r>
      <w:r>
        <w:t xml:space="preserve">. </w:t>
      </w:r>
      <w:hyperlink r:id="rId11" w:history="1">
        <w:r w:rsidRPr="008252A1">
          <w:rPr>
            <w:rStyle w:val="Hipervnculo"/>
          </w:rPr>
          <w:t>https://datagrowth.es/tendencias-datos-2026-empresas/</w:t>
        </w:r>
        <w:r w:rsidRPr="008252A1">
          <w:rPr>
            <w:rStyle w:val="Hipervnculo"/>
          </w:rPr>
          <w:t>ç</w:t>
        </w:r>
      </w:hyperlink>
    </w:p>
    <w:p w14:paraId="5BCD813E" w14:textId="77777777" w:rsidR="00217AB4" w:rsidRPr="00217AB4" w:rsidRDefault="00217AB4" w:rsidP="00217AB4">
      <w:pPr>
        <w:jc w:val="center"/>
      </w:pPr>
    </w:p>
    <w:p w14:paraId="30733FEC" w14:textId="77777777" w:rsidR="00217AB4" w:rsidRPr="004A7538" w:rsidRDefault="00217AB4" w:rsidP="004A7538">
      <w:pPr>
        <w:jc w:val="both"/>
      </w:pPr>
    </w:p>
    <w:sectPr w:rsidR="00217AB4" w:rsidRPr="004A753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97F4F"/>
    <w:multiLevelType w:val="hybridMultilevel"/>
    <w:tmpl w:val="952088D0"/>
    <w:lvl w:ilvl="0" w:tplc="29F4DAFE">
      <w:start w:val="1"/>
      <w:numFmt w:val="bullet"/>
      <w:lvlText w:val="●"/>
      <w:lvlJc w:val="left"/>
      <w:pPr>
        <w:ind w:left="720" w:hanging="360"/>
      </w:pPr>
    </w:lvl>
    <w:lvl w:ilvl="1" w:tplc="C7966F86">
      <w:start w:val="1"/>
      <w:numFmt w:val="bullet"/>
      <w:lvlText w:val="○"/>
      <w:lvlJc w:val="left"/>
      <w:pPr>
        <w:ind w:left="1440" w:hanging="360"/>
      </w:pPr>
    </w:lvl>
    <w:lvl w:ilvl="2" w:tplc="FEBE5F8A">
      <w:start w:val="1"/>
      <w:numFmt w:val="bullet"/>
      <w:lvlText w:val="■"/>
      <w:lvlJc w:val="left"/>
      <w:pPr>
        <w:ind w:left="2160" w:hanging="360"/>
      </w:pPr>
    </w:lvl>
    <w:lvl w:ilvl="3" w:tplc="8ED4C610">
      <w:start w:val="1"/>
      <w:numFmt w:val="bullet"/>
      <w:lvlText w:val="●"/>
      <w:lvlJc w:val="left"/>
      <w:pPr>
        <w:ind w:left="2880" w:hanging="360"/>
      </w:pPr>
    </w:lvl>
    <w:lvl w:ilvl="4" w:tplc="EFC0254A">
      <w:start w:val="1"/>
      <w:numFmt w:val="bullet"/>
      <w:lvlText w:val="○"/>
      <w:lvlJc w:val="left"/>
      <w:pPr>
        <w:ind w:left="3600" w:hanging="360"/>
      </w:pPr>
    </w:lvl>
    <w:lvl w:ilvl="5" w:tplc="D67CEAF6">
      <w:start w:val="1"/>
      <w:numFmt w:val="bullet"/>
      <w:lvlText w:val="■"/>
      <w:lvlJc w:val="left"/>
      <w:pPr>
        <w:ind w:left="4320" w:hanging="360"/>
      </w:pPr>
    </w:lvl>
    <w:lvl w:ilvl="6" w:tplc="70D8A246">
      <w:start w:val="1"/>
      <w:numFmt w:val="bullet"/>
      <w:lvlText w:val="●"/>
      <w:lvlJc w:val="left"/>
      <w:pPr>
        <w:ind w:left="5040" w:hanging="360"/>
      </w:pPr>
    </w:lvl>
    <w:lvl w:ilvl="7" w:tplc="EE7EF4F6">
      <w:start w:val="1"/>
      <w:numFmt w:val="bullet"/>
      <w:lvlText w:val="●"/>
      <w:lvlJc w:val="left"/>
      <w:pPr>
        <w:ind w:left="5760" w:hanging="360"/>
      </w:pPr>
    </w:lvl>
    <w:lvl w:ilvl="8" w:tplc="0B2AA494">
      <w:start w:val="1"/>
      <w:numFmt w:val="bullet"/>
      <w:lvlText w:val="●"/>
      <w:lvlJc w:val="left"/>
      <w:pPr>
        <w:ind w:left="6480" w:hanging="360"/>
      </w:pPr>
    </w:lvl>
  </w:abstractNum>
  <w:abstractNum w:abstractNumId="1" w15:restartNumberingAfterBreak="0">
    <w:nsid w:val="7E1F489D"/>
    <w:multiLevelType w:val="hybridMultilevel"/>
    <w:tmpl w:val="4D7011F2"/>
    <w:lvl w:ilvl="0" w:tplc="B2A26E34">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02C"/>
    <w:rsid w:val="000418AB"/>
    <w:rsid w:val="0010440C"/>
    <w:rsid w:val="00106141"/>
    <w:rsid w:val="00217AB4"/>
    <w:rsid w:val="0037370C"/>
    <w:rsid w:val="004A7538"/>
    <w:rsid w:val="007012EB"/>
    <w:rsid w:val="008820F8"/>
    <w:rsid w:val="008B0741"/>
    <w:rsid w:val="00941D2D"/>
    <w:rsid w:val="009B6FA8"/>
    <w:rsid w:val="00B62688"/>
    <w:rsid w:val="00C7202C"/>
    <w:rsid w:val="00CE1317"/>
    <w:rsid w:val="00DB5A1B"/>
    <w:rsid w:val="00F11B84"/>
    <w:rsid w:val="00F1212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E44B"/>
  <w15:docId w15:val="{0AF4B2F5-8AB1-42AE-945B-F1FBA60AF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333333"/>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4A7538"/>
    <w:pPr>
      <w:spacing w:before="100" w:beforeAutospacing="1" w:after="100" w:afterAutospacing="1"/>
    </w:pPr>
    <w:rPr>
      <w:color w:val="auto"/>
    </w:rPr>
  </w:style>
  <w:style w:type="character" w:customStyle="1" w:styleId="citation-173">
    <w:name w:val="citation-173"/>
    <w:basedOn w:val="Fuentedeprrafopredeter"/>
    <w:rsid w:val="004A7538"/>
  </w:style>
  <w:style w:type="character" w:customStyle="1" w:styleId="citation-503">
    <w:name w:val="citation-503"/>
    <w:basedOn w:val="Fuentedeprrafopredeter"/>
    <w:rsid w:val="008820F8"/>
  </w:style>
  <w:style w:type="character" w:customStyle="1" w:styleId="citation-520">
    <w:name w:val="citation-520"/>
    <w:basedOn w:val="Fuentedeprrafopredeter"/>
    <w:rsid w:val="00B62688"/>
  </w:style>
  <w:style w:type="character" w:styleId="Mencinsinresolver">
    <w:name w:val="Unresolved Mention"/>
    <w:basedOn w:val="Fuentedeprrafopredeter"/>
    <w:uiPriority w:val="99"/>
    <w:semiHidden/>
    <w:unhideWhenUsed/>
    <w:rsid w:val="00CE13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106556">
      <w:bodyDiv w:val="1"/>
      <w:marLeft w:val="0"/>
      <w:marRight w:val="0"/>
      <w:marTop w:val="0"/>
      <w:marBottom w:val="0"/>
      <w:divBdr>
        <w:top w:val="none" w:sz="0" w:space="0" w:color="auto"/>
        <w:left w:val="none" w:sz="0" w:space="0" w:color="auto"/>
        <w:bottom w:val="none" w:sz="0" w:space="0" w:color="auto"/>
        <w:right w:val="none" w:sz="0" w:space="0" w:color="auto"/>
      </w:divBdr>
    </w:div>
    <w:div w:id="302201774">
      <w:bodyDiv w:val="1"/>
      <w:marLeft w:val="0"/>
      <w:marRight w:val="0"/>
      <w:marTop w:val="0"/>
      <w:marBottom w:val="0"/>
      <w:divBdr>
        <w:top w:val="none" w:sz="0" w:space="0" w:color="auto"/>
        <w:left w:val="none" w:sz="0" w:space="0" w:color="auto"/>
        <w:bottom w:val="none" w:sz="0" w:space="0" w:color="auto"/>
        <w:right w:val="none" w:sz="0" w:space="0" w:color="auto"/>
      </w:divBdr>
    </w:div>
    <w:div w:id="573665741">
      <w:bodyDiv w:val="1"/>
      <w:marLeft w:val="0"/>
      <w:marRight w:val="0"/>
      <w:marTop w:val="0"/>
      <w:marBottom w:val="0"/>
      <w:divBdr>
        <w:top w:val="none" w:sz="0" w:space="0" w:color="auto"/>
        <w:left w:val="none" w:sz="0" w:space="0" w:color="auto"/>
        <w:bottom w:val="none" w:sz="0" w:space="0" w:color="auto"/>
        <w:right w:val="none" w:sz="0" w:space="0" w:color="auto"/>
      </w:divBdr>
    </w:div>
    <w:div w:id="653486925">
      <w:bodyDiv w:val="1"/>
      <w:marLeft w:val="0"/>
      <w:marRight w:val="0"/>
      <w:marTop w:val="0"/>
      <w:marBottom w:val="0"/>
      <w:divBdr>
        <w:top w:val="none" w:sz="0" w:space="0" w:color="auto"/>
        <w:left w:val="none" w:sz="0" w:space="0" w:color="auto"/>
        <w:bottom w:val="none" w:sz="0" w:space="0" w:color="auto"/>
        <w:right w:val="none" w:sz="0" w:space="0" w:color="auto"/>
      </w:divBdr>
    </w:div>
    <w:div w:id="884100394">
      <w:bodyDiv w:val="1"/>
      <w:marLeft w:val="0"/>
      <w:marRight w:val="0"/>
      <w:marTop w:val="0"/>
      <w:marBottom w:val="0"/>
      <w:divBdr>
        <w:top w:val="none" w:sz="0" w:space="0" w:color="auto"/>
        <w:left w:val="none" w:sz="0" w:space="0" w:color="auto"/>
        <w:bottom w:val="none" w:sz="0" w:space="0" w:color="auto"/>
        <w:right w:val="none" w:sz="0" w:space="0" w:color="auto"/>
      </w:divBdr>
    </w:div>
    <w:div w:id="1471092759">
      <w:bodyDiv w:val="1"/>
      <w:marLeft w:val="0"/>
      <w:marRight w:val="0"/>
      <w:marTop w:val="0"/>
      <w:marBottom w:val="0"/>
      <w:divBdr>
        <w:top w:val="none" w:sz="0" w:space="0" w:color="auto"/>
        <w:left w:val="none" w:sz="0" w:space="0" w:color="auto"/>
        <w:bottom w:val="none" w:sz="0" w:space="0" w:color="auto"/>
        <w:right w:val="none" w:sz="0" w:space="0" w:color="auto"/>
      </w:divBdr>
    </w:div>
    <w:div w:id="1510100214">
      <w:bodyDiv w:val="1"/>
      <w:marLeft w:val="0"/>
      <w:marRight w:val="0"/>
      <w:marTop w:val="0"/>
      <w:marBottom w:val="0"/>
      <w:divBdr>
        <w:top w:val="none" w:sz="0" w:space="0" w:color="auto"/>
        <w:left w:val="none" w:sz="0" w:space="0" w:color="auto"/>
        <w:bottom w:val="none" w:sz="0" w:space="0" w:color="auto"/>
        <w:right w:val="none" w:sz="0" w:space="0" w:color="auto"/>
      </w:divBdr>
    </w:div>
    <w:div w:id="16568814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s2522706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ws.amazon.com/es/compare/the-difference-between-etl-and-el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es/what-is/data-pipeline/" TargetMode="External"/><Relationship Id="rId11" Type="http://schemas.openxmlformats.org/officeDocument/2006/relationships/hyperlink" Target="https://datagrowth.es/tendencias-datos-2026-empresas/&#231;" TargetMode="External"/><Relationship Id="rId5" Type="http://schemas.openxmlformats.org/officeDocument/2006/relationships/hyperlink" Target="https://www.databricks.com/es/blog/what-is-data-engineering" TargetMode="External"/><Relationship Id="rId10" Type="http://schemas.openxmlformats.org/officeDocument/2006/relationships/hyperlink" Target="https://www.cdomagazine.tech/opinion-analysis/why-2026-will-redefine-data-engineering-as-an-ai-native-discipline" TargetMode="External"/><Relationship Id="rId4" Type="http://schemas.openxmlformats.org/officeDocument/2006/relationships/webSettings" Target="webSettings.xml"/><Relationship Id="rId9" Type="http://schemas.openxmlformats.org/officeDocument/2006/relationships/hyperlink" Target="https://blog.bismart.com/tendencias-datos-2026-empres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2661</Words>
  <Characters>14637</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GAMING RTX</cp:lastModifiedBy>
  <cp:revision>3</cp:revision>
  <dcterms:created xsi:type="dcterms:W3CDTF">2026-05-08T04:49:00Z</dcterms:created>
  <dcterms:modified xsi:type="dcterms:W3CDTF">2026-05-08T04:58:00Z</dcterms:modified>
</cp:coreProperties>
</file>