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Override PartName="/word/media/rId23.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Simulación</w:t>
      </w:r>
      <w:r>
        <w:t xml:space="preserve"> </w:t>
      </w:r>
      <w:r>
        <w:t xml:space="preserve">estadística</w:t>
      </w:r>
    </w:p>
    <w:p>
      <w:pPr>
        <w:pStyle w:val="Author"/>
      </w:pPr>
      <w:r>
        <w:t xml:space="preserve">María</w:t>
      </w:r>
      <w:r>
        <w:t xml:space="preserve"> </w:t>
      </w:r>
      <w:r>
        <w:t xml:space="preserve">Alejandra</w:t>
      </w:r>
      <w:r>
        <w:t xml:space="preserve"> </w:t>
      </w:r>
      <w:r>
        <w:t xml:space="preserve">Vahos</w:t>
      </w:r>
      <w:r>
        <w:t xml:space="preserve"> </w:t>
      </w:r>
      <w:r>
        <w:t xml:space="preserve">Blanco</w:t>
      </w:r>
    </w:p>
    <w:bookmarkStart w:id="31" w:name="quuiz"/>
    <w:p>
      <w:pPr>
        <w:pStyle w:val="Heading2"/>
      </w:pPr>
      <w:r>
        <w:t xml:space="preserve">QUUIZ</w:t>
      </w:r>
    </w:p>
    <w:p>
      <w:pPr>
        <w:numPr>
          <w:ilvl w:val="0"/>
          <w:numId w:val="1001"/>
        </w:numPr>
        <w:pStyle w:val="Compact"/>
      </w:pPr>
      <w:r>
        <w:t xml:space="preserve">sUtilizar el método de integración Monte Carlo para evaluar la integral</w:t>
      </w:r>
    </w:p>
    <w:p>
      <w:pPr>
        <w:pStyle w:val="FirstParagraph"/>
      </w:pPr>
      <m:oMath>
        <m:nary>
          <m:naryPr>
            <m:chr m:val="∫"/>
            <m:limLoc m:val="subSup"/>
            <m:subHide m:val="off"/>
            <m:supHide m:val="off"/>
          </m:naryPr>
          <m:sub>
            <m:r>
              <m:t>0</m:t>
            </m:r>
          </m:sub>
          <m:sup>
            <m:r>
              <m:t>1</m:t>
            </m:r>
          </m:sup>
          <m:e>
            <m:sSup>
              <m:e>
                <m:d>
                  <m:dPr>
                    <m:begChr m:val="["/>
                    <m:endChr m:val="]"/>
                    <m:sepChr m:val=""/>
                    <m:grow/>
                  </m:dPr>
                  <m:e>
                    <m:r>
                      <m:t>c</m:t>
                    </m:r>
                    <m:r>
                      <m:t>o</m:t>
                    </m:r>
                    <m:r>
                      <m:t>s</m:t>
                    </m:r>
                    <m:d>
                      <m:dPr>
                        <m:begChr m:val="("/>
                        <m:endChr m:val=")"/>
                        <m:sepChr m:val=""/>
                        <m:grow/>
                      </m:dPr>
                      <m:e>
                        <m:r>
                          <m:t>50</m:t>
                        </m:r>
                        <m:r>
                          <m:t>x</m:t>
                        </m:r>
                      </m:e>
                    </m:d>
                    <m:r>
                      <m:rPr>
                        <m:sty m:val="p"/>
                      </m:rPr>
                      <m:t>+</m:t>
                    </m:r>
                    <m:r>
                      <m:t>s</m:t>
                    </m:r>
                    <m:r>
                      <m:t>e</m:t>
                    </m:r>
                    <m:r>
                      <m:t>n</m:t>
                    </m:r>
                    <m:d>
                      <m:dPr>
                        <m:begChr m:val="("/>
                        <m:endChr m:val=")"/>
                        <m:sepChr m:val=""/>
                        <m:grow/>
                      </m:dPr>
                      <m:e>
                        <m:r>
                          <m:t>20</m:t>
                        </m:r>
                        <m:r>
                          <m:t>x</m:t>
                        </m:r>
                      </m:e>
                    </m:d>
                  </m:e>
                </m:d>
              </m:e>
              <m:sup>
                <m:r>
                  <m:t>2</m:t>
                </m:r>
              </m:sup>
            </m:sSup>
          </m:e>
        </m:nary>
      </m:oMath>
    </w:p>
    <w:bookmarkStart w:id="29" w:name="método-monte-carlo"/>
    <w:p>
      <w:pPr>
        <w:pStyle w:val="Heading4"/>
      </w:pPr>
      <w:r>
        <w:t xml:space="preserve">Método Monte-Carlo</w:t>
      </w:r>
    </w:p>
    <w:p>
      <w:pPr>
        <w:pStyle w:val="FirstParagraph"/>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d</m:t>
          </m:r>
          <m:r>
            <m:t>x</m:t>
          </m:r>
          <m:r>
            <m:rPr>
              <m:sty m:val="p"/>
            </m:rPr>
            <m:t>=</m:t>
          </m:r>
          <m:f>
            <m:fPr>
              <m:type m:val="bar"/>
            </m:fPr>
            <m:num>
              <m:r>
                <m:t>b</m:t>
              </m:r>
              <m:r>
                <m:rPr>
                  <m:sty m:val="p"/>
                </m:rPr>
                <m:t>−</m:t>
              </m:r>
              <m:r>
                <m:t>a</m:t>
              </m:r>
            </m:num>
            <m:den>
              <m:r>
                <m:t>m</m:t>
              </m:r>
            </m:den>
          </m:f>
          <m:nary>
            <m:naryPr>
              <m:chr m:val="∑"/>
              <m:limLoc m:val="undOvr"/>
              <m:subHide m:val="off"/>
              <m:supHide m:val="off"/>
            </m:naryPr>
            <m:sub>
              <m:r>
                <m:t>i</m:t>
              </m:r>
              <m:r>
                <m:rPr>
                  <m:sty m:val="p"/>
                </m:rPr>
                <m:t>=</m:t>
              </m:r>
              <m:r>
                <m:t>1</m:t>
              </m:r>
            </m:sub>
            <m:sup>
              <m:r>
                <m:t>m</m:t>
              </m:r>
            </m:sup>
            <m:e>
              <m:r>
                <m:t>f</m:t>
              </m:r>
            </m:e>
          </m:nary>
          <m:d>
            <m:dPr>
              <m:begChr m:val="("/>
              <m:endChr m:val=")"/>
              <m:sepChr m:val=""/>
              <m:grow/>
            </m:dPr>
            <m:e>
              <m:sSub>
                <m:e>
                  <m:r>
                    <m:t>x</m:t>
                  </m:r>
                </m:e>
                <m:sub>
                  <m:r>
                    <m:t>i</m:t>
                  </m:r>
                </m:sub>
              </m:sSub>
            </m:e>
          </m:d>
        </m:oMath>
      </m:oMathPara>
    </w:p>
    <w:p>
      <w:pPr>
        <w:pStyle w:val="FirstParagraph"/>
      </w:pPr>
      <w:r>
        <w:t xml:space="preserve">En el ejercicio:</w:t>
      </w:r>
    </w:p>
    <w:p>
      <w:pPr>
        <w:pStyle w:val="BodyText"/>
      </w:pPr>
      <m:oMath>
        <m:nary>
          <m:naryPr>
            <m:chr m:val="∫"/>
            <m:limLoc m:val="subSup"/>
            <m:subHide m:val="off"/>
            <m:supHide m:val="off"/>
          </m:naryPr>
          <m:sub>
            <m:r>
              <m:t>0</m:t>
            </m:r>
          </m:sub>
          <m:sup>
            <m:r>
              <m:t>1</m:t>
            </m:r>
          </m:sup>
          <m:e>
            <m:sSup>
              <m:e>
                <m:d>
                  <m:dPr>
                    <m:begChr m:val="["/>
                    <m:endChr m:val="]"/>
                    <m:sepChr m:val=""/>
                    <m:grow/>
                  </m:dPr>
                  <m:e>
                    <m:r>
                      <m:t>c</m:t>
                    </m:r>
                    <m:r>
                      <m:t>o</m:t>
                    </m:r>
                    <m:r>
                      <m:t>s</m:t>
                    </m:r>
                    <m:d>
                      <m:dPr>
                        <m:begChr m:val="("/>
                        <m:endChr m:val=")"/>
                        <m:sepChr m:val=""/>
                        <m:grow/>
                      </m:dPr>
                      <m:e>
                        <m:r>
                          <m:t>50</m:t>
                        </m:r>
                        <m:r>
                          <m:t>x</m:t>
                        </m:r>
                      </m:e>
                    </m:d>
                    <m:r>
                      <m:rPr>
                        <m:sty m:val="p"/>
                      </m:rPr>
                      <m:t>+</m:t>
                    </m:r>
                    <m:r>
                      <m:t>s</m:t>
                    </m:r>
                    <m:r>
                      <m:t>e</m:t>
                    </m:r>
                    <m:r>
                      <m:t>n</m:t>
                    </m:r>
                    <m:d>
                      <m:dPr>
                        <m:begChr m:val="("/>
                        <m:endChr m:val=")"/>
                        <m:sepChr m:val=""/>
                        <m:grow/>
                      </m:dPr>
                      <m:e>
                        <m:r>
                          <m:t>20</m:t>
                        </m:r>
                        <m:r>
                          <m:t>x</m:t>
                        </m:r>
                      </m:e>
                    </m:d>
                  </m:e>
                </m:d>
              </m:e>
              <m:sup>
                <m:r>
                  <m:t>2</m:t>
                </m:r>
              </m:sup>
            </m:sSup>
          </m:e>
        </m:nary>
        <m:r>
          <m:rPr>
            <m:sty m:val="p"/>
          </m:rPr>
          <m:t>=</m:t>
        </m:r>
        <m:f>
          <m:fPr>
            <m:type m:val="bar"/>
          </m:fPr>
          <m:num>
            <m:r>
              <m:t>1</m:t>
            </m:r>
            <m:r>
              <m:rPr>
                <m:sty m:val="p"/>
              </m:rPr>
              <m:t>−</m:t>
            </m:r>
            <m:r>
              <m:t>0</m:t>
            </m:r>
          </m:num>
          <m:den>
            <m:r>
              <m:t>m</m:t>
            </m:r>
          </m:den>
        </m:f>
        <m:r>
          <m:rPr>
            <m:sty m:val="p"/>
          </m:rPr>
          <m:t>*</m:t>
        </m:r>
        <m:nary>
          <m:naryPr>
            <m:chr m:val="∑"/>
            <m:limLoc m:val="undOvr"/>
            <m:subHide m:val="off"/>
            <m:supHide m:val="off"/>
          </m:naryPr>
          <m:sub>
            <m:r>
              <m:t>i</m:t>
            </m:r>
            <m:r>
              <m:rPr>
                <m:sty m:val="p"/>
              </m:rPr>
              <m:t>=</m:t>
            </m:r>
            <m:r>
              <m:t>1</m:t>
            </m:r>
          </m:sub>
          <m:sup>
            <m:r>
              <m:t>m</m:t>
            </m:r>
          </m:sup>
          <m:e>
            <m:sSup>
              <m:e>
                <m:d>
                  <m:dPr>
                    <m:begChr m:val="["/>
                    <m:endChr m:val="]"/>
                    <m:sepChr m:val=""/>
                    <m:grow/>
                  </m:dPr>
                  <m:e>
                    <m:r>
                      <m:t>c</m:t>
                    </m:r>
                    <m:r>
                      <m:t>o</m:t>
                    </m:r>
                    <m:r>
                      <m:t>s</m:t>
                    </m:r>
                    <m:d>
                      <m:dPr>
                        <m:begChr m:val="("/>
                        <m:endChr m:val=")"/>
                        <m:sepChr m:val=""/>
                        <m:grow/>
                      </m:dPr>
                      <m:e>
                        <m:r>
                          <m:t>50</m:t>
                        </m:r>
                        <m:r>
                          <m:t>x</m:t>
                        </m:r>
                      </m:e>
                    </m:d>
                    <m:r>
                      <m:rPr>
                        <m:sty m:val="p"/>
                      </m:rPr>
                      <m:t>+</m:t>
                    </m:r>
                    <m:r>
                      <m:t>s</m:t>
                    </m:r>
                    <m:r>
                      <m:t>e</m:t>
                    </m:r>
                    <m:r>
                      <m:t>n</m:t>
                    </m:r>
                    <m:d>
                      <m:dPr>
                        <m:begChr m:val="("/>
                        <m:endChr m:val=")"/>
                        <m:sepChr m:val=""/>
                        <m:grow/>
                      </m:dPr>
                      <m:e>
                        <m:r>
                          <m:t>20</m:t>
                        </m:r>
                        <m:r>
                          <m:t>x</m:t>
                        </m:r>
                      </m:e>
                    </m:d>
                  </m:e>
                </m:d>
              </m:e>
              <m:sup>
                <m:r>
                  <m:t>2</m:t>
                </m:r>
              </m:sup>
            </m:sSup>
          </m:e>
        </m:nary>
      </m:oMath>
    </w:p>
    <w:p>
      <w:pPr>
        <w:pStyle w:val="BodyText"/>
      </w:pPr>
      <m:oMath>
        <m:r>
          <m:t>m</m:t>
        </m:r>
        <m:r>
          <m:rPr>
            <m:sty m:val="p"/>
          </m:rPr>
          <m:t>=</m:t>
        </m:r>
        <m:r>
          <m:t>10000</m:t>
        </m:r>
      </m:oMath>
    </w:p>
    <w:p>
      <w:pPr>
        <w:pStyle w:val="BodyText"/>
      </w:pPr>
      <m:oMath>
        <m:r>
          <m:t>x</m:t>
        </m:r>
        <m:r>
          <m:rPr>
            <m:sty m:val="p"/>
          </m:rPr>
          <m:t>∼</m:t>
        </m:r>
        <m:r>
          <m:t>U</m:t>
        </m:r>
        <m:d>
          <m:dPr>
            <m:begChr m:val="("/>
            <m:endChr m:val=")"/>
            <m:sepChr m:val=""/>
            <m:grow/>
          </m:dPr>
          <m:e>
            <m:r>
              <m:t>0</m:t>
            </m:r>
            <m:r>
              <m:rPr>
                <m:sty m:val="p"/>
              </m:rPr>
              <m:t>,</m:t>
            </m:r>
            <m:r>
              <m:t>1</m:t>
            </m:r>
          </m:e>
        </m:d>
      </m:oMath>
    </w:p>
    <w:p>
      <w:pPr>
        <w:pStyle w:val="BodyText"/>
      </w:pPr>
      <w:r>
        <w:drawing>
          <wp:inline>
            <wp:extent cx="4620126" cy="3696101"/>
            <wp:effectExtent b="0" l="0" r="0" t="0"/>
            <wp:docPr descr="" title="" id="21" name="Picture"/>
            <a:graphic>
              <a:graphicData uri="http://schemas.openxmlformats.org/drawingml/2006/picture">
                <pic:pic>
                  <pic:nvPicPr>
                    <pic:cNvPr descr="quiz1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método de Monte Carlo para calcular integrales consiste en obtener el promedio de áreas que se calculan multiplicando la base, es decir,</w:t>
      </w:r>
      <w:r>
        <w:t xml:space="preserve"> </w:t>
      </w:r>
      <m:oMath>
        <m:d>
          <m:dPr>
            <m:begChr m:val="("/>
            <m:endChr m:val=")"/>
            <m:sepChr m:val=""/>
            <m:grow/>
          </m:dPr>
          <m:e>
            <m:r>
              <m:t>b</m:t>
            </m:r>
            <m:r>
              <m:rPr>
                <m:sty m:val="p"/>
              </m:rPr>
              <m:t>−</m:t>
            </m:r>
            <m:r>
              <m:t>a</m:t>
            </m:r>
          </m:e>
        </m:d>
      </m:oMath>
      <w:r>
        <w:t xml:space="preserve">, por la altura, que estará dada por un número aleatorio evaluado en la función.</w:t>
      </w:r>
    </w:p>
    <w:p>
      <w:pPr>
        <w:pStyle w:val="SourceCode"/>
      </w:pPr>
      <w:r>
        <w:rPr>
          <w:rStyle w:val="CommentTok"/>
        </w:rPr>
        <w:t xml:space="preserve"># Establecer la semilla para reproducibilidad</w:t>
      </w:r>
      <w:r>
        <w:br/>
      </w:r>
      <w:r>
        <w:rPr>
          <w:rStyle w:val="FunctionTok"/>
        </w:rPr>
        <w:t xml:space="preserve">set.seed</w:t>
      </w:r>
      <w:r>
        <w:rPr>
          <w:rStyle w:val="NormalTok"/>
        </w:rPr>
        <w:t xml:space="preserve">(</w:t>
      </w:r>
      <w:r>
        <w:rPr>
          <w:rStyle w:val="DecValTok"/>
        </w:rPr>
        <w:t xml:space="preserve">1317</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DecValTok"/>
        </w:rPr>
        <w:t xml:space="preserve">5000</w:t>
      </w:r>
      <w:r>
        <w:rPr>
          <w:rStyle w:val="NormalTok"/>
        </w:rPr>
        <w:t xml:space="preserve">  </w:t>
      </w:r>
      <w:r>
        <w:rPr>
          <w:rStyle w:val="CommentTok"/>
        </w:rPr>
        <w:t xml:space="preserve"># Cantidad de números aleatorios que generaremos</w:t>
      </w:r>
      <w:r>
        <w:br/>
      </w:r>
      <w:r>
        <w:rPr>
          <w:rStyle w:val="NormalTok"/>
        </w:rPr>
        <w:t xml:space="preserve">aleatorios </w:t>
      </w:r>
      <w:r>
        <w:rPr>
          <w:rStyle w:val="OtherTok"/>
        </w:rPr>
        <w:t xml:space="preserve">&lt;-</w:t>
      </w:r>
      <w:r>
        <w:rPr>
          <w:rStyle w:val="NormalTok"/>
        </w:rPr>
        <w:t xml:space="preserve"> </w:t>
      </w:r>
      <w:r>
        <w:rPr>
          <w:rStyle w:val="FunctionTok"/>
        </w:rPr>
        <w:t xml:space="preserve">runif</w:t>
      </w:r>
      <w:r>
        <w:rPr>
          <w:rStyle w:val="NormalTok"/>
        </w:rPr>
        <w:t xml:space="preserve">(m)  </w:t>
      </w:r>
      <w:r>
        <w:rPr>
          <w:rStyle w:val="CommentTok"/>
        </w:rPr>
        <w:t xml:space="preserve"># Generamos los números aleatorios</w:t>
      </w:r>
      <w:r>
        <w:br/>
      </w:r>
      <w:r>
        <w:br/>
      </w:r>
      <w:r>
        <w:rPr>
          <w:rStyle w:val="CommentTok"/>
        </w:rPr>
        <w:t xml:space="preserve"># escribimos la función que deseamos integrar</w:t>
      </w:r>
      <w:r>
        <w:br/>
      </w:r>
      <w:r>
        <w:rPr>
          <w:rStyle w:val="NormalTok"/>
        </w:rPr>
        <w:t xml:space="preserve">funcion </w:t>
      </w:r>
      <w:r>
        <w:rPr>
          <w:rStyle w:val="OtherTok"/>
        </w:rPr>
        <w:t xml:space="preserve">&lt;-</w:t>
      </w:r>
      <w:r>
        <w:rPr>
          <w:rStyle w:val="NormalTok"/>
        </w:rPr>
        <w:t xml:space="preserve"> (</w:t>
      </w:r>
      <w:r>
        <w:rPr>
          <w:rStyle w:val="FunctionTok"/>
        </w:rPr>
        <w:t xml:space="preserve">cos</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 aleatorios)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20</w:t>
      </w:r>
      <w:r>
        <w:rPr>
          <w:rStyle w:val="NormalTok"/>
        </w:rPr>
        <w:t xml:space="preserve"> </w:t>
      </w:r>
      <w:r>
        <w:rPr>
          <w:rStyle w:val="SpecialCharTok"/>
        </w:rPr>
        <w:t xml:space="preserve">*</w:t>
      </w:r>
      <w:r>
        <w:rPr>
          <w:rStyle w:val="NormalTok"/>
        </w:rPr>
        <w:t xml:space="preserve"> aleatorios))</w:t>
      </w:r>
      <w:r>
        <w:rPr>
          <w:rStyle w:val="SpecialCharTok"/>
        </w:rPr>
        <w:t xml:space="preserve">^</w:t>
      </w:r>
      <w:r>
        <w:rPr>
          <w:rStyle w:val="DecValTok"/>
        </w:rPr>
        <w:t xml:space="preserve">2</w:t>
      </w:r>
      <w:r>
        <w:br/>
      </w:r>
      <w:r>
        <w:rPr>
          <w:rStyle w:val="CommentTok"/>
        </w:rPr>
        <w:t xml:space="preserve">#aplicamos el método montecarlo </w:t>
      </w:r>
      <w:r>
        <w:br/>
      </w:r>
      <w:r>
        <w:rPr>
          <w:rStyle w:val="NormalTok"/>
        </w:rPr>
        <w:t xml:space="preserve">theta </w:t>
      </w:r>
      <w:r>
        <w:rPr>
          <w:rStyle w:val="OtherTok"/>
        </w:rPr>
        <w:t xml:space="preserve">&lt;-</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funcion</w:t>
      </w:r>
      <w:r>
        <w:rPr>
          <w:rStyle w:val="SpecialCharTok"/>
        </w:rPr>
        <w:t xml:space="preserve">/</w:t>
      </w:r>
      <w:r>
        <w:rPr>
          <w:rStyle w:val="NormalTok"/>
        </w:rPr>
        <w:t xml:space="preserve">m</w:t>
      </w:r>
      <w:r>
        <w:br/>
      </w:r>
      <w:r>
        <w:rPr>
          <w:rStyle w:val="NormalTok"/>
        </w:rPr>
        <w:t xml:space="preserve">media </w:t>
      </w:r>
      <w:r>
        <w:rPr>
          <w:rStyle w:val="OtherTok"/>
        </w:rPr>
        <w:t xml:space="preserve">&lt;-</w:t>
      </w:r>
      <w:r>
        <w:rPr>
          <w:rStyle w:val="NormalTok"/>
        </w:rPr>
        <w:t xml:space="preserve"> </w:t>
      </w:r>
      <w:r>
        <w:rPr>
          <w:rStyle w:val="FunctionTok"/>
        </w:rPr>
        <w:t xml:space="preserve">sum</w:t>
      </w:r>
      <w:r>
        <w:rPr>
          <w:rStyle w:val="NormalTok"/>
        </w:rPr>
        <w:t xml:space="preserve">(theta)</w:t>
      </w:r>
      <w:r>
        <w:br/>
      </w:r>
      <w:r>
        <w:br/>
      </w:r>
      <w:r>
        <w:rPr>
          <w:rStyle w:val="CommentTok"/>
        </w:rPr>
        <w:t xml:space="preserve">#calculamos el valor real de la integral para compararlo</w:t>
      </w:r>
      <w:r>
        <w:br/>
      </w:r>
      <w:r>
        <w:rPr>
          <w:rStyle w:val="NormalTok"/>
        </w:rPr>
        <w:t xml:space="preserve">integrand </w:t>
      </w:r>
      <w:r>
        <w:rPr>
          <w:rStyle w:val="OtherTok"/>
        </w:rPr>
        <w:t xml:space="preserve">&lt;-</w:t>
      </w:r>
      <w:r>
        <w:rPr>
          <w:rStyle w:val="NormalTok"/>
        </w:rPr>
        <w:t xml:space="preserve"> </w:t>
      </w:r>
      <w:r>
        <w:rPr>
          <w:rStyle w:val="ControlFlowTok"/>
        </w:rPr>
        <w:t xml:space="preserve">function</w:t>
      </w:r>
      <w:r>
        <w:rPr>
          <w:rStyle w:val="NormalTok"/>
        </w:rPr>
        <w:t xml:space="preserve">(aleatorios) (</w:t>
      </w:r>
      <w:r>
        <w:rPr>
          <w:rStyle w:val="FunctionTok"/>
        </w:rPr>
        <w:t xml:space="preserve">cos</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aleatorios)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20</w:t>
      </w:r>
      <w:r>
        <w:rPr>
          <w:rStyle w:val="NormalTok"/>
        </w:rPr>
        <w:t xml:space="preserve"> </w:t>
      </w:r>
      <w:r>
        <w:rPr>
          <w:rStyle w:val="SpecialCharTok"/>
        </w:rPr>
        <w:t xml:space="preserve">*</w:t>
      </w:r>
      <w:r>
        <w:rPr>
          <w:rStyle w:val="NormalTok"/>
        </w:rPr>
        <w:t xml:space="preserve"> aleatorios))</w:t>
      </w:r>
      <w:r>
        <w:rPr>
          <w:rStyle w:val="SpecialCharTok"/>
        </w:rPr>
        <w:t xml:space="preserve">^</w:t>
      </w:r>
      <w:r>
        <w:rPr>
          <w:rStyle w:val="DecValTok"/>
        </w:rPr>
        <w:t xml:space="preserve">2</w:t>
      </w:r>
      <w:r>
        <w:br/>
      </w:r>
      <w:r>
        <w:rPr>
          <w:rStyle w:val="NormalTok"/>
        </w:rPr>
        <w:t xml:space="preserve">real </w:t>
      </w:r>
      <w:r>
        <w:rPr>
          <w:rStyle w:val="OtherTok"/>
        </w:rPr>
        <w:t xml:space="preserve">&lt;-</w:t>
      </w:r>
      <w:r>
        <w:rPr>
          <w:rStyle w:val="NormalTok"/>
        </w:rPr>
        <w:t xml:space="preserve"> </w:t>
      </w:r>
      <w:r>
        <w:rPr>
          <w:rStyle w:val="FunctionTok"/>
        </w:rPr>
        <w:t xml:space="preserve">integrate</w:t>
      </w:r>
      <w:r>
        <w:rPr>
          <w:rStyle w:val="NormalTok"/>
        </w:rPr>
        <w:t xml:space="preserve">(integrand, </w:t>
      </w:r>
      <w:r>
        <w:rPr>
          <w:rStyle w:val="AttributeTok"/>
        </w:rPr>
        <w:t xml:space="preserve">lower =</w:t>
      </w:r>
      <w:r>
        <w:rPr>
          <w:rStyle w:val="NormalTok"/>
        </w:rPr>
        <w:t xml:space="preserve"> </w:t>
      </w:r>
      <w:r>
        <w:rPr>
          <w:rStyle w:val="DecValTok"/>
        </w:rPr>
        <w:t xml:space="preserve">0</w:t>
      </w:r>
      <w:r>
        <w:rPr>
          <w:rStyle w:val="NormalTok"/>
        </w:rPr>
        <w:t xml:space="preserve">, </w:t>
      </w:r>
      <w:r>
        <w:rPr>
          <w:rStyle w:val="AttributeTok"/>
        </w:rPr>
        <w:t xml:space="preserve">upper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value;real</w:t>
      </w:r>
    </w:p>
    <w:p>
      <w:pPr>
        <w:pStyle w:val="SourceCode"/>
      </w:pPr>
      <w:r>
        <w:rPr>
          <w:rStyle w:val="VerbatimChar"/>
        </w:rPr>
        <w:t xml:space="preserve">[1] 0.9652009</w:t>
      </w:r>
    </w:p>
    <w:p>
      <w:pPr>
        <w:pStyle w:val="SourceCode"/>
      </w:pPr>
      <w:r>
        <w:rPr>
          <w:rStyle w:val="NormalTok"/>
        </w:rPr>
        <w:t xml:space="preserve">media</w:t>
      </w:r>
    </w:p>
    <w:p>
      <w:pPr>
        <w:pStyle w:val="SourceCode"/>
      </w:pPr>
      <w:r>
        <w:rPr>
          <w:rStyle w:val="VerbatimChar"/>
        </w:rPr>
        <w:t xml:space="preserve">[1] 0.9699554</w:t>
      </w:r>
    </w:p>
    <w:p>
      <w:pPr>
        <w:pStyle w:val="FirstParagraph"/>
      </w:pPr>
      <w:r>
        <w:t xml:space="preserve">El valor de la integral que nos dio mediante las 5000 simulaciones es muy cercano al valor al realizar la integral, por lo que se puede decir que la estimacion por el método montecarlo es muy precisa.</w:t>
      </w:r>
    </w:p>
    <w:p>
      <w:pPr>
        <w:pStyle w:val="BodyText"/>
      </w:pPr>
      <w:r>
        <w:t xml:space="preserve">Realizar una grafica que muestre la evolución de las estimaciones, junto con el error estándar de cada una de ellas.</w:t>
      </w:r>
    </w:p>
    <w:p>
      <w:pPr>
        <w:pStyle w:val="BodyText"/>
      </w:pPr>
      <m:oMath>
        <m:r>
          <m:t>E</m:t>
        </m:r>
        <m:r>
          <m:t>E</m:t>
        </m:r>
        <m:r>
          <m:rPr>
            <m:sty m:val="p"/>
          </m:rPr>
          <m:t>=</m:t>
        </m:r>
        <m:f>
          <m:fPr>
            <m:type m:val="bar"/>
          </m:fPr>
          <m:num>
            <m:r>
              <m:t>σ</m:t>
            </m:r>
          </m:num>
          <m:den>
            <m:rad>
              <m:radPr>
                <m:degHide m:val="on"/>
              </m:radPr>
              <m:deg/>
              <m:e>
                <m:r>
                  <m:t>m</m:t>
                </m:r>
              </m:e>
            </m:rad>
          </m:den>
        </m:f>
      </m:oMath>
    </w:p>
    <w:p>
      <w:pPr>
        <w:pStyle w:val="BodyText"/>
      </w:pPr>
      <m:oMath>
        <m:r>
          <m:t>σ</m:t>
        </m:r>
      </m:oMath>
      <w:r>
        <w:t xml:space="preserve"> </w:t>
      </w:r>
      <w:r>
        <w:t xml:space="preserve">= Desviación estándar de las simulaciones</w:t>
      </w:r>
    </w:p>
    <w:p>
      <w:pPr>
        <w:pStyle w:val="BodyText"/>
      </w:pPr>
      <m:oMath>
        <m:r>
          <m:t>E</m:t>
        </m:r>
        <m:r>
          <m:t>E</m:t>
        </m:r>
      </m:oMath>
      <w:r>
        <w:t xml:space="preserve"> </w:t>
      </w:r>
      <w:r>
        <w:t xml:space="preserve">= Error estándar</w:t>
      </w:r>
    </w:p>
    <w:p>
      <w:pPr>
        <w:pStyle w:val="BodyText"/>
      </w:pPr>
      <w:r>
        <w:drawing>
          <wp:inline>
            <wp:extent cx="4620126" cy="3696101"/>
            <wp:effectExtent b="0" l="0" r="0" t="0"/>
            <wp:docPr descr="" title="" id="24" name="Picture"/>
            <a:graphic>
              <a:graphicData uri="http://schemas.openxmlformats.org/drawingml/2006/picture">
                <pic:pic>
                  <pic:nvPicPr>
                    <pic:cNvPr descr="quiz1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quiz1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evolucion de las estimaciones es muy rapida, relativamente converge rápido a nuestro valor real, con 200 simulaciones ya se observa un valor cercano al de nuestra integral.</w:t>
      </w:r>
    </w:p>
    <w:p>
      <w:pPr>
        <w:pStyle w:val="BodyText"/>
      </w:pPr>
      <w:r>
        <w:t xml:space="preserve">2. Para el desarrollo de este ejercicio tenga en cuenta lo siguiente: Si</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t>
      </w:r>
      <w:r>
        <w:t xml:space="preserve">es una muestra aleatoria de una distribución normal,</w:t>
      </w:r>
      <w:r>
        <w:t xml:space="preserve"> </w:t>
      </w:r>
      <m:oMath>
        <m:r>
          <m:t>n</m:t>
        </m:r>
        <m:r>
          <m:rPr>
            <m:sty m:val="p"/>
          </m:rPr>
          <m:t>≥</m:t>
        </m:r>
        <m:r>
          <m:t>2</m:t>
        </m:r>
      </m:oMath>
      <w:r>
        <w:t xml:space="preserve"> </w:t>
      </w:r>
      <w:r>
        <w:t xml:space="preserve">y</w:t>
      </w:r>
      <w:r>
        <w:t xml:space="preserve"> </w:t>
      </w:r>
      <m:oMath>
        <m:sSup>
          <m:e>
            <m:r>
              <m:t>S</m:t>
            </m:r>
          </m:e>
          <m:sup>
            <m:r>
              <m:t>2</m:t>
            </m:r>
          </m:sup>
        </m:sSup>
      </m:oMath>
      <w:r>
        <w:t xml:space="preserve"> </w:t>
      </w:r>
      <w:r>
        <w:t xml:space="preserve">es la varianza muestral, entonces</w:t>
      </w:r>
    </w:p>
    <w:p>
      <w:pPr>
        <w:pStyle w:val="BodyText"/>
      </w:pPr>
      <m:oMathPara>
        <m:oMathParaPr>
          <m:jc m:val="center"/>
        </m:oMathParaPr>
        <m:oMath>
          <m:r>
            <m:t>V</m:t>
          </m:r>
          <m:r>
            <m:rPr>
              <m:sty m:val="p"/>
            </m:rPr>
            <m:t>=</m:t>
          </m:r>
          <m:f>
            <m:fPr>
              <m:type m:val="bar"/>
            </m:fPr>
            <m:num>
              <m:d>
                <m:dPr>
                  <m:begChr m:val="("/>
                  <m:endChr m:val=")"/>
                  <m:sepChr m:val=""/>
                  <m:grow/>
                </m:dPr>
                <m:e>
                  <m:r>
                    <m:t>n</m:t>
                  </m:r>
                  <m:r>
                    <m:rPr>
                      <m:sty m:val="p"/>
                    </m:rPr>
                    <m:t>−</m:t>
                  </m:r>
                  <m:r>
                    <m:t>1</m:t>
                  </m:r>
                </m:e>
              </m:d>
              <m:sSup>
                <m:e>
                  <m:r>
                    <m:t>S</m:t>
                  </m:r>
                </m:e>
                <m:sup>
                  <m:r>
                    <m:t>2</m:t>
                  </m:r>
                </m:sup>
              </m:sSup>
            </m:num>
            <m:den>
              <m:sSup>
                <m:e>
                  <m:r>
                    <m:t>σ</m:t>
                  </m:r>
                </m:e>
                <m:sup>
                  <m:r>
                    <m:t>2</m:t>
                  </m:r>
                </m:sup>
              </m:sSup>
            </m:den>
          </m:f>
          <m:r>
            <m:rPr>
              <m:sty m:val="p"/>
            </m:rPr>
            <m:t>∼</m:t>
          </m:r>
          <m:sSup>
            <m:e>
              <m:r>
                <m:t>χ</m:t>
              </m:r>
            </m:e>
            <m:sup>
              <m:r>
                <m:t>2</m:t>
              </m:r>
            </m:sup>
          </m:sSup>
          <m:d>
            <m:dPr>
              <m:begChr m:val="("/>
              <m:endChr m:val=")"/>
              <m:sepChr m:val=""/>
              <m:grow/>
            </m:dPr>
            <m:e>
              <m:r>
                <m:t>n</m:t>
              </m:r>
              <m:r>
                <m:rPr>
                  <m:sty m:val="p"/>
                </m:rPr>
                <m:t>−</m:t>
              </m:r>
              <m:r>
                <m:t>1</m:t>
              </m:r>
            </m:e>
          </m:d>
        </m:oMath>
      </m:oMathPara>
    </w:p>
    <w:p>
      <w:pPr>
        <w:pStyle w:val="FirstParagraph"/>
      </w:pPr>
      <w:r>
        <w:t xml:space="preserve">Un intervalo de confianza de una sola vía</w:t>
      </w:r>
      <w:r>
        <w:t xml:space="preserve"> </w:t>
      </w:r>
      <m:oMath>
        <m:r>
          <m:t>100</m:t>
        </m:r>
        <m:d>
          <m:dPr>
            <m:begChr m:val="("/>
            <m:endChr m:val=")"/>
            <m:sepChr m:val=""/>
            <m:grow/>
          </m:dPr>
          <m:e>
            <m:r>
              <m:t>1</m:t>
            </m:r>
            <m:r>
              <m:rPr>
                <m:sty m:val="p"/>
              </m:rPr>
              <m:t>−</m:t>
            </m:r>
            <m:r>
              <m:t>α</m:t>
            </m:r>
          </m:e>
        </m:d>
      </m:oMath>
      <w:r>
        <w:t xml:space="preserve"> </w:t>
      </w:r>
      <w:r>
        <w:t xml:space="preserve">está dado por</w:t>
      </w:r>
      <w:r>
        <w:t xml:space="preserve"> </w:t>
      </w:r>
      <m:oMath>
        <m:d>
          <m:dPr>
            <m:begChr m:val="("/>
            <m:endChr m:val=")"/>
            <m:sepChr m:val=""/>
            <m:grow/>
          </m:dPr>
          <m:e>
            <m:r>
              <m:t>0</m:t>
            </m:r>
            <m:r>
              <m:rPr>
                <m:sty m:val="p"/>
              </m:rPr>
              <m:t>,</m:t>
            </m:r>
            <m:d>
              <m:dPr>
                <m:begChr m:val="("/>
                <m:endChr m:val=")"/>
                <m:sepChr m:val=""/>
                <m:grow/>
              </m:dPr>
              <m:e>
                <m:r>
                  <m:t>n</m:t>
                </m:r>
                <m:r>
                  <m:rPr>
                    <m:sty m:val="p"/>
                  </m:rPr>
                  <m:t>−</m:t>
                </m:r>
                <m:r>
                  <m:t>1</m:t>
                </m:r>
              </m:e>
            </m:d>
            <m:r>
              <m:t>S</m:t>
            </m:r>
            <m:r>
              <m:t>2</m:t>
            </m:r>
            <m:r>
              <m:rPr>
                <m:sty m:val="p"/>
              </m:rPr>
              <m:t>/</m:t>
            </m:r>
            <m:sSubSup>
              <m:e>
                <m:r>
                  <m:t>χ</m:t>
                </m:r>
              </m:e>
              <m:sub>
                <m:r>
                  <m:t>α</m:t>
                </m:r>
              </m:sub>
              <m:sup>
                <m:r>
                  <m:t>2</m:t>
                </m:r>
              </m:sup>
            </m:sSubSup>
          </m:e>
        </m:d>
      </m:oMath>
      <w:r>
        <w:t xml:space="preserve"> </w:t>
      </w:r>
      <w:r>
        <w:t xml:space="preserve">donde</w:t>
      </w:r>
      <w:r>
        <w:t xml:space="preserve"> </w:t>
      </w:r>
      <m:oMath>
        <m:sSubSup>
          <m:e>
            <m:r>
              <m:t>χ</m:t>
            </m:r>
          </m:e>
          <m:sub>
            <m:r>
              <m:t>α</m:t>
            </m:r>
          </m:sub>
          <m:sup>
            <m:r>
              <m:t>2</m:t>
            </m:r>
          </m:sup>
        </m:sSubSup>
      </m:oMath>
      <w:r>
        <w:t xml:space="preserve"> </w:t>
      </w:r>
      <w:r>
        <w:t xml:space="preserve">es el</w:t>
      </w:r>
      <w:r>
        <w:t xml:space="preserve"> </w:t>
      </w:r>
      <m:oMath>
        <m:r>
          <m:t>α</m:t>
        </m:r>
      </m:oMath>
      <w:r>
        <w:t xml:space="preserve"> </w:t>
      </w:r>
      <w:r>
        <w:t xml:space="preserve">-cuantil de la distribución</w:t>
      </w:r>
      <w:r>
        <w:t xml:space="preserve"> </w:t>
      </w:r>
      <m:oMath>
        <m:sSup>
          <m:e>
            <m:r>
              <m:t>χ</m:t>
            </m:r>
          </m:e>
          <m:sup>
            <m:r>
              <m:t>2</m:t>
            </m:r>
          </m:sup>
        </m:sSup>
        <m:d>
          <m:dPr>
            <m:begChr m:val="("/>
            <m:endChr m:val=")"/>
            <m:sepChr m:val=""/>
            <m:grow/>
          </m:dPr>
          <m:e>
            <m:r>
              <m:t>n</m:t>
            </m:r>
            <m:r>
              <m:rPr>
                <m:sty m:val="p"/>
              </m:rPr>
              <m:t>−</m:t>
            </m:r>
            <m:r>
              <m:t>1</m:t>
            </m:r>
          </m:e>
        </m:d>
      </m:oMath>
      <w:r>
        <w:t xml:space="preserve">.</w:t>
      </w:r>
    </w:p>
    <w:p>
      <w:pPr>
        <w:pStyle w:val="BodyText"/>
      </w:pPr>
      <w:r>
        <w:t xml:space="preserve">Utilizar el método Monte Carlo para estimar el nivel de confianza en la construcción de un intervalo de confianza de una sola vía para la varianza, tomando como referencia una muestra aleatoria de tamaño</w:t>
      </w:r>
      <w:r>
        <w:t xml:space="preserve"> </w:t>
      </w:r>
      <m:oMath>
        <m:r>
          <m:t>n</m:t>
        </m:r>
        <m:r>
          <m:rPr>
            <m:sty m:val="p"/>
          </m:rPr>
          <m:t>=</m:t>
        </m:r>
        <m:r>
          <m:t>20</m:t>
        </m:r>
      </m:oMath>
      <w:r>
        <w:t xml:space="preserve"> </w:t>
      </w:r>
      <w:r>
        <w:t xml:space="preserve">de una distribución normal</w:t>
      </w:r>
      <w:r>
        <w:t xml:space="preserve"> </w:t>
      </w:r>
      <m:oMath>
        <m:r>
          <m:t>N</m:t>
        </m:r>
        <m:d>
          <m:dPr>
            <m:begChr m:val="("/>
            <m:endChr m:val=")"/>
            <m:sepChr m:val=""/>
            <m:grow/>
          </m:dPr>
          <m:e>
            <m:r>
              <m:t>0</m:t>
            </m:r>
            <m:r>
              <m:rPr>
                <m:sty m:val="p"/>
              </m:rPr>
              <m:t>,</m:t>
            </m:r>
            <m:sSup>
              <m:e>
                <m:r>
                  <m:t>σ</m:t>
                </m:r>
              </m:e>
              <m:sup>
                <m:r>
                  <m:t>2</m:t>
                </m:r>
              </m:sup>
            </m:sSup>
            <m:r>
              <m:rPr>
                <m:sty m:val="p"/>
              </m:rPr>
              <m:t>=</m:t>
            </m:r>
            <m:r>
              <m:t>4</m:t>
            </m:r>
          </m:e>
        </m:d>
      </m:oMath>
      <w:r>
        <w:t xml:space="preserve">. Para el procedimiento realice</w:t>
      </w:r>
      <w:r>
        <w:t xml:space="preserve"> </w:t>
      </w:r>
      <m:oMath>
        <m:r>
          <m:t>m</m:t>
        </m:r>
        <m:r>
          <m:rPr>
            <m:sty m:val="p"/>
          </m:rPr>
          <m:t>=</m:t>
        </m:r>
        <m:r>
          <m:t>1000</m:t>
        </m:r>
      </m:oMath>
      <w:r>
        <w:t xml:space="preserve"> </w:t>
      </w:r>
      <w:r>
        <w:t xml:space="preserve">replicas y tome</w:t>
      </w:r>
      <w:r>
        <w:t xml:space="preserve"> </w:t>
      </w:r>
      <m:oMath>
        <m:r>
          <m:t>α</m:t>
        </m:r>
        <m:r>
          <m:rPr>
            <m:sty m:val="p"/>
          </m:rPr>
          <m:t>=</m:t>
        </m:r>
        <m:r>
          <m:t>0.05</m:t>
        </m:r>
      </m:oMath>
      <w:r>
        <w:t xml:space="preserve">.</w:t>
      </w:r>
    </w:p>
    <w:p>
      <w:pPr>
        <w:pStyle w:val="BodyText"/>
      </w:pPr>
      <w:r>
        <w:t xml:space="preserve">Nota: Recuerde que el objetivo final es establecer la proporción de veces que la varianza queda contenida en los intervalos construidos.</w:t>
      </w:r>
    </w:p>
    <w:p>
      <w:pPr>
        <w:pStyle w:val="SourceCode"/>
      </w:pPr>
      <w:r>
        <w:rPr>
          <w:rStyle w:val="FunctionTok"/>
        </w:rPr>
        <w:t xml:space="preserve">set.seed</w:t>
      </w:r>
      <w:r>
        <w:rPr>
          <w:rStyle w:val="NormalTok"/>
        </w:rPr>
        <w:t xml:space="preserve">(</w:t>
      </w:r>
      <w:r>
        <w:rPr>
          <w:rStyle w:val="DecValTok"/>
        </w:rPr>
        <w:t xml:space="preserve">1713</w:t>
      </w:r>
      <w:r>
        <w:rPr>
          <w:rStyle w:val="NormalTok"/>
        </w:rPr>
        <w:t xml:space="preserve">)</w:t>
      </w:r>
      <w:r>
        <w:br/>
      </w:r>
      <w:r>
        <w:rPr>
          <w:rStyle w:val="NormalTok"/>
        </w:rPr>
        <w:t xml:space="preserve">contador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numeros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CommentTok"/>
        </w:rPr>
        <w:t xml:space="preserve">#creamos los datos que se distribuyen normal </w:t>
      </w:r>
      <w:r>
        <w:br/>
      </w:r>
      <w:r>
        <w:rPr>
          <w:rStyle w:val="NormalTok"/>
        </w:rPr>
        <w:t xml:space="preserve">  s2 </w:t>
      </w:r>
      <w:r>
        <w:rPr>
          <w:rStyle w:val="OtherTok"/>
        </w:rPr>
        <w:t xml:space="preserve">&lt;-</w:t>
      </w:r>
      <w:r>
        <w:rPr>
          <w:rStyle w:val="NormalTok"/>
        </w:rPr>
        <w:t xml:space="preserve"> </w:t>
      </w:r>
      <w:r>
        <w:rPr>
          <w:rStyle w:val="FunctionTok"/>
        </w:rPr>
        <w:t xml:space="preserve">var</w:t>
      </w:r>
      <w:r>
        <w:rPr>
          <w:rStyle w:val="NormalTok"/>
        </w:rPr>
        <w:t xml:space="preserve">(numeros)</w:t>
      </w:r>
      <w:r>
        <w:rPr>
          <w:rStyle w:val="CommentTok"/>
        </w:rPr>
        <w:t xml:space="preserve"># sacamos la varianza d elos datos</w:t>
      </w:r>
      <w:r>
        <w:br/>
      </w:r>
      <w:r>
        <w:rPr>
          <w:rStyle w:val="NormalTok"/>
        </w:rPr>
        <w:t xml:space="preserve">  limite </w:t>
      </w:r>
      <w:r>
        <w:rPr>
          <w:rStyle w:val="OtherTok"/>
        </w:rPr>
        <w:t xml:space="preserve">&lt;-</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s2 </w:t>
      </w:r>
      <w:r>
        <w:rPr>
          <w:rStyle w:val="SpecialCharTok"/>
        </w:rPr>
        <w:t xml:space="preserve">/</w:t>
      </w:r>
      <w:r>
        <w:rPr>
          <w:rStyle w:val="NormalTok"/>
        </w:rPr>
        <w:t xml:space="preserve"> </w:t>
      </w:r>
      <w:r>
        <w:rPr>
          <w:rStyle w:val="FunctionTok"/>
        </w:rPr>
        <w:t xml:space="preserve">qchisq</w:t>
      </w:r>
      <w:r>
        <w:rPr>
          <w:rStyle w:val="NormalTok"/>
        </w:rPr>
        <w:t xml:space="preserve">(</w:t>
      </w:r>
      <w:r>
        <w:rPr>
          <w:rStyle w:val="FloatTok"/>
        </w:rPr>
        <w:t xml:space="preserve">0.05</w:t>
      </w:r>
      <w:r>
        <w:rPr>
          <w:rStyle w:val="NormalTok"/>
        </w:rPr>
        <w:t xml:space="preserve">, </w:t>
      </w:r>
      <w:r>
        <w:rPr>
          <w:rStyle w:val="AttributeTok"/>
        </w:rPr>
        <w:t xml:space="preserve">df =</w:t>
      </w:r>
      <w:r>
        <w:rPr>
          <w:rStyle w:val="NormalTok"/>
        </w:rPr>
        <w:t xml:space="preserve"> </w:t>
      </w:r>
      <w:r>
        <w:rPr>
          <w:rStyle w:val="DecValTok"/>
        </w:rPr>
        <w:t xml:space="preserve">20-1</w:t>
      </w:r>
      <w:r>
        <w:rPr>
          <w:rStyle w:val="NormalTok"/>
        </w:rPr>
        <w:t xml:space="preserve">) </w:t>
      </w:r>
      <w:r>
        <w:rPr>
          <w:rStyle w:val="CommentTok"/>
        </w:rPr>
        <w:t xml:space="preserve">#escribimos el limite del intervalo</w:t>
      </w:r>
      <w:r>
        <w:br/>
      </w:r>
      <w:r>
        <w:rPr>
          <w:rStyle w:val="NormalTok"/>
        </w:rPr>
        <w:t xml:space="preserve">  </w:t>
      </w:r>
      <w:r>
        <w:rPr>
          <w:rStyle w:val="ControlFlowTok"/>
        </w:rPr>
        <w:t xml:space="preserve">if</w:t>
      </w:r>
      <w:r>
        <w:rPr>
          <w:rStyle w:val="NormalTok"/>
        </w:rPr>
        <w:t xml:space="preserve"> (</w:t>
      </w:r>
      <w:r>
        <w:rPr>
          <w:rStyle w:val="DecValTok"/>
        </w:rPr>
        <w:t xml:space="preserve">4</w:t>
      </w:r>
      <w:r>
        <w:rPr>
          <w:rStyle w:val="NormalTok"/>
        </w:rPr>
        <w:t xml:space="preserve"> </w:t>
      </w:r>
      <w:r>
        <w:rPr>
          <w:rStyle w:val="SpecialCharTok"/>
        </w:rPr>
        <w:t xml:space="preserve">&lt;</w:t>
      </w:r>
      <w:r>
        <w:rPr>
          <w:rStyle w:val="NormalTok"/>
        </w:rPr>
        <w:t xml:space="preserve"> limite) {</w:t>
      </w:r>
      <w:r>
        <w:br/>
      </w:r>
      <w:r>
        <w:rPr>
          <w:rStyle w:val="NormalTok"/>
        </w:rPr>
        <w:t xml:space="preserve">    contador </w:t>
      </w:r>
      <w:r>
        <w:rPr>
          <w:rStyle w:val="OtherTok"/>
        </w:rPr>
        <w:t xml:space="preserve">&lt;-</w:t>
      </w:r>
      <w:r>
        <w:rPr>
          <w:rStyle w:val="NormalTok"/>
        </w:rPr>
        <w:t xml:space="preserve"> contador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#guardamos las veces que 4 se encuentra en el intervalo</w:t>
      </w:r>
      <w:r>
        <w:br/>
      </w:r>
      <w:r>
        <w:rPr>
          <w:rStyle w:val="NormalTok"/>
        </w:rPr>
        <w:t xml:space="preserve">  }</w:t>
      </w:r>
      <w:r>
        <w:br/>
      </w:r>
      <w:r>
        <w:rPr>
          <w:rStyle w:val="NormalTok"/>
        </w:rPr>
        <w:t xml:space="preserve">}</w:t>
      </w:r>
      <w:r>
        <w:br/>
      </w:r>
      <w:r>
        <w:br/>
      </w:r>
      <w:r>
        <w:rPr>
          <w:rStyle w:val="CommentTok"/>
        </w:rPr>
        <w:t xml:space="preserve"># Calcular y mostrar la proporción</w:t>
      </w:r>
      <w:r>
        <w:br/>
      </w:r>
      <w:r>
        <w:rPr>
          <w:rStyle w:val="NormalTok"/>
        </w:rPr>
        <w:t xml:space="preserve">proporcion </w:t>
      </w:r>
      <w:r>
        <w:rPr>
          <w:rStyle w:val="OtherTok"/>
        </w:rPr>
        <w:t xml:space="preserve">&lt;-</w:t>
      </w:r>
      <w:r>
        <w:rPr>
          <w:rStyle w:val="NormalTok"/>
        </w:rPr>
        <w:t xml:space="preserve"> contador </w:t>
      </w:r>
      <w:r>
        <w:rPr>
          <w:rStyle w:val="SpecialCharTok"/>
        </w:rPr>
        <w:t xml:space="preserve">/</w:t>
      </w:r>
      <w:r>
        <w:rPr>
          <w:rStyle w:val="NormalTok"/>
        </w:rPr>
        <w:t xml:space="preserve"> </w:t>
      </w:r>
      <w:r>
        <w:rPr>
          <w:rStyle w:val="DecValTok"/>
        </w:rPr>
        <w:t xml:space="preserve">1000</w:t>
      </w:r>
      <w:r>
        <w:br/>
      </w:r>
      <w:r>
        <w:rPr>
          <w:rStyle w:val="FunctionTok"/>
        </w:rPr>
        <w:t xml:space="preserve">cat</w:t>
      </w:r>
      <w:r>
        <w:rPr>
          <w:rStyle w:val="NormalTok"/>
        </w:rPr>
        <w:t xml:space="preserve">(</w:t>
      </w:r>
      <w:r>
        <w:rPr>
          <w:rStyle w:val="StringTok"/>
        </w:rPr>
        <w:t xml:space="preserve">"La proporción de veces que la varianza queda contenida es:"</w:t>
      </w:r>
      <w:r>
        <w:rPr>
          <w:rStyle w:val="NormalTok"/>
        </w:rPr>
        <w:t xml:space="preserve">, proporcion,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La proporción de veces que la varianza queda contenida es: 0.957 </w:t>
      </w:r>
    </w:p>
    <w:p>
      <w:pPr>
        <w:pStyle w:val="FirstParagraph"/>
      </w:pPr>
      <w:r>
        <w:t xml:space="preserve">Con un</w:t>
      </w:r>
      <w:r>
        <w:t xml:space="preserve"> </w:t>
      </w:r>
      <m:oMath>
        <m:r>
          <m:t>α</m:t>
        </m:r>
        <m:r>
          <m:rPr>
            <m:sty m:val="p"/>
          </m:rPr>
          <m:t>=</m:t>
        </m:r>
        <m:r>
          <m:t>0.05</m:t>
        </m:r>
      </m:oMath>
      <w:r>
        <w:t xml:space="preserve">, podemos decir que la proporción de varianzas simuladas que contienen el parámetro</w:t>
      </w:r>
      <w:r>
        <w:t xml:space="preserve"> </w:t>
      </w:r>
      <m:oMath>
        <m:r>
          <m:t>σ</m:t>
        </m:r>
        <m:r>
          <m:rPr>
            <m:sty m:val="p"/>
          </m:rPr>
          <m:t>=</m:t>
        </m:r>
        <m:r>
          <m:t>4</m:t>
        </m:r>
      </m:oMath>
      <w:r>
        <w:t xml:space="preserve"> </w:t>
      </w:r>
      <w:r>
        <w:t xml:space="preserve">es aproximadamente 95.7%. Esto es coherente con un nivel de confianza del 95% y refleja la probabilidad de que el intervalo de confianza construido para la varianza muestral contenga el valor verdadero de la varianza poblacional en aproximadamente el 95% de las muestras.</w:t>
      </w:r>
    </w:p>
    <w:p>
      <w:pPr>
        <w:pStyle w:val="BodyText"/>
      </w:pPr>
      <w:r>
        <w:t xml:space="preserve">3. Para la simulación del punto 2, se partió del supuesto que la variable se distribuye normal, ¿que sucede si la población muestreada no es normal? Por ejemplo, suponer que la población muestreada es</w:t>
      </w:r>
      <w:r>
        <w:t xml:space="preserve"> </w:t>
      </w:r>
      <m:oMath>
        <m:sSup>
          <m:e>
            <m:r>
              <m:t>χ</m:t>
            </m:r>
          </m:e>
          <m:sup>
            <m:r>
              <m:t>2</m:t>
            </m:r>
          </m:sup>
        </m:sSup>
        <m:d>
          <m:dPr>
            <m:begChr m:val="("/>
            <m:endChr m:val=")"/>
            <m:sepChr m:val=""/>
            <m:grow/>
          </m:dPr>
          <m:e>
            <m:r>
              <m:t>2</m:t>
            </m:r>
          </m:e>
        </m:d>
      </m:oMath>
      <w:r>
        <w:t xml:space="preserve"> </w:t>
      </w:r>
      <w:r>
        <w:t xml:space="preserve">y que tiene una varianza de 4. Repetir la simulación, reemplazando las N (0, 4) muestras con</w:t>
      </w:r>
      <w:r>
        <w:t xml:space="preserve"> </w:t>
      </w:r>
      <m:oMath>
        <m:sSup>
          <m:e>
            <m:r>
              <m:t>χ</m:t>
            </m:r>
          </m:e>
          <m:sup>
            <m:r>
              <m:t>2</m:t>
            </m:r>
          </m:sup>
        </m:sSup>
        <m:d>
          <m:dPr>
            <m:begChr m:val="("/>
            <m:endChr m:val=")"/>
            <m:sepChr m:val=""/>
            <m:grow/>
          </m:dPr>
          <m:e>
            <m:r>
              <m:t>2</m:t>
            </m:r>
          </m:e>
        </m:d>
      </m:oMath>
      <w:r>
        <w:t xml:space="preserve">. muestras.</w:t>
      </w:r>
    </w:p>
    <w:p>
      <w:pPr>
        <w:pStyle w:val="SourceCode"/>
      </w:pPr>
      <w:r>
        <w:rPr>
          <w:rStyle w:val="FunctionTok"/>
        </w:rPr>
        <w:t xml:space="preserve">set.seed</w:t>
      </w:r>
      <w:r>
        <w:rPr>
          <w:rStyle w:val="NormalTok"/>
        </w:rPr>
        <w:t xml:space="preserve">(</w:t>
      </w:r>
      <w:r>
        <w:rPr>
          <w:rStyle w:val="DecValTok"/>
        </w:rPr>
        <w:t xml:space="preserve">1317</w:t>
      </w:r>
      <w:r>
        <w:rPr>
          <w:rStyle w:val="NormalTok"/>
        </w:rPr>
        <w:t xml:space="preserve">)</w:t>
      </w:r>
      <w:r>
        <w:br/>
      </w:r>
      <w:r>
        <w:rPr>
          <w:rStyle w:val="NormalTok"/>
        </w:rPr>
        <w:t xml:space="preserve">contador2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numeros </w:t>
      </w:r>
      <w:r>
        <w:rPr>
          <w:rStyle w:val="OtherTok"/>
        </w:rPr>
        <w:t xml:space="preserve">&lt;-</w:t>
      </w:r>
      <w:r>
        <w:rPr>
          <w:rStyle w:val="NormalTok"/>
        </w:rPr>
        <w:t xml:space="preserve"> </w:t>
      </w:r>
      <w:r>
        <w:rPr>
          <w:rStyle w:val="FunctionTok"/>
        </w:rPr>
        <w:t xml:space="preserve">rchisq</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 </w:t>
      </w:r>
      <w:r>
        <w:rPr>
          <w:rStyle w:val="CommentTok"/>
        </w:rPr>
        <w:t xml:space="preserve"># generamos los datos chi cuadrado con 2 grados de libertad</w:t>
      </w:r>
      <w:r>
        <w:br/>
      </w:r>
      <w:r>
        <w:rPr>
          <w:rStyle w:val="NormalTok"/>
        </w:rPr>
        <w:t xml:space="preserve">  s2 </w:t>
      </w:r>
      <w:r>
        <w:rPr>
          <w:rStyle w:val="OtherTok"/>
        </w:rPr>
        <w:t xml:space="preserve">&lt;-</w:t>
      </w:r>
      <w:r>
        <w:rPr>
          <w:rStyle w:val="NormalTok"/>
        </w:rPr>
        <w:t xml:space="preserve"> </w:t>
      </w:r>
      <w:r>
        <w:rPr>
          <w:rStyle w:val="FunctionTok"/>
        </w:rPr>
        <w:t xml:space="preserve">var</w:t>
      </w:r>
      <w:r>
        <w:rPr>
          <w:rStyle w:val="NormalTok"/>
        </w:rPr>
        <w:t xml:space="preserve">(numeros) </w:t>
      </w:r>
      <w:r>
        <w:rPr>
          <w:rStyle w:val="CommentTok"/>
        </w:rPr>
        <w:t xml:space="preserve">#generamos la varianza de los datos generados </w:t>
      </w:r>
      <w:r>
        <w:br/>
      </w:r>
      <w:r>
        <w:rPr>
          <w:rStyle w:val="NormalTok"/>
        </w:rPr>
        <w:t xml:space="preserve">  limite </w:t>
      </w:r>
      <w:r>
        <w:rPr>
          <w:rStyle w:val="OtherTok"/>
        </w:rPr>
        <w:t xml:space="preserve">&lt;-</w:t>
      </w:r>
      <w:r>
        <w:rPr>
          <w:rStyle w:val="NormalTok"/>
        </w:rPr>
        <w:t xml:space="preserve"> (</w:t>
      </w:r>
      <w:r>
        <w:rPr>
          <w:rStyle w:val="DecValTok"/>
        </w:rPr>
        <w:t xml:space="preserve">20-1</w:t>
      </w:r>
      <w:r>
        <w:rPr>
          <w:rStyle w:val="NormalTok"/>
        </w:rPr>
        <w:t xml:space="preserve">)</w:t>
      </w:r>
      <w:r>
        <w:rPr>
          <w:rStyle w:val="SpecialCharTok"/>
        </w:rPr>
        <w:t xml:space="preserve">*</w:t>
      </w:r>
      <w:r>
        <w:rPr>
          <w:rStyle w:val="NormalTok"/>
        </w:rPr>
        <w:t xml:space="preserve">s2</w:t>
      </w:r>
      <w:r>
        <w:rPr>
          <w:rStyle w:val="SpecialCharTok"/>
        </w:rPr>
        <w:t xml:space="preserve">/</w:t>
      </w:r>
      <w:r>
        <w:rPr>
          <w:rStyle w:val="FunctionTok"/>
        </w:rPr>
        <w:t xml:space="preserve">qchisq</w:t>
      </w:r>
      <w:r>
        <w:rPr>
          <w:rStyle w:val="NormalTok"/>
        </w:rPr>
        <w:t xml:space="preserve">(</w:t>
      </w:r>
      <w:r>
        <w:rPr>
          <w:rStyle w:val="FloatTok"/>
        </w:rPr>
        <w:t xml:space="preserve">0.05</w:t>
      </w:r>
      <w:r>
        <w:rPr>
          <w:rStyle w:val="NormalTok"/>
        </w:rPr>
        <w:t xml:space="preserve">, </w:t>
      </w:r>
      <w:r>
        <w:rPr>
          <w:rStyle w:val="AttributeTok"/>
        </w:rPr>
        <w:t xml:space="preserve">df =</w:t>
      </w:r>
      <w:r>
        <w:rPr>
          <w:rStyle w:val="NormalTok"/>
        </w:rPr>
        <w:t xml:space="preserve"> </w:t>
      </w:r>
      <w:r>
        <w:rPr>
          <w:rStyle w:val="DecValTok"/>
        </w:rPr>
        <w:t xml:space="preserve">20-1</w:t>
      </w:r>
      <w:r>
        <w:rPr>
          <w:rStyle w:val="NormalTok"/>
        </w:rPr>
        <w:t xml:space="preserve">) </w:t>
      </w:r>
      <w:r>
        <w:rPr>
          <w:rStyle w:val="CommentTok"/>
        </w:rPr>
        <w:t xml:space="preserve"># Calculamos el límite del intervalo </w:t>
      </w:r>
      <w:r>
        <w:br/>
      </w:r>
      <w:r>
        <w:rPr>
          <w:rStyle w:val="NormalTok"/>
        </w:rPr>
        <w:t xml:space="preserve">  </w:t>
      </w:r>
      <w:r>
        <w:rPr>
          <w:rStyle w:val="ControlFlowTok"/>
        </w:rPr>
        <w:t xml:space="preserve">if</w:t>
      </w:r>
      <w:r>
        <w:rPr>
          <w:rStyle w:val="NormalTok"/>
        </w:rPr>
        <w:t xml:space="preserve"> (</w:t>
      </w:r>
      <w:r>
        <w:rPr>
          <w:rStyle w:val="DecValTok"/>
        </w:rPr>
        <w:t xml:space="preserve">4</w:t>
      </w:r>
      <w:r>
        <w:rPr>
          <w:rStyle w:val="NormalTok"/>
        </w:rPr>
        <w:t xml:space="preserve"> </w:t>
      </w:r>
      <w:r>
        <w:rPr>
          <w:rStyle w:val="SpecialCharTok"/>
        </w:rPr>
        <w:t xml:space="preserve">&lt;=</w:t>
      </w:r>
      <w:r>
        <w:rPr>
          <w:rStyle w:val="NormalTok"/>
        </w:rPr>
        <w:t xml:space="preserve"> limite) {</w:t>
      </w:r>
      <w:r>
        <w:br/>
      </w:r>
      <w:r>
        <w:rPr>
          <w:rStyle w:val="NormalTok"/>
        </w:rPr>
        <w:t xml:space="preserve">    contador2 </w:t>
      </w:r>
      <w:r>
        <w:rPr>
          <w:rStyle w:val="OtherTok"/>
        </w:rPr>
        <w:t xml:space="preserve">&lt;-</w:t>
      </w:r>
      <w:r>
        <w:rPr>
          <w:rStyle w:val="NormalTok"/>
        </w:rPr>
        <w:t xml:space="preserve"> contador2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Guardamos el numero de veces que 4 esta contenido en el intervalo </w:t>
      </w:r>
      <w:r>
        <w:br/>
      </w:r>
      <w:r>
        <w:rPr>
          <w:rStyle w:val="NormalTok"/>
        </w:rPr>
        <w:t xml:space="preserve">  }</w:t>
      </w:r>
      <w:r>
        <w:br/>
      </w:r>
      <w:r>
        <w:rPr>
          <w:rStyle w:val="NormalTok"/>
        </w:rPr>
        <w:t xml:space="preserve">}</w:t>
      </w:r>
      <w:r>
        <w:br/>
      </w:r>
      <w:r>
        <w:rPr>
          <w:rStyle w:val="NormalTok"/>
        </w:rPr>
        <w:t xml:space="preserve">proporcion2 </w:t>
      </w:r>
      <w:r>
        <w:rPr>
          <w:rStyle w:val="OtherTok"/>
        </w:rPr>
        <w:t xml:space="preserve">&lt;-</w:t>
      </w:r>
      <w:r>
        <w:rPr>
          <w:rStyle w:val="NormalTok"/>
        </w:rPr>
        <w:t xml:space="preserve"> contador2 </w:t>
      </w:r>
      <w:r>
        <w:rPr>
          <w:rStyle w:val="SpecialCharTok"/>
        </w:rPr>
        <w:t xml:space="preserve">/</w:t>
      </w:r>
      <w:r>
        <w:rPr>
          <w:rStyle w:val="NormalTok"/>
        </w:rPr>
        <w:t xml:space="preserve"> </w:t>
      </w:r>
      <w:r>
        <w:rPr>
          <w:rStyle w:val="DecValTok"/>
        </w:rPr>
        <w:t xml:space="preserve">1000</w:t>
      </w:r>
      <w:r>
        <w:br/>
      </w:r>
      <w:r>
        <w:rPr>
          <w:rStyle w:val="FunctionTok"/>
        </w:rPr>
        <w:t xml:space="preserve">cat</w:t>
      </w:r>
      <w:r>
        <w:rPr>
          <w:rStyle w:val="NormalTok"/>
        </w:rPr>
        <w:t xml:space="preserve">(</w:t>
      </w:r>
      <w:r>
        <w:rPr>
          <w:rStyle w:val="StringTok"/>
        </w:rPr>
        <w:t xml:space="preserve">"La proporción de veces que la varianza queda contenida es:"</w:t>
      </w:r>
      <w:r>
        <w:rPr>
          <w:rStyle w:val="NormalTok"/>
        </w:rPr>
        <w:t xml:space="preserve">, proporcion2,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La proporción de veces que la varianza queda contenida es: 0.775 </w:t>
      </w:r>
    </w:p>
    <w:p>
      <w:pPr>
        <w:pStyle w:val="FirstParagraph"/>
      </w:pPr>
      <w:r>
        <w:t xml:space="preserve">Si la población muestreada no se comporta de manera normal y se usa el mismo intervalo de confianza que para una que sí se distribuye normalmente, la proporción de valores contenidos por el intervalo no será equivalente a nuestro nivel de confianza deseado. Aunque una distribución</w:t>
      </w:r>
      <w:r>
        <w:t xml:space="preserve"> </w:t>
      </w:r>
      <m:oMath>
        <m:sSup>
          <m:e>
            <m:r>
              <m:t>χ</m:t>
            </m:r>
          </m:e>
          <m:sup>
            <m:r>
              <m:t>2</m:t>
            </m:r>
          </m:sup>
        </m:sSup>
        <m:d>
          <m:dPr>
            <m:begChr m:val="("/>
            <m:endChr m:val=")"/>
            <m:sepChr m:val=""/>
            <m:grow/>
          </m:dPr>
          <m:e>
            <m:r>
              <m:t>2</m:t>
            </m:r>
          </m:e>
        </m:d>
      </m:oMath>
      <w:r>
        <w:t xml:space="preserve"> </w:t>
      </w:r>
      <w:r>
        <w:t xml:space="preserve">tiene una varianza de 4, la proporción de intervalos que contienen el valor verdadero de la varianza es solo de 77.5%, ya que el intervalo no está considerando que nuestra población proviene de una distribución</w:t>
      </w:r>
      <w:r>
        <w:t xml:space="preserve"> </w:t>
      </w:r>
      <m:oMath>
        <m:sSup>
          <m:e>
            <m:r>
              <m:t>χ</m:t>
            </m:r>
          </m:e>
          <m:sup>
            <m:r>
              <m:t>2</m:t>
            </m:r>
          </m:sup>
        </m:sSup>
        <m:d>
          <m:dPr>
            <m:begChr m:val="("/>
            <m:endChr m:val=")"/>
            <m:sepChr m:val=""/>
            <m:grow/>
          </m:dPr>
          <m:e>
            <m:r>
              <m:t>2</m:t>
            </m:r>
          </m:e>
        </m:d>
      </m:oMath>
      <w:r>
        <w:t xml:space="preserve">, que es asimétrica, en lugar de una normal.</w:t>
      </w:r>
    </w:p>
    <w:p>
      <w:pPr>
        <w:numPr>
          <w:ilvl w:val="0"/>
          <w:numId w:val="1002"/>
        </w:numPr>
      </w:pPr>
      <w:r>
        <w:t xml:space="preserve">Consultar sobre el método denominado Muestreador de Gibbs (Gibbs Sampler), explicar en qué consite, en qué casos se utiliza, cu ́al es el algoritmo general que lo define, presentar un ejemplo de aplicación.</w:t>
      </w:r>
    </w:p>
    <w:p>
      <w:pPr>
        <w:numPr>
          <w:ilvl w:val="0"/>
          <w:numId w:val="1000"/>
        </w:numPr>
      </w:pPr>
      <w:r>
        <w:t xml:space="preserve">El muestreador de Gibbs es utilizado para generar muestras de distribuciones complejas, especialmente en estadística bayeciana, donde se quiere realizar estimaciones de los parámetros y es dificil o casi imposible muestrear de dicha distribución.</w:t>
      </w:r>
    </w:p>
    <w:p>
      <w:pPr>
        <w:numPr>
          <w:ilvl w:val="0"/>
          <w:numId w:val="1000"/>
        </w:numPr>
      </w:pPr>
      <w:r>
        <w:t xml:space="preserve">En problemas bayesiones es común que la distribución posterior sea compleja, y no tenga una forma análitica sencilla, el muestreador de gibbs se puede ver como una caminata aleatoria, donde se realizan las estimaciones condicionando a la función de los parametros,</w:t>
      </w:r>
    </w:p>
    <w:p>
      <w:pPr>
        <w:pStyle w:val="FirstParagraph"/>
      </w:pPr>
      <w:r>
        <w:t xml:space="preserve">Es un método basado en simulación que permite explorar la distribución posterior de los parámetros, incluso cuando la distribución posterior no tiene una forma cerrada conocida, por lo que no se pueden extraer muestras independientes de manera fácil para hacer los métodos de inferencia posterior. Se aplica generarmente en estádistica bayesiana, pero sirve para explorar cualquier distribución probabilistica.</w:t>
      </w:r>
    </w:p>
    <w:p>
      <w:pPr>
        <w:pStyle w:val="BodyText"/>
      </w:pPr>
      <w:r>
        <w:t xml:space="preserve">Se por lo general con distribuciones previas semi conjugadas, es decir, la distribucion posterior es desconocida, pero las distribuciones condicionales completas si lo son, tambien se puede implementar con distribuciones condicionales completas desconocidas, pero seria un proceso un poco mas extenso y se puede implementar con el muestreador gibbs pero tambien se le debe agregar paso especificos con algoritmos un poco mas especializados como el metropolis.</w:t>
      </w:r>
    </w:p>
    <w:bookmarkEnd w:id="29"/>
    <w:bookmarkStart w:id="30" w:name="algoritmo"/>
    <w:p>
      <w:pPr>
        <w:pStyle w:val="Heading4"/>
      </w:pPr>
      <w:r>
        <w:t xml:space="preserve">Algoritmo</w:t>
      </w:r>
    </w:p>
    <w:p>
      <w:pPr>
        <w:pStyle w:val="FirstParagraph"/>
      </w:pPr>
      <w:r>
        <w:t xml:space="preserve">1.Iniciación: se selecciona un conjunto inicial de valores para las variables</w:t>
      </w:r>
      <w:r>
        <w:t xml:space="preserve"> </w:t>
      </w:r>
      <m:oMath>
        <m:d>
          <m:dPr>
            <m:begChr m:val="("/>
            <m:endChr m:val=")"/>
            <m:sepChr m:val=""/>
            <m:grow/>
          </m:dPr>
          <m:e>
            <m:sSubSup>
              <m:e>
                <m:r>
                  <m:t>x</m:t>
                </m:r>
              </m:e>
              <m:sub>
                <m:r>
                  <m:t>1</m:t>
                </m:r>
              </m:sub>
              <m:sup>
                <m:r>
                  <m:t>0</m:t>
                </m:r>
              </m:sup>
            </m:sSubSup>
            <m:r>
              <m:rPr>
                <m:sty m:val="p"/>
              </m:rPr>
              <m:t>,</m:t>
            </m:r>
            <m:sSubSup>
              <m:e>
                <m:r>
                  <m:t>x</m:t>
                </m:r>
              </m:e>
              <m:sub>
                <m:r>
                  <m:t>2</m:t>
                </m:r>
              </m:sub>
              <m:sup>
                <m:r>
                  <m:t>0</m:t>
                </m:r>
              </m:sup>
            </m:sSubSup>
            <m:r>
              <m:rPr>
                <m:sty m:val="p"/>
              </m:rPr>
              <m:t>,</m:t>
            </m:r>
            <m:r>
              <m:rPr>
                <m:sty m:val="p"/>
              </m:rPr>
              <m:t>.</m:t>
            </m:r>
            <m:r>
              <m:rPr>
                <m:sty m:val="p"/>
              </m:rPr>
              <m:t>.</m:t>
            </m:r>
            <m:r>
              <m:rPr>
                <m:sty m:val="p"/>
              </m:rPr>
              <m:t>.</m:t>
            </m:r>
            <m:r>
              <m:rPr>
                <m:sty m:val="p"/>
              </m:rPr>
              <m:t>,</m:t>
            </m:r>
            <m:sSubSup>
              <m:e>
                <m:r>
                  <m:t>x</m:t>
                </m:r>
              </m:e>
              <m:sub>
                <m:r>
                  <m:t>k</m:t>
                </m:r>
              </m:sub>
              <m:sup>
                <m:r>
                  <m:t>0</m:t>
                </m:r>
              </m:sup>
            </m:sSubSup>
          </m:e>
        </m:d>
      </m:oMath>
    </w:p>
    <w:p>
      <w:pPr>
        <w:numPr>
          <w:ilvl w:val="0"/>
          <w:numId w:val="1003"/>
        </w:numPr>
        <w:pStyle w:val="Compact"/>
      </w:pPr>
      <w:r>
        <w:t xml:space="preserve">paso iterativo:</w:t>
      </w:r>
    </w:p>
    <w:p>
      <w:pPr>
        <w:numPr>
          <w:ilvl w:val="0"/>
          <w:numId w:val="1003"/>
        </w:numPr>
        <w:pStyle w:val="Compact"/>
      </w:pPr>
      <w:r>
        <w:t xml:space="preserve">Para cada variable</w:t>
      </w:r>
      <w:r>
        <w:t xml:space="preserve"> </w:t>
      </w:r>
      <m:oMath>
        <m:sSub>
          <m:e>
            <m:r>
              <m:t>X</m:t>
            </m:r>
          </m:e>
          <m:sub>
            <m:r>
              <m:t>i</m:t>
            </m:r>
          </m:sub>
        </m:sSub>
      </m:oMath>
      <w:r>
        <w:t xml:space="preserve">, se fija el valor actual de todas las demás variables y se muestrea un nuevo valor para</w:t>
      </w:r>
      <w:r>
        <w:t xml:space="preserve"> </w:t>
      </w:r>
      <m:oMath>
        <m:sSub>
          <m:e>
            <m:r>
              <m:t>X</m:t>
            </m:r>
          </m:e>
          <m:sub>
            <m:r>
              <m:t>i</m:t>
            </m:r>
          </m:sub>
        </m:sSub>
      </m:oMath>
      <w:r>
        <w:t xml:space="preserve"> </w:t>
      </w:r>
      <w:r>
        <w:t xml:space="preserve">utilizando la distribucion condicional</w:t>
      </w:r>
    </w:p>
    <w:p>
      <w:pPr>
        <w:pStyle w:val="FirstParagraph"/>
      </w:pPr>
      <m:oMathPara>
        <m:oMathParaPr>
          <m:jc m:val="center"/>
        </m:oMathParaPr>
        <m:oMath>
          <m:r>
            <m:t>p</m:t>
          </m:r>
          <m:d>
            <m:dPr>
              <m:begChr m:val="("/>
              <m:endChr m:val=")"/>
              <m:sepChr m:val=""/>
              <m:grow/>
            </m:dPr>
            <m:e>
              <m:sSub>
                <m:e>
                  <m:r>
                    <m:t>X</m:t>
                  </m:r>
                </m:e>
                <m:sub>
                  <m:r>
                    <m:t>i</m:t>
                  </m:r>
                </m:sub>
              </m:sSub>
              <m:r>
                <m:rPr>
                  <m:sty m:val="p"/>
                </m:rPr>
                <m:t>|</m:t>
              </m:r>
              <m:sSub>
                <m:e>
                  <m:r>
                    <m:t>X</m:t>
                  </m:r>
                </m:e>
                <m:sub>
                  <m:r>
                    <m:t>1</m:t>
                  </m:r>
                </m:sub>
              </m:sSub>
              <m:r>
                <m:rPr>
                  <m:sty m:val="p"/>
                </m:rPr>
                <m:t>,</m:t>
              </m:r>
              <m:r>
                <m:rPr>
                  <m:sty m:val="p"/>
                </m:rPr>
                <m:t>.</m:t>
              </m:r>
              <m:r>
                <m:rPr>
                  <m:sty m:val="p"/>
                </m:rPr>
                <m:t>.</m:t>
              </m:r>
              <m:r>
                <m:rPr>
                  <m:sty m:val="p"/>
                </m:rPr>
                <m:t>.</m:t>
              </m:r>
              <m:r>
                <m:rPr>
                  <m:sty m:val="p"/>
                </m:rPr>
                <m:t>,</m:t>
              </m:r>
              <m:sSub>
                <m:e>
                  <m:r>
                    <m:t>X</m:t>
                  </m:r>
                </m:e>
                <m:sub>
                  <m:r>
                    <m:t>i</m:t>
                  </m:r>
                  <m:r>
                    <m:rPr>
                      <m:sty m:val="p"/>
                    </m:rPr>
                    <m:t>−</m:t>
                  </m:r>
                  <m:r>
                    <m:t>1</m:t>
                  </m:r>
                </m:sub>
              </m:sSub>
              <m:r>
                <m:rPr>
                  <m:sty m:val="p"/>
                </m:rPr>
                <m:t>,</m:t>
              </m:r>
              <m:sSub>
                <m:e>
                  <m:r>
                    <m:t>X</m:t>
                  </m:r>
                </m:e>
                <m:sub>
                  <m:r>
                    <m:t>i</m:t>
                  </m:r>
                  <m:r>
                    <m:rPr>
                      <m:sty m:val="p"/>
                    </m:rPr>
                    <m:t>+</m:t>
                  </m:r>
                  <m:r>
                    <m:t>1</m:t>
                  </m:r>
                </m:sub>
              </m:sSub>
              <m:r>
                <m:rPr>
                  <m:sty m:val="p"/>
                </m:rPr>
                <m:t>,</m:t>
              </m:r>
              <m:r>
                <m:rPr>
                  <m:sty m:val="p"/>
                </m:rPr>
                <m:t>.</m:t>
              </m:r>
              <m:r>
                <m:rPr>
                  <m:sty m:val="p"/>
                </m:rPr>
                <m:t>.</m:t>
              </m:r>
              <m:r>
                <m:rPr>
                  <m:sty m:val="p"/>
                </m:rPr>
                <m:t>.</m:t>
              </m:r>
              <m:r>
                <m:rPr>
                  <m:sty m:val="p"/>
                </m:rPr>
                <m:t>,</m:t>
              </m:r>
              <m:sSub>
                <m:e>
                  <m:r>
                    <m:t>X</m:t>
                  </m:r>
                </m:e>
                <m:sub>
                  <m:r>
                    <m:t>k</m:t>
                  </m:r>
                </m:sub>
              </m:sSub>
            </m:e>
          </m:d>
        </m:oMath>
      </m:oMathPara>
    </w:p>
    <w:p>
      <w:pPr>
        <w:numPr>
          <w:ilvl w:val="0"/>
          <w:numId w:val="1004"/>
        </w:numPr>
        <w:pStyle w:val="Compact"/>
      </w:pPr>
      <w:r>
        <w:t xml:space="preserve">Repetición: La distribución estacionaria es el punto al que llega la cadena de Markov cuando deja de depender de los valores iniciales, se suelen quemar los primeros datos, ya que estos dependen de los valores iniciales que nosotros ponemos.</w:t>
      </w:r>
    </w:p>
    <w:bookmarkEnd w:id="30"/>
    <w:bookmarkEnd w:id="31"/>
    <w:bookmarkStart w:id="37" w:name="ejemplo"/>
    <w:p>
      <w:pPr>
        <w:pStyle w:val="Heading2"/>
      </w:pPr>
      <w:r>
        <w:t xml:space="preserve">Ejemplo:</w:t>
      </w:r>
    </w:p>
    <w:p>
      <w:pPr>
        <w:pStyle w:val="FirstParagraph"/>
      </w:pPr>
      <w:r>
        <w:t xml:space="preserve">La empresa tiene un presupuesto limitado que debe asignar entre los tres departamentos clave:</w:t>
      </w:r>
    </w:p>
    <w:p>
      <w:pPr>
        <w:numPr>
          <w:ilvl w:val="0"/>
          <w:numId w:val="1005"/>
        </w:numPr>
      </w:pPr>
      <w:r>
        <w:rPr>
          <w:bCs/>
          <w:b/>
        </w:rPr>
        <w:t xml:space="preserve">Marketing</w:t>
      </w:r>
      <w:r>
        <w:t xml:space="preserve">: Necesita recursos para campañas publicitarias y de promoción.</w:t>
      </w:r>
    </w:p>
    <w:p>
      <w:pPr>
        <w:numPr>
          <w:ilvl w:val="0"/>
          <w:numId w:val="1005"/>
        </w:numPr>
      </w:pPr>
      <w:r>
        <w:rPr>
          <w:bCs/>
          <w:b/>
        </w:rPr>
        <w:t xml:space="preserve">Desarrollo de Producto</w:t>
      </w:r>
      <w:r>
        <w:t xml:space="preserve">: Requiere financiamiento para investigación, desarrollo y mejora de productos.</w:t>
      </w:r>
    </w:p>
    <w:p>
      <w:pPr>
        <w:numPr>
          <w:ilvl w:val="0"/>
          <w:numId w:val="1005"/>
        </w:numPr>
      </w:pPr>
      <w:r>
        <w:rPr>
          <w:bCs/>
          <w:b/>
        </w:rPr>
        <w:t xml:space="preserve">Atención al Cliente</w:t>
      </w:r>
      <w:r>
        <w:t xml:space="preserve">: Gestiona el soporte a los clientes y la satisfacción post-venta.</w:t>
      </w:r>
    </w:p>
    <w:p>
      <w:pPr>
        <w:pStyle w:val="FirstParagraph"/>
      </w:pPr>
      <w:r>
        <w:t xml:space="preserve">La asignación debe reflejar las prioridades estratégicas de la empresa, donde:</w:t>
      </w:r>
    </w:p>
    <w:p>
      <w:pPr>
        <w:numPr>
          <w:ilvl w:val="0"/>
          <w:numId w:val="1006"/>
        </w:numPr>
      </w:pPr>
      <w:r>
        <w:rPr>
          <w:bCs/>
          <w:b/>
        </w:rPr>
        <w:t xml:space="preserve">Marketing</w:t>
      </w:r>
      <w:r>
        <w:t xml:space="preserve"> </w:t>
      </w:r>
      <w:r>
        <w:t xml:space="preserve">es visto como un área crucial para el crecimiento, por lo que se espera que reciba una mayor proporción del presupuesto.</w:t>
      </w:r>
    </w:p>
    <w:p>
      <w:pPr>
        <w:numPr>
          <w:ilvl w:val="0"/>
          <w:numId w:val="1006"/>
        </w:numPr>
      </w:pPr>
      <w:r>
        <w:rPr>
          <w:bCs/>
          <w:b/>
        </w:rPr>
        <w:t xml:space="preserve">Desarrollo de Producto</w:t>
      </w:r>
      <w:r>
        <w:t xml:space="preserve"> </w:t>
      </w:r>
      <w:r>
        <w:t xml:space="preserve">también es importante, pero quizás no tanto como Marketing.</w:t>
      </w:r>
    </w:p>
    <w:p>
      <w:pPr>
        <w:numPr>
          <w:ilvl w:val="0"/>
          <w:numId w:val="1006"/>
        </w:numPr>
      </w:pPr>
      <w:r>
        <w:rPr>
          <w:bCs/>
          <w:b/>
        </w:rPr>
        <w:t xml:space="preserve">Atención al Cliente</w:t>
      </w:r>
      <w:r>
        <w:t xml:space="preserve"> </w:t>
      </w:r>
      <w:r>
        <w:t xml:space="preserve">es una prioridad más baja este año, por lo que su asignación es la menor.</w:t>
      </w:r>
    </w:p>
    <w:p>
      <w:pPr>
        <w:pStyle w:val="FirstParagraph"/>
      </w:pPr>
      <w:r>
        <w:t xml:space="preserve">Para capturar estas creencias iniciales, los parámetros de la</w:t>
      </w:r>
      <w:r>
        <w:t xml:space="preserve"> </w:t>
      </w:r>
      <w:r>
        <w:rPr>
          <w:bCs/>
          <w:b/>
        </w:rPr>
        <w:t xml:space="preserve">distribución de Dirichlet</w:t>
      </w:r>
      <w:r>
        <w:t xml:space="preserve"> </w:t>
      </w:r>
      <w:r>
        <w:t xml:space="preserve">se han configurado como:</w:t>
      </w:r>
    </w:p>
    <w:p>
      <w:pPr>
        <w:numPr>
          <w:ilvl w:val="0"/>
          <w:numId w:val="1007"/>
        </w:numPr>
      </w:pPr>
      <m:oMath>
        <m:sSub>
          <m:e>
            <m:r>
              <m:t>α</m:t>
            </m:r>
          </m:e>
          <m:sub>
            <m:r>
              <m:t>1</m:t>
            </m:r>
          </m:sub>
        </m:sSub>
        <m:r>
          <m:rPr>
            <m:sty m:val="p"/>
          </m:rPr>
          <m:t>=</m:t>
        </m:r>
        <m:r>
          <m:t>4</m:t>
        </m:r>
      </m:oMath>
      <w:r>
        <w:t xml:space="preserve"> </w:t>
      </w:r>
      <w:r>
        <w:t xml:space="preserve">para Marketing (creencia de que recibirá una proporción mayor del presupuesto),</w:t>
      </w:r>
    </w:p>
    <w:p>
      <w:pPr>
        <w:numPr>
          <w:ilvl w:val="0"/>
          <w:numId w:val="1007"/>
        </w:numPr>
      </w:pPr>
      <m:oMath>
        <m:sSub>
          <m:e>
            <m:r>
              <m:t>α</m:t>
            </m:r>
          </m:e>
          <m:sub>
            <m:r>
              <m:t>2</m:t>
            </m:r>
          </m:sub>
        </m:sSub>
        <m:r>
          <m:rPr>
            <m:sty m:val="p"/>
          </m:rPr>
          <m:t>=</m:t>
        </m:r>
        <m:r>
          <m:t>3</m:t>
        </m:r>
      </m:oMath>
      <w:r>
        <w:t xml:space="preserve"> </w:t>
      </w:r>
      <w:r>
        <w:t xml:space="preserve">para Desarrollo de Producto (recibirá una proporción media),</w:t>
      </w:r>
    </w:p>
    <w:p>
      <w:pPr>
        <w:numPr>
          <w:ilvl w:val="0"/>
          <w:numId w:val="1007"/>
        </w:numPr>
      </w:pPr>
      <m:oMath>
        <m:sSub>
          <m:e>
            <m:r>
              <m:t>α</m:t>
            </m:r>
          </m:e>
          <m:sub>
            <m:r>
              <m:t>3</m:t>
            </m:r>
          </m:sub>
        </m:sSub>
        <m:r>
          <m:rPr>
            <m:sty m:val="p"/>
          </m:rPr>
          <m:t>=</m:t>
        </m:r>
        <m:r>
          <m:t>1</m:t>
        </m:r>
      </m:oMath>
      <w:r>
        <w:t xml:space="preserve"> </w:t>
      </w:r>
      <w:r>
        <w:t xml:space="preserve">para Atención al Cliente (probabilidad de recibir una menor proporción del presupuesto).</w:t>
      </w:r>
    </w:p>
    <w:bookmarkStart w:id="35" w:name="objetivo-de-la-simulación"/>
    <w:p>
      <w:pPr>
        <w:pStyle w:val="Heading3"/>
      </w:pPr>
      <w:r>
        <w:t xml:space="preserve">Objetivo de la simulación:</w:t>
      </w:r>
    </w:p>
    <w:p>
      <w:pPr>
        <w:pStyle w:val="FirstParagraph"/>
      </w:pPr>
      <w:r>
        <w:t xml:space="preserve">El objetivo de la simulación es generar múltiples escenarios posibles de cómo podrían distribuirse los recursos entre estos departamentos, respetando las creencias iniciales de la empresa. Estos escenarios te ayudarán a explorar la variabilidad en la asignación de presupuesto y a tomar una decisión más informada sobre cómo distribuirlo de forma efectiva.</w:t>
      </w:r>
    </w:p>
    <w:p>
      <w:pPr>
        <w:pStyle w:val="SourceCode"/>
      </w:pPr>
      <w:r>
        <w:rPr>
          <w:rStyle w:val="CommentTok"/>
        </w:rPr>
        <w:t xml:space="preserve"># Parámetros de la distribución de Dirichlet</w:t>
      </w:r>
      <w:r>
        <w:br/>
      </w:r>
      <w:r>
        <w:rPr>
          <w:rStyle w:val="NormalTok"/>
        </w:rPr>
        <w:t xml:space="preserve">alpha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CommentTok"/>
        </w:rPr>
        <w:t xml:space="preserve"># α1 (Marketing), α2 (Desarrollo de Producto), α3 (Atención al Cliente)</w:t>
      </w:r>
      <w:r>
        <w:br/>
      </w:r>
      <w:r>
        <w:rPr>
          <w:rStyle w:val="NormalTok"/>
        </w:rPr>
        <w:t xml:space="preserve">n_samples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Número de muestras</w:t>
      </w:r>
      <w:r>
        <w:br/>
      </w:r>
      <w:r>
        <w:br/>
      </w:r>
      <w:r>
        <w:rPr>
          <w:rStyle w:val="CommentTok"/>
        </w:rPr>
        <w:t xml:space="preserve"># Inicializamos las proporciones para cada departamento</w:t>
      </w:r>
      <w:r>
        <w:br/>
      </w:r>
      <w:r>
        <w:rPr>
          <w:rStyle w:val="NormalTok"/>
        </w:rPr>
        <w:t xml:space="preserve">marketing </w:t>
      </w:r>
      <w:r>
        <w:rPr>
          <w:rStyle w:val="OtherTok"/>
        </w:rPr>
        <w:t xml:space="preserve">&lt;-</w:t>
      </w:r>
      <w:r>
        <w:rPr>
          <w:rStyle w:val="NormalTok"/>
        </w:rPr>
        <w:t xml:space="preserve"> </w:t>
      </w:r>
      <w:r>
        <w:rPr>
          <w:rStyle w:val="FunctionTok"/>
        </w:rPr>
        <w:t xml:space="preserve">numeric</w:t>
      </w:r>
      <w:r>
        <w:rPr>
          <w:rStyle w:val="NormalTok"/>
        </w:rPr>
        <w:t xml:space="preserve">(n_samples)</w:t>
      </w:r>
      <w:r>
        <w:br/>
      </w:r>
      <w:r>
        <w:rPr>
          <w:rStyle w:val="NormalTok"/>
        </w:rPr>
        <w:t xml:space="preserve">desarrollo </w:t>
      </w:r>
      <w:r>
        <w:rPr>
          <w:rStyle w:val="OtherTok"/>
        </w:rPr>
        <w:t xml:space="preserve">&lt;-</w:t>
      </w:r>
      <w:r>
        <w:rPr>
          <w:rStyle w:val="NormalTok"/>
        </w:rPr>
        <w:t xml:space="preserve"> </w:t>
      </w:r>
      <w:r>
        <w:rPr>
          <w:rStyle w:val="FunctionTok"/>
        </w:rPr>
        <w:t xml:space="preserve">numeric</w:t>
      </w:r>
      <w:r>
        <w:rPr>
          <w:rStyle w:val="NormalTok"/>
        </w:rPr>
        <w:t xml:space="preserve">(n_samples)</w:t>
      </w:r>
      <w:r>
        <w:br/>
      </w:r>
      <w:r>
        <w:rPr>
          <w:rStyle w:val="NormalTok"/>
        </w:rPr>
        <w:t xml:space="preserve">atencion </w:t>
      </w:r>
      <w:r>
        <w:rPr>
          <w:rStyle w:val="OtherTok"/>
        </w:rPr>
        <w:t xml:space="preserve">&lt;-</w:t>
      </w:r>
      <w:r>
        <w:rPr>
          <w:rStyle w:val="NormalTok"/>
        </w:rPr>
        <w:t xml:space="preserve"> </w:t>
      </w:r>
      <w:r>
        <w:rPr>
          <w:rStyle w:val="FunctionTok"/>
        </w:rPr>
        <w:t xml:space="preserve">numeric</w:t>
      </w:r>
      <w:r>
        <w:rPr>
          <w:rStyle w:val="NormalTok"/>
        </w:rPr>
        <w:t xml:space="preserve">(n_samples)</w:t>
      </w:r>
      <w:r>
        <w:br/>
      </w:r>
      <w:r>
        <w:br/>
      </w:r>
      <w:r>
        <w:rPr>
          <w:rStyle w:val="CommentTok"/>
        </w:rPr>
        <w:t xml:space="preserve"># Condiciones iniciales (empezamos con valores arbitrarios para las proporciones)</w:t>
      </w:r>
      <w:r>
        <w:br/>
      </w:r>
      <w:r>
        <w:rPr>
          <w:rStyle w:val="NormalTok"/>
        </w:rPr>
        <w:t xml:space="preserve">marketing[</w:t>
      </w:r>
      <w:r>
        <w:rPr>
          <w:rStyle w:val="DecValTok"/>
        </w:rPr>
        <w:t xml:space="preserve">1</w:t>
      </w:r>
      <w:r>
        <w:rPr>
          <w:rStyle w:val="NormalTok"/>
        </w:rPr>
        <w:t xml:space="preserve">] </w:t>
      </w:r>
      <w:r>
        <w:rPr>
          <w:rStyle w:val="OtherTok"/>
        </w:rPr>
        <w:t xml:space="preserve">&lt;-</w:t>
      </w:r>
      <w:r>
        <w:rPr>
          <w:rStyle w:val="NormalTok"/>
        </w:rPr>
        <w:t xml:space="preserve"> </w:t>
      </w:r>
      <w:r>
        <w:rPr>
          <w:rStyle w:val="FloatTok"/>
        </w:rPr>
        <w:t xml:space="preserve">0.3</w:t>
      </w:r>
      <w:r>
        <w:br/>
      </w:r>
      <w:r>
        <w:rPr>
          <w:rStyle w:val="NormalTok"/>
        </w:rPr>
        <w:t xml:space="preserve">desarrollo[</w:t>
      </w:r>
      <w:r>
        <w:rPr>
          <w:rStyle w:val="DecValTok"/>
        </w:rPr>
        <w:t xml:space="preserve">1</w:t>
      </w:r>
      <w:r>
        <w:rPr>
          <w:rStyle w:val="NormalTok"/>
        </w:rPr>
        <w:t xml:space="preserve">] </w:t>
      </w:r>
      <w:r>
        <w:rPr>
          <w:rStyle w:val="OtherTok"/>
        </w:rPr>
        <w:t xml:space="preserve">&lt;-</w:t>
      </w:r>
      <w:r>
        <w:rPr>
          <w:rStyle w:val="NormalTok"/>
        </w:rPr>
        <w:t xml:space="preserve"> </w:t>
      </w:r>
      <w:r>
        <w:rPr>
          <w:rStyle w:val="FloatTok"/>
        </w:rPr>
        <w:t xml:space="preserve">0.4</w:t>
      </w:r>
      <w:r>
        <w:br/>
      </w:r>
      <w:r>
        <w:rPr>
          <w:rStyle w:val="NormalTok"/>
        </w:rPr>
        <w:t xml:space="preserve">atencion[</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marketing[</w:t>
      </w:r>
      <w:r>
        <w:rPr>
          <w:rStyle w:val="DecValTok"/>
        </w:rPr>
        <w:t xml:space="preserve">1</w:t>
      </w:r>
      <w:r>
        <w:rPr>
          <w:rStyle w:val="NormalTok"/>
        </w:rPr>
        <w:t xml:space="preserve">] </w:t>
      </w:r>
      <w:r>
        <w:rPr>
          <w:rStyle w:val="SpecialCharTok"/>
        </w:rPr>
        <w:t xml:space="preserve">-</w:t>
      </w:r>
      <w:r>
        <w:rPr>
          <w:rStyle w:val="NormalTok"/>
        </w:rPr>
        <w:t xml:space="preserve"> desarrollo[</w:t>
      </w:r>
      <w:r>
        <w:rPr>
          <w:rStyle w:val="DecValTok"/>
        </w:rPr>
        <w:t xml:space="preserve">1</w:t>
      </w:r>
      <w:r>
        <w:rPr>
          <w:rStyle w:val="NormalTok"/>
        </w:rPr>
        <w:t xml:space="preserve">]</w:t>
      </w:r>
      <w:r>
        <w:br/>
      </w:r>
      <w:r>
        <w:br/>
      </w:r>
      <w:r>
        <w:rPr>
          <w:rStyle w:val="CommentTok"/>
        </w:rPr>
        <w:t xml:space="preserve"># Muestrador de Gibbs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n_samples) {</w:t>
      </w:r>
      <w:r>
        <w:br/>
      </w:r>
      <w:r>
        <w:rPr>
          <w:rStyle w:val="NormalTok"/>
        </w:rPr>
        <w:t xml:space="preserve">  </w:t>
      </w:r>
      <w:r>
        <w:br/>
      </w:r>
      <w:r>
        <w:rPr>
          <w:rStyle w:val="NormalTok"/>
        </w:rPr>
        <w:t xml:space="preserve">  </w:t>
      </w:r>
      <w:r>
        <w:rPr>
          <w:rStyle w:val="CommentTok"/>
        </w:rPr>
        <w:t xml:space="preserve"># Muestreamos la proporción para Marketing dado Desarrollo y Atención al Cliente</w:t>
      </w:r>
      <w:r>
        <w:br/>
      </w:r>
      <w:r>
        <w:rPr>
          <w:rStyle w:val="NormalTok"/>
        </w:rPr>
        <w:t xml:space="preserve">  marketing[i]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w:t>
      </w:r>
      <w:r>
        <w:rPr>
          <w:rStyle w:val="NormalTok"/>
        </w:rPr>
        <w:t xml:space="preserve">, alpha[</w:t>
      </w:r>
      <w:r>
        <w:rPr>
          <w:rStyle w:val="DecValTok"/>
        </w:rPr>
        <w:t xml:space="preserve">1</w:t>
      </w:r>
      <w:r>
        <w:rPr>
          <w:rStyle w:val="NormalTok"/>
        </w:rPr>
        <w:t xml:space="preserve">], alpha[</w:t>
      </w:r>
      <w:r>
        <w:rPr>
          <w:rStyle w:val="DecValTok"/>
        </w:rPr>
        <w:t xml:space="preserve">2</w:t>
      </w:r>
      <w:r>
        <w:rPr>
          <w:rStyle w:val="NormalTok"/>
        </w:rPr>
        <w:t xml:space="preserve">] </w:t>
      </w:r>
      <w:r>
        <w:rPr>
          <w:rStyle w:val="SpecialCharTok"/>
        </w:rPr>
        <w:t xml:space="preserve">+</w:t>
      </w:r>
      <w:r>
        <w:rPr>
          <w:rStyle w:val="NormalTok"/>
        </w:rPr>
        <w:t xml:space="preserve"> alpha[</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desarrollo[i</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Muestreamos la proporción para Desarrollo de Producto dado Marketing y Atención</w:t>
      </w:r>
      <w:r>
        <w:br/>
      </w:r>
      <w:r>
        <w:rPr>
          <w:rStyle w:val="NormalTok"/>
        </w:rPr>
        <w:t xml:space="preserve">  desarrollo[i]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w:t>
      </w:r>
      <w:r>
        <w:rPr>
          <w:rStyle w:val="NormalTok"/>
        </w:rPr>
        <w:t xml:space="preserve">, alpha[</w:t>
      </w:r>
      <w:r>
        <w:rPr>
          <w:rStyle w:val="DecValTok"/>
        </w:rPr>
        <w:t xml:space="preserve">2</w:t>
      </w:r>
      <w:r>
        <w:rPr>
          <w:rStyle w:val="NormalTok"/>
        </w:rPr>
        <w:t xml:space="preserve">], alpha[</w:t>
      </w:r>
      <w:r>
        <w:rPr>
          <w:rStyle w:val="DecValTok"/>
        </w:rPr>
        <w:t xml:space="preserve">1</w:t>
      </w:r>
      <w:r>
        <w:rPr>
          <w:rStyle w:val="NormalTok"/>
        </w:rPr>
        <w:t xml:space="preserve">] </w:t>
      </w:r>
      <w:r>
        <w:rPr>
          <w:rStyle w:val="SpecialCharTok"/>
        </w:rPr>
        <w:t xml:space="preserve">+</w:t>
      </w:r>
      <w:r>
        <w:rPr>
          <w:rStyle w:val="NormalTok"/>
        </w:rPr>
        <w:t xml:space="preserve"> alpha[</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marketing[i])</w:t>
      </w:r>
      <w:r>
        <w:br/>
      </w:r>
      <w:r>
        <w:rPr>
          <w:rStyle w:val="NormalTok"/>
        </w:rPr>
        <w:t xml:space="preserve">  </w:t>
      </w:r>
      <w:r>
        <w:br/>
      </w:r>
      <w:r>
        <w:rPr>
          <w:rStyle w:val="NormalTok"/>
        </w:rPr>
        <w:t xml:space="preserve">  </w:t>
      </w:r>
      <w:r>
        <w:rPr>
          <w:rStyle w:val="CommentTok"/>
        </w:rPr>
        <w:t xml:space="preserve"># Calculamos la proporción de Atención al Cliente basado en la restricción total (suma 1)</w:t>
      </w:r>
      <w:r>
        <w:br/>
      </w:r>
      <w:r>
        <w:rPr>
          <w:rStyle w:val="NormalTok"/>
        </w:rPr>
        <w:t xml:space="preserve">  atencion[i]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marketing[i] </w:t>
      </w:r>
      <w:r>
        <w:rPr>
          <w:rStyle w:val="SpecialCharTok"/>
        </w:rPr>
        <w:t xml:space="preserve">-</w:t>
      </w:r>
      <w:r>
        <w:rPr>
          <w:rStyle w:val="NormalTok"/>
        </w:rPr>
        <w:t xml:space="preserve"> desarrollo[i]</w:t>
      </w:r>
      <w:r>
        <w:br/>
      </w:r>
      <w:r>
        <w:rPr>
          <w:rStyle w:val="NormalTok"/>
        </w:rPr>
        <w:t xml:space="preserve">}</w:t>
      </w:r>
      <w:r>
        <w:br/>
      </w:r>
      <w:r>
        <w:br/>
      </w:r>
      <w:r>
        <w:rPr>
          <w:rStyle w:val="CommentTok"/>
        </w:rPr>
        <w:t xml:space="preserve"># Ahora tenemos las muestras para las proporciones de presupuesto en cada departamento</w:t>
      </w:r>
      <w:r>
        <w:br/>
      </w:r>
      <w:r>
        <w:rPr>
          <w:rStyle w:val="NormalTok"/>
        </w:rPr>
        <w:t xml:space="preserve">asignacion_presupuesto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marketing =</w:t>
      </w:r>
      <w:r>
        <w:rPr>
          <w:rStyle w:val="NormalTok"/>
        </w:rPr>
        <w:t xml:space="preserve"> marketing, </w:t>
      </w:r>
      <w:r>
        <w:rPr>
          <w:rStyle w:val="AttributeTok"/>
        </w:rPr>
        <w:t xml:space="preserve">desarrollo =</w:t>
      </w:r>
      <w:r>
        <w:rPr>
          <w:rStyle w:val="NormalTok"/>
        </w:rPr>
        <w:t xml:space="preserve"> desarrollo, </w:t>
      </w:r>
      <w:r>
        <w:rPr>
          <w:rStyle w:val="AttributeTok"/>
        </w:rPr>
        <w:t xml:space="preserve">atencion =</w:t>
      </w:r>
      <w:r>
        <w:rPr>
          <w:rStyle w:val="NormalTok"/>
        </w:rPr>
        <w:t xml:space="preserve"> atencion)</w:t>
      </w:r>
      <w:r>
        <w:br/>
      </w:r>
      <w:r>
        <w:br/>
      </w:r>
      <w:r>
        <w:rPr>
          <w:rStyle w:val="CommentTok"/>
        </w:rPr>
        <w:t xml:space="preserve"># Veamos un resumen de los resultados</w:t>
      </w:r>
      <w:r>
        <w:br/>
      </w:r>
      <w:r>
        <w:rPr>
          <w:rStyle w:val="FunctionTok"/>
        </w:rPr>
        <w:t xml:space="preserve">summary</w:t>
      </w:r>
      <w:r>
        <w:rPr>
          <w:rStyle w:val="NormalTok"/>
        </w:rPr>
        <w:t xml:space="preserve">(asignacion_presupuesto)</w:t>
      </w:r>
    </w:p>
    <w:p>
      <w:pPr>
        <w:pStyle w:val="SourceCode"/>
      </w:pPr>
      <w:r>
        <w:rPr>
          <w:rStyle w:val="VerbatimChar"/>
        </w:rPr>
        <w:t xml:space="preserve">   marketing         desarrollo         atencion      </w:t>
      </w:r>
      <w:r>
        <w:br/>
      </w:r>
      <w:r>
        <w:rPr>
          <w:rStyle w:val="VerbatimChar"/>
        </w:rPr>
        <w:t xml:space="preserve"> Min.   :0.03889   Min.   :0.01106   Min.   :0.05086  </w:t>
      </w:r>
      <w:r>
        <w:br/>
      </w:r>
      <w:r>
        <w:rPr>
          <w:rStyle w:val="VerbatimChar"/>
        </w:rPr>
        <w:t xml:space="preserve"> 1st Qu.:0.28068   1st Qu.:0.14380   1st Qu.:0.28645  </w:t>
      </w:r>
      <w:r>
        <w:br/>
      </w:r>
      <w:r>
        <w:rPr>
          <w:rStyle w:val="VerbatimChar"/>
        </w:rPr>
        <w:t xml:space="preserve"> Median :0.37709   Median :0.21660   Median :0.37658  </w:t>
      </w:r>
      <w:r>
        <w:br/>
      </w:r>
      <w:r>
        <w:rPr>
          <w:rStyle w:val="VerbatimChar"/>
        </w:rPr>
        <w:t xml:space="preserve"> Mean   :0.38379   Mean   :0.23193   Mean   :0.38428  </w:t>
      </w:r>
      <w:r>
        <w:br/>
      </w:r>
      <w:r>
        <w:rPr>
          <w:rStyle w:val="VerbatimChar"/>
        </w:rPr>
        <w:t xml:space="preserve"> 3rd Qu.:0.48025   3rd Qu.:0.30276   3rd Qu.:0.47537  </w:t>
      </w:r>
      <w:r>
        <w:br/>
      </w:r>
      <w:r>
        <w:rPr>
          <w:rStyle w:val="VerbatimChar"/>
        </w:rPr>
        <w:t xml:space="preserve"> Max.   :0.89195   Max.   :0.76910   Max.   :0.84271  </w:t>
      </w:r>
    </w:p>
    <w:p>
      <w:pPr>
        <w:pStyle w:val="FirstParagraph"/>
      </w:pPr>
      <w:r>
        <w:drawing>
          <wp:inline>
            <wp:extent cx="4620126" cy="3696101"/>
            <wp:effectExtent b="0" l="0" r="0" t="0"/>
            <wp:docPr descr="" title="" id="33" name="Picture"/>
            <a:graphic>
              <a:graphicData uri="http://schemas.openxmlformats.org/drawingml/2006/picture">
                <pic:pic>
                  <pic:nvPicPr>
                    <pic:cNvPr descr="quiz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t xml:space="preserve">La</w:t>
      </w:r>
      <w:r>
        <w:t xml:space="preserve"> </w:t>
      </w:r>
      <w:r>
        <w:rPr>
          <w:bCs/>
          <w:b/>
        </w:rPr>
        <w:t xml:space="preserve">variabilidad</w:t>
      </w:r>
      <w:r>
        <w:t xml:space="preserve"> </w:t>
      </w:r>
      <w:r>
        <w:t xml:space="preserve">en Marketing es considerable, con un rango de 0.04075 a 0.88126. Esto podría indicar que, dependiendo de las condiciones, la empresa podría estar distribuyendo el presupuesto de manera muy desigual, lo que es un aspecto a considerar para mantener una asignación equilibrada.</w:t>
      </w:r>
    </w:p>
    <w:p>
      <w:pPr>
        <w:numPr>
          <w:ilvl w:val="0"/>
          <w:numId w:val="1008"/>
        </w:numPr>
      </w:pPr>
      <w:r>
        <w:t xml:space="preserve">En el caso de Desarrollo de Producto, el</w:t>
      </w:r>
      <w:r>
        <w:t xml:space="preserve"> </w:t>
      </w:r>
      <w:r>
        <w:rPr>
          <w:bCs/>
          <w:b/>
        </w:rPr>
        <w:t xml:space="preserve">mínimo</w:t>
      </w:r>
      <w:r>
        <w:t xml:space="preserve"> </w:t>
      </w:r>
      <w:r>
        <w:t xml:space="preserve">es notablemente bajo, lo que sugiere que podría haber años donde este departamento no reciba suficiente apoyo. Esto es preocupante si el desarrollo de productos es crucial para el crecimiento de la empresa</w:t>
      </w:r>
    </w:p>
    <w:p>
      <w:pPr>
        <w:numPr>
          <w:ilvl w:val="0"/>
          <w:numId w:val="1009"/>
        </w:numPr>
        <w:pStyle w:val="Compact"/>
      </w:pPr>
      <w:r>
        <w:t xml:space="preserve">Generar una distribuci ́on normal bivariada con vector de medias (μ1, μ2), varianzas</w:t>
      </w:r>
      <w:r>
        <w:t xml:space="preserve"> </w:t>
      </w:r>
      <m:oMath>
        <m:sSubSup>
          <m:e>
            <m:r>
              <m:t>σ</m:t>
            </m:r>
          </m:e>
          <m:sub>
            <m:r>
              <m:t>1</m:t>
            </m:r>
          </m:sub>
          <m:sup>
            <m:r>
              <m:t>2</m:t>
            </m:r>
          </m:sup>
        </m:sSubSup>
        <m:r>
          <m:rPr>
            <m:sty m:val="p"/>
          </m:rPr>
          <m:t>,</m:t>
        </m:r>
        <m:sSubSup>
          <m:e>
            <m:r>
              <m:t>σ</m:t>
            </m:r>
          </m:e>
          <m:sub>
            <m:r>
              <m:t>2</m:t>
            </m:r>
          </m:sub>
          <m:sup>
            <m:r>
              <m:t>2</m:t>
            </m:r>
          </m:sup>
        </m:sSubSup>
      </m:oMath>
      <w:r>
        <w:t xml:space="preserve"> </w:t>
      </w:r>
      <w:r>
        <w:t xml:space="preserve">y correlación</w:t>
      </w:r>
      <w:r>
        <w:t xml:space="preserve"> </w:t>
      </w:r>
      <m:oMath>
        <m:r>
          <m:t>ρ</m:t>
        </m:r>
      </m:oMath>
      <w:r>
        <w:t xml:space="preserve"> </w:t>
      </w:r>
      <w:r>
        <w:t xml:space="preserve">usando el muestreadsor de Gibbs.</w:t>
      </w:r>
    </w:p>
    <w:p>
      <w:pPr>
        <w:pStyle w:val="FirstParagraph"/>
      </w:pPr>
      <w:r>
        <w:t xml:space="preserve">La distribución normal bivariada denotada como</w:t>
      </w:r>
      <w:r>
        <w:t xml:space="preserve"> </w:t>
      </w:r>
      <m:oMath>
        <m:d>
          <m:dPr>
            <m:begChr m:val="("/>
            <m:endChr m:val=")"/>
            <m:sepChr m:val=""/>
            <m:grow/>
          </m:dPr>
          <m:e>
            <m:r>
              <m:t>x</m:t>
            </m:r>
            <m:r>
              <m:rPr>
                <m:sty m:val="p"/>
              </m:rPr>
              <m:t>,</m:t>
            </m:r>
            <m:r>
              <m:t>y</m:t>
            </m:r>
          </m:e>
        </m:d>
        <m:r>
          <m:rPr>
            <m:sty m:val="p"/>
          </m:rPr>
          <m:t>∼</m:t>
        </m:r>
        <m:r>
          <m:t>N</m:t>
        </m:r>
        <m:d>
          <m:dPr>
            <m:begChr m:val="("/>
            <m:endChr m:val=")"/>
            <m:sepChr m:val=""/>
            <m:grow/>
          </m:dPr>
          <m:e>
            <m:d>
              <m:dPr>
                <m:begChr m:val="("/>
                <m:endChr m:val=")"/>
                <m:sepChr m:val=""/>
                <m:grow/>
              </m:dPr>
              <m:e>
                <m:r>
                  <m:t>μ</m:t>
                </m:r>
                <m:r>
                  <m:t>x</m:t>
                </m:r>
                <m:r>
                  <m:rPr>
                    <m:sty m:val="p"/>
                  </m:rPr>
                  <m:t>,</m:t>
                </m:r>
                <m:r>
                  <m:t>μ</m:t>
                </m:r>
                <m:r>
                  <m:t>y</m:t>
                </m:r>
              </m:e>
            </m:d>
            <m:r>
              <m:rPr>
                <m:sty m:val="p"/>
              </m:rPr>
              <m:t>,</m:t>
            </m:r>
            <m:r>
              <m:t>Σ</m:t>
            </m:r>
          </m:e>
        </m:d>
      </m:oMath>
      <w:r>
        <w:t xml:space="preserve">, tiene una matriz de covarianza</w:t>
      </w:r>
      <w:r>
        <w:t xml:space="preserve"> </w:t>
      </w:r>
      <m:oMath>
        <m:r>
          <m:t>Σ</m:t>
        </m:r>
      </m:oMath>
      <w:r>
        <w:t xml:space="preserve"> </w:t>
      </w:r>
      <w:r>
        <w:t xml:space="preserve">dada por:</w:t>
      </w:r>
    </w:p>
    <w:p>
      <w:pPr>
        <w:pStyle w:val="BodyText"/>
      </w:pPr>
      <m:oMathPara>
        <m:oMathParaPr>
          <m:jc m:val="center"/>
        </m:oMathParaPr>
        <m:oMath>
          <m:r>
            <m:t>Σ</m:t>
          </m:r>
          <m:r>
            <m:rPr>
              <m:sty m:val="p"/>
            </m:rPr>
            <m:t>=</m:t>
          </m:r>
          <m:d>
            <m:dPr>
              <m:begChr m:val="("/>
              <m:endChr m:val=")"/>
              <m:sepChr m:val=""/>
              <m:grow/>
            </m:dPr>
            <m:e>
              <m:m>
                <m:mPr>
                  <m:baseJc m:val="center"/>
                  <m:plcHide m:val="on"/>
                  <m:mcs>
                    <m:mc>
                      <m:mcPr>
                        <m:mcJc m:val="center"/>
                        <m:count m:val="1"/>
                      </m:mcPr>
                    </m:mc>
                    <m:mc>
                      <m:mcPr>
                        <m:mcJc m:val="center"/>
                        <m:count m:val="1"/>
                      </m:mcPr>
                    </m:mc>
                  </m:mcs>
                </m:mPr>
                <m:mr>
                  <m:e>
                    <m:sSubSup>
                      <m:e>
                        <m:r>
                          <m:t>σ</m:t>
                        </m:r>
                      </m:e>
                      <m:sub>
                        <m:r>
                          <m:t>X</m:t>
                        </m:r>
                      </m:sub>
                      <m:sup>
                        <m:r>
                          <m:t>2</m:t>
                        </m:r>
                      </m:sup>
                    </m:sSubSup>
                  </m:e>
                  <m:e>
                    <m:r>
                      <m:t>ρ</m:t>
                    </m:r>
                    <m:sSub>
                      <m:e>
                        <m:r>
                          <m:t>σ</m:t>
                        </m:r>
                      </m:e>
                      <m:sub>
                        <m:r>
                          <m:t>X</m:t>
                        </m:r>
                      </m:sub>
                    </m:sSub>
                    <m:sSub>
                      <m:e>
                        <m:r>
                          <m:t>σ</m:t>
                        </m:r>
                      </m:e>
                      <m:sub>
                        <m:r>
                          <m:t>Y</m:t>
                        </m:r>
                      </m:sub>
                    </m:sSub>
                  </m:e>
                </m:mr>
                <m:mr>
                  <m:e>
                    <m:r>
                      <m:t>ρ</m:t>
                    </m:r>
                    <m:sSub>
                      <m:e>
                        <m:r>
                          <m:t>σ</m:t>
                        </m:r>
                      </m:e>
                      <m:sub>
                        <m:r>
                          <m:t>X</m:t>
                        </m:r>
                      </m:sub>
                    </m:sSub>
                    <m:sSub>
                      <m:e>
                        <m:r>
                          <m:t>σ</m:t>
                        </m:r>
                      </m:e>
                      <m:sub>
                        <m:r>
                          <m:t>Y</m:t>
                        </m:r>
                      </m:sub>
                    </m:sSub>
                  </m:e>
                  <m:e>
                    <m:sSubSup>
                      <m:e>
                        <m:r>
                          <m:t>σ</m:t>
                        </m:r>
                      </m:e>
                      <m:sub>
                        <m:r>
                          <m:t>Y</m:t>
                        </m:r>
                      </m:sub>
                      <m:sup>
                        <m:r>
                          <m:t>2</m:t>
                        </m:r>
                      </m:sup>
                    </m:sSubSup>
                  </m:e>
                </m:mr>
              </m:m>
            </m:e>
          </m:d>
        </m:oMath>
      </m:oMathPara>
    </w:p>
    <w:bookmarkEnd w:id="35"/>
    <w:bookmarkStart w:id="36" w:name="distribuciones-condicionales"/>
    <w:p>
      <w:pPr>
        <w:pStyle w:val="Heading3"/>
      </w:pPr>
      <w:r>
        <w:t xml:space="preserve">Distribuciones condicionales:</w:t>
      </w:r>
    </w:p>
    <w:p>
      <w:pPr>
        <w:numPr>
          <w:ilvl w:val="0"/>
          <w:numId w:val="1010"/>
        </w:numPr>
      </w:pPr>
      <m:oMath>
        <m:r>
          <m:t>X</m:t>
        </m:r>
        <m:r>
          <m:rPr>
            <m:sty m:val="p"/>
          </m:rPr>
          <m:t>|</m:t>
        </m:r>
        <m:r>
          <m:t>Y</m:t>
        </m:r>
        <m:r>
          <m:rPr>
            <m:sty m:val="p"/>
          </m:rPr>
          <m:t>=</m:t>
        </m:r>
        <m:r>
          <m:t>y</m:t>
        </m:r>
        <m:r>
          <m:rPr>
            <m:sty m:val="p"/>
          </m:rPr>
          <m:t>∼</m:t>
        </m:r>
        <m:r>
          <m:t>N</m:t>
        </m:r>
        <m:r>
          <m:rPr>
            <m:sty m:val="p"/>
          </m:rPr>
          <m:t>(</m:t>
        </m:r>
        <m:r>
          <m:t>μ</m:t>
        </m:r>
        <m:r>
          <m:t>X</m:t>
        </m:r>
        <m:r>
          <m:rPr>
            <m:sty m:val="p"/>
          </m:rPr>
          <m:t>+</m:t>
        </m:r>
        <m:r>
          <m:t>ρ</m:t>
        </m:r>
        <m:f>
          <m:fPr>
            <m:type m:val="bar"/>
          </m:fPr>
          <m:num>
            <m:r>
              <m:t>σ</m:t>
            </m:r>
            <m:r>
              <m:t>X</m:t>
            </m:r>
          </m:num>
          <m:den>
            <m:r>
              <m:t>σ</m:t>
            </m:r>
            <m:r>
              <m:t>Y</m:t>
            </m:r>
          </m:den>
        </m:f>
        <m:d>
          <m:dPr>
            <m:begChr m:val="("/>
            <m:endChr m:val=")"/>
            <m:sepChr m:val=""/>
            <m:grow/>
          </m:dPr>
          <m:e>
            <m:r>
              <m:t>y</m:t>
            </m:r>
            <m:r>
              <m:rPr>
                <m:sty m:val="p"/>
              </m:rPr>
              <m:t>−</m:t>
            </m:r>
            <m:r>
              <m:t>μ</m:t>
            </m:r>
            <m:r>
              <m:t>Y</m:t>
            </m:r>
          </m:e>
        </m:d>
        <m:r>
          <m:rPr>
            <m:sty m:val="p"/>
          </m:rPr>
          <m:t>,</m:t>
        </m:r>
        <m:sSubSup>
          <m:e>
            <m:r>
              <m:t>σ</m:t>
            </m:r>
          </m:e>
          <m:sub>
            <m:r>
              <m:t>X</m:t>
            </m:r>
          </m:sub>
          <m:sup>
            <m:r>
              <m:t>2</m:t>
            </m:r>
          </m:sup>
        </m:sSubSup>
        <m:d>
          <m:dPr>
            <m:begChr m:val="("/>
            <m:endChr m:val=")"/>
            <m:sepChr m:val=""/>
            <m:grow/>
          </m:dPr>
          <m:e>
            <m:r>
              <m:t>1</m:t>
            </m:r>
            <m:r>
              <m:rPr>
                <m:sty m:val="p"/>
              </m:rPr>
              <m:t>−</m:t>
            </m:r>
            <m:sSup>
              <m:e>
                <m:r>
                  <m:t>ρ</m:t>
                </m:r>
              </m:e>
              <m:sup>
                <m:r>
                  <m:t>2</m:t>
                </m:r>
              </m:sup>
            </m:sSup>
          </m:e>
        </m:d>
      </m:oMath>
    </w:p>
    <w:p>
      <w:pPr>
        <w:numPr>
          <w:ilvl w:val="0"/>
          <w:numId w:val="1010"/>
        </w:numPr>
      </w:pPr>
      <m:oMath>
        <m:r>
          <m:t>Y</m:t>
        </m:r>
        <m:r>
          <m:rPr>
            <m:sty m:val="p"/>
          </m:rPr>
          <m:t>|</m:t>
        </m:r>
        <m:r>
          <m:t>X</m:t>
        </m:r>
        <m:r>
          <m:rPr>
            <m:sty m:val="p"/>
          </m:rPr>
          <m:t>=</m:t>
        </m:r>
        <m:r>
          <m:t>x</m:t>
        </m:r>
        <m:r>
          <m:rPr>
            <m:sty m:val="p"/>
          </m:rPr>
          <m:t>∼</m:t>
        </m:r>
        <m:r>
          <m:t>N</m:t>
        </m:r>
        <m:r>
          <m:rPr>
            <m:sty m:val="p"/>
          </m:rPr>
          <m:t>(</m:t>
        </m:r>
        <m:r>
          <m:t>μ</m:t>
        </m:r>
        <m:r>
          <m:t>Y</m:t>
        </m:r>
        <m:r>
          <m:rPr>
            <m:sty m:val="p"/>
          </m:rPr>
          <m:t>+</m:t>
        </m:r>
        <m:r>
          <m:t>ρ</m:t>
        </m:r>
        <m:f>
          <m:fPr>
            <m:type m:val="bar"/>
          </m:fPr>
          <m:num>
            <m:r>
              <m:t>σ</m:t>
            </m:r>
            <m:r>
              <m:t>Y</m:t>
            </m:r>
          </m:num>
          <m:den>
            <m:r>
              <m:t>σ</m:t>
            </m:r>
            <m:r>
              <m:t>X</m:t>
            </m:r>
          </m:den>
        </m:f>
        <m:d>
          <m:dPr>
            <m:begChr m:val="("/>
            <m:endChr m:val=")"/>
            <m:sepChr m:val=""/>
            <m:grow/>
          </m:dPr>
          <m:e>
            <m:r>
              <m:t>x</m:t>
            </m:r>
            <m:r>
              <m:rPr>
                <m:sty m:val="p"/>
              </m:rPr>
              <m:t>−</m:t>
            </m:r>
            <m:r>
              <m:t>μ</m:t>
            </m:r>
            <m:r>
              <m:t>X</m:t>
            </m:r>
          </m:e>
        </m:d>
        <m:r>
          <m:rPr>
            <m:sty m:val="p"/>
          </m:rPr>
          <m:t>,</m:t>
        </m:r>
        <m:sSubSup>
          <m:e>
            <m:r>
              <m:t>σ</m:t>
            </m:r>
          </m:e>
          <m:sub>
            <m:r>
              <m:t>Y</m:t>
            </m:r>
          </m:sub>
          <m:sup>
            <m:r>
              <m:t>2</m:t>
            </m:r>
          </m:sup>
        </m:sSubSup>
        <m:d>
          <m:dPr>
            <m:begChr m:val="("/>
            <m:endChr m:val=")"/>
            <m:sepChr m:val=""/>
            <m:grow/>
          </m:dPr>
          <m:e>
            <m:r>
              <m:t>1</m:t>
            </m:r>
            <m:r>
              <m:rPr>
                <m:sty m:val="p"/>
              </m:rPr>
              <m:t>−</m:t>
            </m:r>
            <m:sSup>
              <m:e>
                <m:r>
                  <m:t>ρ</m:t>
                </m:r>
              </m:e>
              <m:sup>
                <m:r>
                  <m:t>2</m:t>
                </m:r>
              </m:sup>
            </m:sSup>
          </m:e>
        </m:d>
      </m:oMath>
    </w:p>
    <w:bookmarkEnd w:id="36"/>
    <w:bookmarkEnd w:id="37"/>
    <w:bookmarkStart w:id="41" w:name="ejemplo-1"/>
    <w:p>
      <w:pPr>
        <w:pStyle w:val="Heading2"/>
      </w:pPr>
      <w:r>
        <w:t xml:space="preserve">Ejemplo:</w:t>
      </w:r>
    </w:p>
    <w:p>
      <w:pPr>
        <w:pStyle w:val="FirstParagraph"/>
      </w:pPr>
      <w:r>
        <w:t xml:space="preserve">Supongamos que</w:t>
      </w:r>
    </w:p>
    <w:p>
      <w:pPr>
        <w:pStyle w:val="BodyText"/>
      </w:pPr>
      <m:oMath>
        <m:r>
          <m:t>μ</m:t>
        </m:r>
        <m:r>
          <m:t>X</m:t>
        </m:r>
        <m:r>
          <m:rPr>
            <m:sty m:val="p"/>
          </m:rPr>
          <m:t>=</m:t>
        </m:r>
        <m:r>
          <m:t>0</m:t>
        </m:r>
        <m:r>
          <m:rPr>
            <m:sty m:val="p"/>
          </m:rPr>
          <m:t>,</m:t>
        </m:r>
        <m:r>
          <m:t>μ</m:t>
        </m:r>
        <m:r>
          <m:t>Y</m:t>
        </m:r>
        <m:r>
          <m:rPr>
            <m:sty m:val="p"/>
          </m:rPr>
          <m:t>=</m:t>
        </m:r>
        <m:r>
          <m:t>0</m:t>
        </m:r>
      </m:oMath>
    </w:p>
    <w:p>
      <w:pPr>
        <w:pStyle w:val="BodyText"/>
      </w:pPr>
      <m:oMath>
        <m:sSub>
          <m:e>
            <m:r>
              <m:t>σ</m:t>
            </m:r>
          </m:e>
          <m:sub>
            <m:r>
              <m:t>X</m:t>
            </m:r>
          </m:sub>
        </m:sSub>
        <m:r>
          <m:rPr>
            <m:sty m:val="p"/>
          </m:rPr>
          <m:t>=</m:t>
        </m:r>
        <m:r>
          <m:t>1</m:t>
        </m:r>
        <m:r>
          <m:rPr>
            <m:sty m:val="p"/>
          </m:rPr>
          <m:t>,</m:t>
        </m:r>
        <m:sSub>
          <m:e>
            <m:r>
              <m:t>σ</m:t>
            </m:r>
          </m:e>
          <m:sub>
            <m:r>
              <m:t>Y</m:t>
            </m:r>
          </m:sub>
        </m:sSub>
        <m:r>
          <m:rPr>
            <m:sty m:val="p"/>
          </m:rPr>
          <m:t>=</m:t>
        </m:r>
        <m:r>
          <m:t>1</m:t>
        </m:r>
      </m:oMath>
    </w:p>
    <w:p>
      <w:pPr>
        <w:pStyle w:val="BodyText"/>
      </w:pPr>
      <m:oMath>
        <m:r>
          <m:t>ρ</m:t>
        </m:r>
        <m:r>
          <m:rPr>
            <m:sty m:val="p"/>
          </m:rPr>
          <m:t>=</m:t>
        </m:r>
        <m:r>
          <m:t>0.71</m:t>
        </m:r>
      </m:oMath>
    </w:p>
    <w:p>
      <w:pPr>
        <w:pStyle w:val="SourceCode"/>
      </w:pPr>
      <w:r>
        <w:rPr>
          <w:rStyle w:val="FunctionTok"/>
        </w:rPr>
        <w:t xml:space="preserve">set.seed</w:t>
      </w:r>
      <w:r>
        <w:rPr>
          <w:rStyle w:val="NormalTok"/>
        </w:rPr>
        <w:t xml:space="preserve">(</w:t>
      </w:r>
      <w:r>
        <w:rPr>
          <w:rStyle w:val="DecValTok"/>
        </w:rPr>
        <w:t xml:space="preserve">1317</w:t>
      </w:r>
      <w:r>
        <w:rPr>
          <w:rStyle w:val="NormalTok"/>
        </w:rPr>
        <w:t xml:space="preserve">)</w:t>
      </w:r>
      <w:r>
        <w:br/>
      </w:r>
      <w:r>
        <w:br/>
      </w:r>
      <w:r>
        <w:rPr>
          <w:rStyle w:val="CommentTok"/>
        </w:rPr>
        <w:t xml:space="preserve"># Parámetros de la distribución normal bivariada</w:t>
      </w:r>
      <w:r>
        <w:br/>
      </w:r>
      <w:r>
        <w:rPr>
          <w:rStyle w:val="NormalTok"/>
        </w:rPr>
        <w:t xml:space="preserve">mu1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Media de X</w:t>
      </w:r>
      <w:r>
        <w:br/>
      </w:r>
      <w:r>
        <w:rPr>
          <w:rStyle w:val="NormalTok"/>
        </w:rPr>
        <w:t xml:space="preserve">mu2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Media de Y</w:t>
      </w:r>
      <w:r>
        <w:br/>
      </w:r>
      <w:r>
        <w:rPr>
          <w:rStyle w:val="NormalTok"/>
        </w:rPr>
        <w:t xml:space="preserve">sigma1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Desviación estándar de X</w:t>
      </w:r>
      <w:r>
        <w:br/>
      </w:r>
      <w:r>
        <w:rPr>
          <w:rStyle w:val="NormalTok"/>
        </w:rPr>
        <w:t xml:space="preserve">sigma2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Desviación estándar de Y</w:t>
      </w:r>
      <w:r>
        <w:br/>
      </w:r>
      <w:r>
        <w:rPr>
          <w:rStyle w:val="NormalTok"/>
        </w:rPr>
        <w:t xml:space="preserve">rho </w:t>
      </w:r>
      <w:r>
        <w:rPr>
          <w:rStyle w:val="OtherTok"/>
        </w:rPr>
        <w:t xml:space="preserve">&lt;-</w:t>
      </w:r>
      <w:r>
        <w:rPr>
          <w:rStyle w:val="NormalTok"/>
        </w:rPr>
        <w:t xml:space="preserve"> </w:t>
      </w:r>
      <w:r>
        <w:rPr>
          <w:rStyle w:val="FloatTok"/>
        </w:rPr>
        <w:t xml:space="preserve">0.71</w:t>
      </w:r>
      <w:r>
        <w:rPr>
          <w:rStyle w:val="NormalTok"/>
        </w:rPr>
        <w:t xml:space="preserve">  </w:t>
      </w:r>
      <w:r>
        <w:rPr>
          <w:rStyle w:val="CommentTok"/>
        </w:rPr>
        <w:t xml:space="preserve"># Correlación</w:t>
      </w:r>
      <w:r>
        <w:br/>
      </w:r>
      <w:r>
        <w:br/>
      </w:r>
      <w:r>
        <w:rPr>
          <w:rStyle w:val="CommentTok"/>
        </w:rPr>
        <w:t xml:space="preserve"># Inicialización de vectores de muestras</w:t>
      </w:r>
      <w:r>
        <w:br/>
      </w:r>
      <w:r>
        <w:rPr>
          <w:rStyle w:val="NormalTok"/>
        </w:rPr>
        <w:t xml:space="preserve">X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5000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5000</w:t>
      </w:r>
      <w:r>
        <w:rPr>
          <w:rStyle w:val="NormalTok"/>
        </w:rPr>
        <w:t xml:space="preserve">)</w:t>
      </w:r>
      <w:r>
        <w:br/>
      </w:r>
      <w:r>
        <w:br/>
      </w:r>
      <w:r>
        <w:rPr>
          <w:rStyle w:val="CommentTok"/>
        </w:rPr>
        <w:t xml:space="preserve"># Valores iniciales</w:t>
      </w:r>
      <w:r>
        <w:br/>
      </w:r>
      <w:r>
        <w:rPr>
          <w:rStyle w:val="NormalTok"/>
        </w:rPr>
        <w:t xml:space="preserve">X[</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Y[</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Iteración del Muestreador de Gibbs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5000</w:t>
      </w:r>
      <w:r>
        <w:rPr>
          <w:rStyle w:val="NormalTok"/>
        </w:rPr>
        <w:t xml:space="preserve">) {</w:t>
      </w:r>
      <w:r>
        <w:br/>
      </w:r>
      <w:r>
        <w:rPr>
          <w:rStyle w:val="NormalTok"/>
        </w:rPr>
        <w:t xml:space="preserve">  </w:t>
      </w:r>
      <w:r>
        <w:rPr>
          <w:rStyle w:val="CommentTok"/>
        </w:rPr>
        <w:t xml:space="preserve"># Muestreo de X dado Y[i-1]</w:t>
      </w:r>
      <w:r>
        <w:br/>
      </w:r>
      <w:r>
        <w:rPr>
          <w:rStyle w:val="NormalTok"/>
        </w:rPr>
        <w:t xml:space="preserve">  X[i]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mu1 </w:t>
      </w:r>
      <w:r>
        <w:rPr>
          <w:rStyle w:val="SpecialCharTok"/>
        </w:rPr>
        <w:t xml:space="preserve">+</w:t>
      </w:r>
      <w:r>
        <w:rPr>
          <w:rStyle w:val="NormalTok"/>
        </w:rPr>
        <w:t xml:space="preserve"> rho </w:t>
      </w:r>
      <w:r>
        <w:rPr>
          <w:rStyle w:val="SpecialCharTok"/>
        </w:rPr>
        <w:t xml:space="preserve">*</w:t>
      </w:r>
      <w:r>
        <w:rPr>
          <w:rStyle w:val="NormalTok"/>
        </w:rPr>
        <w:t xml:space="preserve"> (sigma1 </w:t>
      </w:r>
      <w:r>
        <w:rPr>
          <w:rStyle w:val="SpecialCharTok"/>
        </w:rPr>
        <w:t xml:space="preserve">/</w:t>
      </w:r>
      <w:r>
        <w:rPr>
          <w:rStyle w:val="NormalTok"/>
        </w:rPr>
        <w:t xml:space="preserve"> sigma2) </w:t>
      </w:r>
      <w:r>
        <w:rPr>
          <w:rStyle w:val="SpecialCharTok"/>
        </w:rPr>
        <w:t xml:space="preserve">*</w:t>
      </w:r>
      <w:r>
        <w:rPr>
          <w:rStyle w:val="NormalTok"/>
        </w:rPr>
        <w:t xml:space="preserve"> (Y[i</w:t>
      </w:r>
      <w:r>
        <w:rPr>
          <w:rStyle w:val="DecValTok"/>
        </w:rPr>
        <w:t xml:space="preserve">-1</w:t>
      </w:r>
      <w:r>
        <w:rPr>
          <w:rStyle w:val="NormalTok"/>
        </w:rPr>
        <w:t xml:space="preserve">] </w:t>
      </w:r>
      <w:r>
        <w:rPr>
          <w:rStyle w:val="SpecialCharTok"/>
        </w:rPr>
        <w:t xml:space="preserve">-</w:t>
      </w:r>
      <w:r>
        <w:rPr>
          <w:rStyle w:val="NormalTok"/>
        </w:rPr>
        <w:t xml:space="preserve"> mu2), </w:t>
      </w:r>
      <w:r>
        <w:br/>
      </w:r>
      <w:r>
        <w:rPr>
          <w:rStyle w:val="NormalTok"/>
        </w:rPr>
        <w:t xml:space="preserve">                </w:t>
      </w:r>
      <w:r>
        <w:rPr>
          <w:rStyle w:val="AttributeTok"/>
        </w:rPr>
        <w:t xml:space="preserve">sd =</w:t>
      </w:r>
      <w:r>
        <w:rPr>
          <w:rStyle w:val="NormalTok"/>
        </w:rPr>
        <w:t xml:space="preserve"> sigma1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rho</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Muestreo de Y dado X[i]</w:t>
      </w:r>
      <w:r>
        <w:br/>
      </w:r>
      <w:r>
        <w:rPr>
          <w:rStyle w:val="NormalTok"/>
        </w:rPr>
        <w:t xml:space="preserve">  Y[i]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mu2 </w:t>
      </w:r>
      <w:r>
        <w:rPr>
          <w:rStyle w:val="SpecialCharTok"/>
        </w:rPr>
        <w:t xml:space="preserve">+</w:t>
      </w:r>
      <w:r>
        <w:rPr>
          <w:rStyle w:val="NormalTok"/>
        </w:rPr>
        <w:t xml:space="preserve"> rho </w:t>
      </w:r>
      <w:r>
        <w:rPr>
          <w:rStyle w:val="SpecialCharTok"/>
        </w:rPr>
        <w:t xml:space="preserve">*</w:t>
      </w:r>
      <w:r>
        <w:rPr>
          <w:rStyle w:val="NormalTok"/>
        </w:rPr>
        <w:t xml:space="preserve"> (sigma2 </w:t>
      </w:r>
      <w:r>
        <w:rPr>
          <w:rStyle w:val="SpecialCharTok"/>
        </w:rPr>
        <w:t xml:space="preserve">/</w:t>
      </w:r>
      <w:r>
        <w:rPr>
          <w:rStyle w:val="NormalTok"/>
        </w:rPr>
        <w:t xml:space="preserve"> sigma1) </w:t>
      </w:r>
      <w:r>
        <w:rPr>
          <w:rStyle w:val="SpecialCharTok"/>
        </w:rPr>
        <w:t xml:space="preserve">*</w:t>
      </w:r>
      <w:r>
        <w:rPr>
          <w:rStyle w:val="NormalTok"/>
        </w:rPr>
        <w:t xml:space="preserve"> (X[i] </w:t>
      </w:r>
      <w:r>
        <w:rPr>
          <w:rStyle w:val="SpecialCharTok"/>
        </w:rPr>
        <w:t xml:space="preserve">-</w:t>
      </w:r>
      <w:r>
        <w:rPr>
          <w:rStyle w:val="NormalTok"/>
        </w:rPr>
        <w:t xml:space="preserve"> mu1), </w:t>
      </w:r>
      <w:r>
        <w:br/>
      </w:r>
      <w:r>
        <w:rPr>
          <w:rStyle w:val="NormalTok"/>
        </w:rPr>
        <w:t xml:space="preserve">                </w:t>
      </w:r>
      <w:r>
        <w:rPr>
          <w:rStyle w:val="AttributeTok"/>
        </w:rPr>
        <w:t xml:space="preserve">sd =</w:t>
      </w:r>
      <w:r>
        <w:rPr>
          <w:rStyle w:val="NormalTok"/>
        </w:rPr>
        <w:t xml:space="preserve"> sigma2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rho</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Media de X: -0.002811098 </w:t>
      </w:r>
    </w:p>
    <w:p>
      <w:pPr>
        <w:pStyle w:val="SourceCode"/>
      </w:pPr>
      <w:r>
        <w:rPr>
          <w:rStyle w:val="VerbatimChar"/>
        </w:rPr>
        <w:t xml:space="preserve">Media de Y: 0.003420154 </w:t>
      </w:r>
    </w:p>
    <w:p>
      <w:pPr>
        <w:pStyle w:val="SourceCode"/>
      </w:pPr>
      <w:r>
        <w:rPr>
          <w:rStyle w:val="VerbatimChar"/>
        </w:rPr>
        <w:t xml:space="preserve">Varianza de X: 0.9866312 </w:t>
      </w:r>
    </w:p>
    <w:p>
      <w:pPr>
        <w:pStyle w:val="SourceCode"/>
      </w:pPr>
      <w:r>
        <w:rPr>
          <w:rStyle w:val="VerbatimChar"/>
        </w:rPr>
        <w:t xml:space="preserve">Varianza de Y: 0.9942671 </w:t>
      </w:r>
    </w:p>
    <w:p>
      <w:pPr>
        <w:pStyle w:val="SourceCode"/>
      </w:pPr>
      <w:r>
        <w:rPr>
          <w:rStyle w:val="VerbatimChar"/>
        </w:rPr>
        <w:t xml:space="preserve">Correlación entre X e Y: 0.7075389 </w:t>
      </w:r>
    </w:p>
    <w:p>
      <w:pPr>
        <w:pStyle w:val="FirstParagraph"/>
      </w:pPr>
      <w:r>
        <w:drawing>
          <wp:inline>
            <wp:extent cx="4620126" cy="3696101"/>
            <wp:effectExtent b="0" l="0" r="0" t="0"/>
            <wp:docPr descr="" title="" id="39" name="Picture"/>
            <a:graphic>
              <a:graphicData uri="http://schemas.openxmlformats.org/drawingml/2006/picture">
                <pic:pic>
                  <pic:nvPicPr>
                    <pic:cNvPr descr="quiz1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Simulación estadística</dc:title>
  <dc:creator>María Alejandra Vahos Blanco</dc:creator>
  <cp:keywords/>
  <dcterms:created xsi:type="dcterms:W3CDTF">2024-10-30T22:00:26Z</dcterms:created>
  <dcterms:modified xsi:type="dcterms:W3CDTF">2024-10-30T22:00:26Z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