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85F33" w14:textId="77777777" w:rsidR="00E31B4B" w:rsidRDefault="00E31B4B" w:rsidP="00E31B4B">
      <w:pPr>
        <w:spacing w:after="0" w:line="240" w:lineRule="auto"/>
        <w:jc w:val="right"/>
      </w:pPr>
      <w:r>
        <w:t>Sam Utley</w:t>
      </w:r>
    </w:p>
    <w:p w14:paraId="0D88EE1D" w14:textId="13F91564" w:rsidR="00E31B4B" w:rsidRDefault="003D4140" w:rsidP="00E31B4B">
      <w:pPr>
        <w:spacing w:after="0" w:line="240" w:lineRule="auto"/>
        <w:jc w:val="right"/>
      </w:pPr>
      <w:r>
        <w:t>16 August</w:t>
      </w:r>
      <w:r w:rsidR="00E31B4B">
        <w:t xml:space="preserve"> 2015</w:t>
      </w:r>
    </w:p>
    <w:p w14:paraId="5923860E" w14:textId="77777777" w:rsidR="0044424D" w:rsidRDefault="0044424D" w:rsidP="00E31B4B">
      <w:pPr>
        <w:spacing w:after="0" w:line="240" w:lineRule="auto"/>
      </w:pPr>
    </w:p>
    <w:p w14:paraId="42DAB7C7" w14:textId="77777777" w:rsidR="00E31B4B" w:rsidRDefault="006B334E" w:rsidP="00E31B4B">
      <w:pPr>
        <w:spacing w:after="0" w:line="240" w:lineRule="auto"/>
      </w:pPr>
      <w:r>
        <w:t>The ALERT2 Application Layer Protocol Specification, section 2.2.3 “Value Format/Length</w:t>
      </w:r>
      <w:r w:rsidR="009332DF">
        <w:t xml:space="preserve"> (FL)</w:t>
      </w:r>
      <w:r>
        <w:t>”, is currently written in such a way that suggests it is possible to encode unsigned</w:t>
      </w:r>
      <w:r w:rsidR="001D386E">
        <w:t xml:space="preserve"> and signed integers, </w:t>
      </w:r>
      <w:r w:rsidR="009332DF">
        <w:t>floating point values</w:t>
      </w:r>
      <w:r w:rsidR="001D386E">
        <w:t>, and a few timestamp formats using</w:t>
      </w:r>
      <w:r w:rsidR="009332DF">
        <w:t xml:space="preserve"> 1 to 15 bytes. Section 2.2.4 “Report Value (V)” goes on to limit that scope by </w:t>
      </w:r>
      <w:r w:rsidR="00AC20BA">
        <w:t>specifying the following valid combinations</w:t>
      </w:r>
      <w:r w:rsidR="000D59C3">
        <w:t>, to be supported by application layer decoders</w:t>
      </w:r>
      <w:r w:rsidR="00AC20BA">
        <w:t>:</w:t>
      </w:r>
    </w:p>
    <w:p w14:paraId="5BC92E53" w14:textId="77777777" w:rsidR="00AC20BA" w:rsidRDefault="00AC20BA" w:rsidP="00AC20BA">
      <w:pPr>
        <w:pStyle w:val="ListParagraph"/>
        <w:numPr>
          <w:ilvl w:val="0"/>
          <w:numId w:val="1"/>
        </w:numPr>
        <w:spacing w:after="0" w:line="240" w:lineRule="auto"/>
      </w:pPr>
      <w:r>
        <w:t>1, 2, and 4 byte unsigned integers (0x11, 0x12, 0x14)</w:t>
      </w:r>
    </w:p>
    <w:p w14:paraId="5003089C" w14:textId="77777777" w:rsidR="00AC20BA" w:rsidRDefault="00AC20BA" w:rsidP="00AC20BA">
      <w:pPr>
        <w:pStyle w:val="ListParagraph"/>
        <w:numPr>
          <w:ilvl w:val="0"/>
          <w:numId w:val="1"/>
        </w:numPr>
        <w:spacing w:after="0" w:line="240" w:lineRule="auto"/>
      </w:pPr>
      <w:r>
        <w:t>1, 2, and 4 byte signed integers (0x21, 0x22, 0x24)</w:t>
      </w:r>
    </w:p>
    <w:p w14:paraId="1F6E1613" w14:textId="77777777" w:rsidR="00AC20BA" w:rsidRDefault="00AC20BA" w:rsidP="00AC20BA">
      <w:pPr>
        <w:pStyle w:val="ListParagraph"/>
        <w:numPr>
          <w:ilvl w:val="0"/>
          <w:numId w:val="1"/>
        </w:numPr>
        <w:spacing w:after="0" w:line="240" w:lineRule="auto"/>
      </w:pPr>
      <w:r>
        <w:t>4 and 8 byte IEEE floating point numbers (0x34, 0x38)</w:t>
      </w:r>
    </w:p>
    <w:p w14:paraId="5D51A2BA" w14:textId="77777777" w:rsidR="00A06ECB" w:rsidRDefault="00A06ECB" w:rsidP="00A06ECB">
      <w:pPr>
        <w:spacing w:after="0" w:line="240" w:lineRule="auto"/>
      </w:pPr>
    </w:p>
    <w:p w14:paraId="1FDCB2E2" w14:textId="73117E62" w:rsidR="00A06ECB" w:rsidRDefault="00A06ECB" w:rsidP="00E31B4B">
      <w:pPr>
        <w:spacing w:after="0" w:line="240" w:lineRule="auto"/>
      </w:pPr>
      <w:r>
        <w:t>This document will propose</w:t>
      </w:r>
      <w:r w:rsidR="00D4057E">
        <w:t>s</w:t>
      </w:r>
    </w:p>
    <w:p w14:paraId="70C73E7F" w14:textId="29E156EB" w:rsidR="008E2193" w:rsidRDefault="00D4057E" w:rsidP="00A42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More clearly documenting the current and newly proposed data types, either through examples or by providing reference </w:t>
      </w:r>
      <w:r w:rsidR="00A4270F">
        <w:t>to publicly available standards describing the data type</w:t>
      </w:r>
    </w:p>
    <w:p w14:paraId="26B58965" w14:textId="77777777" w:rsidR="00A06ECB" w:rsidRDefault="008E2193" w:rsidP="00A06ECB">
      <w:pPr>
        <w:pStyle w:val="ListParagraph"/>
        <w:numPr>
          <w:ilvl w:val="0"/>
          <w:numId w:val="2"/>
        </w:numPr>
        <w:spacing w:after="0" w:line="240" w:lineRule="auto"/>
      </w:pPr>
      <w:r>
        <w:t>The addition of</w:t>
      </w:r>
      <w:r w:rsidR="001224AE">
        <w:t xml:space="preserve"> </w:t>
      </w:r>
      <w:r>
        <w:t>3 byte signed integer</w:t>
      </w:r>
      <w:r w:rsidR="004513F8">
        <w:t xml:space="preserve"> (0x23), as used by MSR type 4</w:t>
      </w:r>
    </w:p>
    <w:p w14:paraId="1D64B9E4" w14:textId="77777777" w:rsidR="008E2193" w:rsidRDefault="008E2193" w:rsidP="00A06ECB">
      <w:pPr>
        <w:pStyle w:val="ListParagraph"/>
        <w:numPr>
          <w:ilvl w:val="0"/>
          <w:numId w:val="2"/>
        </w:numPr>
        <w:spacing w:after="0" w:line="240" w:lineRule="auto"/>
      </w:pPr>
      <w:r>
        <w:t>The addition of 3 byte unsigned integer</w:t>
      </w:r>
      <w:r w:rsidR="004513F8">
        <w:t xml:space="preserve"> </w:t>
      </w:r>
      <w:r>
        <w:t>(0x13), for symmetry</w:t>
      </w:r>
    </w:p>
    <w:p w14:paraId="3C3C1D45" w14:textId="77777777" w:rsidR="008E2193" w:rsidRDefault="008E2193" w:rsidP="00A06ECB">
      <w:pPr>
        <w:pStyle w:val="ListParagraph"/>
        <w:numPr>
          <w:ilvl w:val="0"/>
          <w:numId w:val="2"/>
        </w:numPr>
        <w:spacing w:after="0" w:line="240" w:lineRule="auto"/>
      </w:pPr>
      <w:r>
        <w:t>The addition of 8 byte unsigned integer</w:t>
      </w:r>
      <w:r w:rsidR="001224AE">
        <w:t xml:space="preserve"> (0x18)</w:t>
      </w:r>
      <w:r>
        <w:t xml:space="preserve">, commonly used for noting </w:t>
      </w:r>
      <w:r w:rsidR="004513F8">
        <w:t>Unix/POSIX time and IPv4 addresses</w:t>
      </w:r>
    </w:p>
    <w:p w14:paraId="693BB7CE" w14:textId="77777777" w:rsidR="004513F8" w:rsidRDefault="004513F8" w:rsidP="00A06ECB">
      <w:pPr>
        <w:pStyle w:val="ListParagraph"/>
        <w:numPr>
          <w:ilvl w:val="0"/>
          <w:numId w:val="2"/>
        </w:numPr>
        <w:spacing w:after="0" w:line="240" w:lineRule="auto"/>
      </w:pPr>
      <w:r>
        <w:t>The addition of 8 byte signed integer</w:t>
      </w:r>
      <w:r w:rsidR="001224AE">
        <w:t xml:space="preserve"> (0x28)</w:t>
      </w:r>
      <w:r>
        <w:t>, for symmetry</w:t>
      </w:r>
    </w:p>
    <w:p w14:paraId="33074E93" w14:textId="77777777" w:rsidR="001224AE" w:rsidRDefault="004513F8" w:rsidP="00A06ECB">
      <w:pPr>
        <w:pStyle w:val="ListParagraph"/>
        <w:numPr>
          <w:ilvl w:val="0"/>
          <w:numId w:val="2"/>
        </w:numPr>
        <w:spacing w:after="0" w:line="240" w:lineRule="auto"/>
      </w:pPr>
      <w:r>
        <w:t>The addition of 2 byte floating point value</w:t>
      </w:r>
      <w:r w:rsidR="001224AE">
        <w:t xml:space="preserve"> (0x32)</w:t>
      </w:r>
      <w:r>
        <w:t xml:space="preserve"> </w:t>
      </w:r>
    </w:p>
    <w:p w14:paraId="3A5E3718" w14:textId="77777777" w:rsidR="004513F8" w:rsidRDefault="004513F8" w:rsidP="00A06ECB">
      <w:pPr>
        <w:pStyle w:val="ListParagraph"/>
        <w:numPr>
          <w:ilvl w:val="0"/>
          <w:numId w:val="2"/>
        </w:numPr>
        <w:spacing w:after="0" w:line="240" w:lineRule="auto"/>
      </w:pPr>
      <w:r>
        <w:t>The addition of 3 byte floating point value</w:t>
      </w:r>
      <w:r w:rsidR="001224AE">
        <w:t xml:space="preserve"> (0x33)</w:t>
      </w:r>
    </w:p>
    <w:p w14:paraId="4B745774" w14:textId="77777777" w:rsidR="001A7E25" w:rsidRDefault="001A7E25" w:rsidP="00A06EC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addition of </w:t>
      </w:r>
      <w:r w:rsidR="00863512">
        <w:t>a CHAR value format, I propose the currently reserved type 4, allowing one to transmit an array of up to 15 characters</w:t>
      </w:r>
    </w:p>
    <w:p w14:paraId="494BDEC6" w14:textId="77777777" w:rsidR="001D386E" w:rsidRDefault="001D386E" w:rsidP="001D386E">
      <w:pPr>
        <w:spacing w:after="0" w:line="240" w:lineRule="auto"/>
      </w:pPr>
    </w:p>
    <w:p w14:paraId="7EAE1F67" w14:textId="77777777" w:rsidR="00956385" w:rsidRDefault="00956385" w:rsidP="00956385">
      <w:pPr>
        <w:pStyle w:val="Heading2"/>
      </w:pPr>
      <w:r>
        <w:t>3-byte Unsigned and Signed Integer Formats (0x13 and 0x23)</w:t>
      </w:r>
    </w:p>
    <w:p w14:paraId="78F7AB93" w14:textId="77777777" w:rsidR="003813A9" w:rsidRDefault="003B5B45" w:rsidP="00956385">
      <w:r>
        <w:t xml:space="preserve">The 3-byte unsigned integer value format </w:t>
      </w:r>
      <w:r w:rsidR="00956385">
        <w:t>will be indicated using a format/l</w:t>
      </w:r>
      <w:r>
        <w:t>ength designator of 0x13</w:t>
      </w:r>
      <w:r w:rsidR="00956385">
        <w:t>.</w:t>
      </w:r>
      <w:r w:rsidR="003813A9">
        <w:t xml:space="preserve"> The format can represent an integer value between 0 and </w:t>
      </w:r>
      <w:r w:rsidR="008F76AE" w:rsidRPr="008F76AE">
        <w:t>16777215</w:t>
      </w:r>
      <w:r w:rsidR="003813A9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1174"/>
      </w:tblGrid>
      <w:tr w:rsidR="00D4057E" w14:paraId="44CD6467" w14:textId="77777777" w:rsidTr="00D4057E">
        <w:trPr>
          <w:jc w:val="center"/>
        </w:trPr>
        <w:tc>
          <w:tcPr>
            <w:tcW w:w="1095" w:type="dxa"/>
          </w:tcPr>
          <w:p w14:paraId="1F8347EC" w14:textId="77777777" w:rsidR="00D4057E" w:rsidRDefault="00D4057E" w:rsidP="00B54E9F">
            <w:r>
              <w:t>Value</w:t>
            </w:r>
            <w:r w:rsidRPr="003D4140">
              <w:rPr>
                <w:vertAlign w:val="subscript"/>
              </w:rPr>
              <w:t>16</w:t>
            </w:r>
          </w:p>
        </w:tc>
        <w:tc>
          <w:tcPr>
            <w:tcW w:w="1174" w:type="dxa"/>
          </w:tcPr>
          <w:p w14:paraId="0A6AF889" w14:textId="77777777" w:rsidR="00D4057E" w:rsidRDefault="00D4057E" w:rsidP="00B54E9F">
            <w:r>
              <w:t>Value</w:t>
            </w:r>
            <w:r w:rsidRPr="00B663B1">
              <w:rPr>
                <w:vertAlign w:val="subscript"/>
              </w:rPr>
              <w:t>10</w:t>
            </w:r>
          </w:p>
        </w:tc>
      </w:tr>
      <w:tr w:rsidR="00D4057E" w14:paraId="1B69D244" w14:textId="77777777" w:rsidTr="00D4057E">
        <w:trPr>
          <w:jc w:val="center"/>
        </w:trPr>
        <w:tc>
          <w:tcPr>
            <w:tcW w:w="1095" w:type="dxa"/>
          </w:tcPr>
          <w:p w14:paraId="1691ABF2" w14:textId="22926FFB" w:rsidR="00D4057E" w:rsidRPr="000E2456" w:rsidRDefault="00D4057E" w:rsidP="00B54E9F">
            <w:r>
              <w:t>00 00 00</w:t>
            </w:r>
          </w:p>
        </w:tc>
        <w:tc>
          <w:tcPr>
            <w:tcW w:w="1174" w:type="dxa"/>
          </w:tcPr>
          <w:p w14:paraId="6D7E254C" w14:textId="0A414DA4" w:rsidR="00D4057E" w:rsidRDefault="00D4057E" w:rsidP="00B54E9F">
            <w:r>
              <w:t>0</w:t>
            </w:r>
          </w:p>
        </w:tc>
      </w:tr>
      <w:tr w:rsidR="00D4057E" w14:paraId="3314A6A9" w14:textId="77777777" w:rsidTr="00D4057E">
        <w:trPr>
          <w:jc w:val="center"/>
        </w:trPr>
        <w:tc>
          <w:tcPr>
            <w:tcW w:w="1095" w:type="dxa"/>
          </w:tcPr>
          <w:p w14:paraId="45B445B5" w14:textId="24EEE31B" w:rsidR="00D4057E" w:rsidRPr="000E2456" w:rsidRDefault="00D4057E" w:rsidP="00B54E9F">
            <w:r>
              <w:t>7F FF FF</w:t>
            </w:r>
          </w:p>
        </w:tc>
        <w:tc>
          <w:tcPr>
            <w:tcW w:w="1174" w:type="dxa"/>
          </w:tcPr>
          <w:p w14:paraId="2FE303C7" w14:textId="5BEBE56C" w:rsidR="00D4057E" w:rsidRDefault="00D4057E" w:rsidP="00B54E9F">
            <w:r w:rsidRPr="00D4057E">
              <w:t>8388607</w:t>
            </w:r>
          </w:p>
        </w:tc>
      </w:tr>
      <w:tr w:rsidR="00D4057E" w14:paraId="15C68E37" w14:textId="77777777" w:rsidTr="00D4057E">
        <w:trPr>
          <w:jc w:val="center"/>
        </w:trPr>
        <w:tc>
          <w:tcPr>
            <w:tcW w:w="1095" w:type="dxa"/>
          </w:tcPr>
          <w:p w14:paraId="3A4A722B" w14:textId="38B1EEB2" w:rsidR="00D4057E" w:rsidRDefault="00D4057E" w:rsidP="00B54E9F">
            <w:r>
              <w:t>FF FF FF</w:t>
            </w:r>
          </w:p>
        </w:tc>
        <w:tc>
          <w:tcPr>
            <w:tcW w:w="1174" w:type="dxa"/>
          </w:tcPr>
          <w:p w14:paraId="550AAE1E" w14:textId="0AE1B67F" w:rsidR="00D4057E" w:rsidRDefault="00D4057E" w:rsidP="00B54E9F">
            <w:r>
              <w:t>16777215</w:t>
            </w:r>
          </w:p>
        </w:tc>
      </w:tr>
    </w:tbl>
    <w:p w14:paraId="03CD3907" w14:textId="77777777" w:rsidR="00D4057E" w:rsidRDefault="00D4057E" w:rsidP="00956385"/>
    <w:p w14:paraId="507E1BAA" w14:textId="41092DF8" w:rsidR="000E2456" w:rsidRDefault="003B5B45" w:rsidP="00956385">
      <w:r>
        <w:t>The 3-byte signed integer value format will be indicated using a f</w:t>
      </w:r>
      <w:r w:rsidR="00AC0C5D">
        <w:t>ormat/length designator of 0x23. T</w:t>
      </w:r>
      <w:r>
        <w:t>his format is used for stage in the MSR Type 4 report.</w:t>
      </w:r>
      <w:r w:rsidR="000E2456">
        <w:t xml:space="preserve"> This format represents an integer between -</w:t>
      </w:r>
      <w:r w:rsidR="008F76AE">
        <w:t>8388608</w:t>
      </w:r>
      <w:r w:rsidR="000E2456">
        <w:t xml:space="preserve"> and </w:t>
      </w:r>
      <w:r w:rsidR="008F76AE" w:rsidRPr="008F76AE">
        <w:t>8388607</w:t>
      </w:r>
      <w:r w:rsidR="00AC0C5D">
        <w:t xml:space="preserve"> </w:t>
      </w:r>
      <w:r w:rsidR="000E2456">
        <w:t>and is stored using two’s compliment with the most significant</w:t>
      </w:r>
      <w:r w:rsidR="00AC0C5D">
        <w:t xml:space="preserve"> bit indicating sign</w:t>
      </w:r>
      <w:r w:rsidR="000E245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1174"/>
      </w:tblGrid>
      <w:tr w:rsidR="000E2456" w14:paraId="194EC0EB" w14:textId="77777777" w:rsidTr="00D4057E">
        <w:trPr>
          <w:jc w:val="center"/>
        </w:trPr>
        <w:tc>
          <w:tcPr>
            <w:tcW w:w="1095" w:type="dxa"/>
          </w:tcPr>
          <w:p w14:paraId="10F82CF1" w14:textId="597523CF" w:rsidR="000E2456" w:rsidRDefault="003D4140" w:rsidP="007C3CF0">
            <w:r>
              <w:t>Value</w:t>
            </w:r>
            <w:r w:rsidRPr="003D4140">
              <w:rPr>
                <w:vertAlign w:val="subscript"/>
              </w:rPr>
              <w:t>16</w:t>
            </w:r>
          </w:p>
        </w:tc>
        <w:tc>
          <w:tcPr>
            <w:tcW w:w="1174" w:type="dxa"/>
          </w:tcPr>
          <w:p w14:paraId="1BE0C769" w14:textId="77777777" w:rsidR="000E2456" w:rsidRDefault="000E2456" w:rsidP="007C3CF0">
            <w:r>
              <w:t>Value</w:t>
            </w:r>
            <w:r w:rsidRPr="00B663B1">
              <w:rPr>
                <w:vertAlign w:val="subscript"/>
              </w:rPr>
              <w:t>10</w:t>
            </w:r>
          </w:p>
        </w:tc>
      </w:tr>
      <w:tr w:rsidR="000E2456" w14:paraId="309A69D0" w14:textId="77777777" w:rsidTr="00D4057E">
        <w:trPr>
          <w:jc w:val="center"/>
        </w:trPr>
        <w:tc>
          <w:tcPr>
            <w:tcW w:w="1095" w:type="dxa"/>
          </w:tcPr>
          <w:p w14:paraId="7D4BAC91" w14:textId="5C70C91E" w:rsidR="000E2456" w:rsidRPr="000E2456" w:rsidRDefault="003D4140" w:rsidP="007C3CF0">
            <w:r w:rsidRPr="003D4140">
              <w:t>80</w:t>
            </w:r>
            <w:r>
              <w:t xml:space="preserve"> </w:t>
            </w:r>
            <w:r w:rsidRPr="003D4140">
              <w:t>00</w:t>
            </w:r>
            <w:r>
              <w:t xml:space="preserve"> </w:t>
            </w:r>
            <w:r w:rsidRPr="003D4140">
              <w:t>00</w:t>
            </w:r>
          </w:p>
        </w:tc>
        <w:tc>
          <w:tcPr>
            <w:tcW w:w="1174" w:type="dxa"/>
          </w:tcPr>
          <w:p w14:paraId="5B283587" w14:textId="77777777" w:rsidR="000E2456" w:rsidRDefault="000E2456" w:rsidP="007C3CF0">
            <w:r>
              <w:t>-</w:t>
            </w:r>
            <w:r w:rsidR="008F76AE">
              <w:t>8388608</w:t>
            </w:r>
          </w:p>
        </w:tc>
      </w:tr>
      <w:tr w:rsidR="008F76AE" w14:paraId="2ADACEF4" w14:textId="77777777" w:rsidTr="00D4057E">
        <w:trPr>
          <w:jc w:val="center"/>
        </w:trPr>
        <w:tc>
          <w:tcPr>
            <w:tcW w:w="1095" w:type="dxa"/>
          </w:tcPr>
          <w:p w14:paraId="2EDA2E60" w14:textId="78BDB95A" w:rsidR="008F76AE" w:rsidRPr="000E2456" w:rsidRDefault="003D4140" w:rsidP="007C3CF0">
            <w:r w:rsidRPr="003D4140">
              <w:t>FF</w:t>
            </w:r>
            <w:r>
              <w:t xml:space="preserve"> </w:t>
            </w:r>
            <w:r w:rsidRPr="003D4140">
              <w:t>FF</w:t>
            </w:r>
            <w:r>
              <w:t xml:space="preserve"> </w:t>
            </w:r>
            <w:r w:rsidRPr="003D4140">
              <w:t>D6</w:t>
            </w:r>
          </w:p>
        </w:tc>
        <w:tc>
          <w:tcPr>
            <w:tcW w:w="1174" w:type="dxa"/>
          </w:tcPr>
          <w:p w14:paraId="0331DC3D" w14:textId="77777777" w:rsidR="008F76AE" w:rsidRDefault="008F76AE" w:rsidP="007C3CF0">
            <w:r>
              <w:t>-42</w:t>
            </w:r>
          </w:p>
        </w:tc>
      </w:tr>
      <w:tr w:rsidR="000E2456" w14:paraId="6E192CB2" w14:textId="77777777" w:rsidTr="00D4057E">
        <w:trPr>
          <w:jc w:val="center"/>
        </w:trPr>
        <w:tc>
          <w:tcPr>
            <w:tcW w:w="1095" w:type="dxa"/>
          </w:tcPr>
          <w:p w14:paraId="2742225D" w14:textId="420A1BB5" w:rsidR="000E2456" w:rsidRDefault="003D4140" w:rsidP="007C3CF0">
            <w:r w:rsidRPr="003D4140">
              <w:t>7F</w:t>
            </w:r>
            <w:r>
              <w:t xml:space="preserve"> </w:t>
            </w:r>
            <w:r w:rsidRPr="003D4140">
              <w:t>FF</w:t>
            </w:r>
            <w:r>
              <w:t xml:space="preserve"> </w:t>
            </w:r>
            <w:r w:rsidRPr="003D4140">
              <w:t>FF</w:t>
            </w:r>
          </w:p>
        </w:tc>
        <w:tc>
          <w:tcPr>
            <w:tcW w:w="1174" w:type="dxa"/>
          </w:tcPr>
          <w:p w14:paraId="2F2D0B59" w14:textId="77777777" w:rsidR="000E2456" w:rsidRDefault="008F76AE" w:rsidP="007C3CF0">
            <w:r w:rsidRPr="008F76AE">
              <w:t>8388607</w:t>
            </w:r>
          </w:p>
        </w:tc>
      </w:tr>
    </w:tbl>
    <w:p w14:paraId="56D4A0EC" w14:textId="77777777" w:rsidR="00956385" w:rsidRDefault="00956385" w:rsidP="001D386E">
      <w:pPr>
        <w:spacing w:after="0" w:line="240" w:lineRule="auto"/>
      </w:pPr>
    </w:p>
    <w:p w14:paraId="362E6C1B" w14:textId="77777777" w:rsidR="00AC5A0F" w:rsidRDefault="00AC5A0F" w:rsidP="00AC5A0F">
      <w:pPr>
        <w:pStyle w:val="Heading2"/>
      </w:pPr>
      <w:r>
        <w:lastRenderedPageBreak/>
        <w:t>8-byte Unsigned and Signed Integer Formats (0x18 and 0x28)</w:t>
      </w:r>
    </w:p>
    <w:p w14:paraId="3B2A09D3" w14:textId="7A3B384F" w:rsidR="00A82FA6" w:rsidRDefault="00AC5A0F" w:rsidP="00AC5A0F">
      <w:pPr>
        <w:spacing w:after="0" w:line="240" w:lineRule="auto"/>
      </w:pPr>
      <w:r>
        <w:t xml:space="preserve">The 8-byte unsigned integer value format will be indicated using a format/length designator of 0x18. </w:t>
      </w:r>
      <w:r w:rsidR="00A82FA6">
        <w:t>In the C programming language, it is commonly referred to as UINT64.</w:t>
      </w:r>
    </w:p>
    <w:p w14:paraId="493E8B1E" w14:textId="77777777" w:rsidR="00A82FA6" w:rsidRDefault="00A82FA6" w:rsidP="00AC5A0F">
      <w:pPr>
        <w:spacing w:after="0" w:line="240" w:lineRule="auto"/>
      </w:pPr>
    </w:p>
    <w:p w14:paraId="2DF610A4" w14:textId="18CEF615" w:rsidR="00AC5A0F" w:rsidRDefault="00AC5A0F" w:rsidP="00A82FA6">
      <w:pPr>
        <w:spacing w:after="0" w:line="240" w:lineRule="auto"/>
      </w:pPr>
      <w:r>
        <w:t>The 8-byte signed integer value format will be indicated using a format/lengt</w:t>
      </w:r>
      <w:r w:rsidR="00A82FA6">
        <w:t xml:space="preserve">h designator of 0x28. </w:t>
      </w:r>
      <w:r w:rsidR="00A82FA6">
        <w:t>In the C programming language,</w:t>
      </w:r>
      <w:r w:rsidR="00A82FA6">
        <w:t xml:space="preserve"> it is commonly referred to as </w:t>
      </w:r>
      <w:r w:rsidR="00A82FA6">
        <w:t>INT64.</w:t>
      </w:r>
    </w:p>
    <w:p w14:paraId="56C330BC" w14:textId="77777777" w:rsidR="00A82FA6" w:rsidRDefault="00A82FA6" w:rsidP="00A82FA6">
      <w:pPr>
        <w:spacing w:after="0" w:line="240" w:lineRule="auto"/>
      </w:pPr>
    </w:p>
    <w:p w14:paraId="53E92C55" w14:textId="77777777" w:rsidR="00A06ECB" w:rsidRDefault="005D5179" w:rsidP="005D5179">
      <w:pPr>
        <w:pStyle w:val="Heading2"/>
      </w:pPr>
      <w:r>
        <w:t>FP2, 2-byte Floating Point Value Format (0x32)</w:t>
      </w:r>
    </w:p>
    <w:p w14:paraId="3356A108" w14:textId="77777777" w:rsidR="008E0C93" w:rsidRDefault="005D5179" w:rsidP="005D5179">
      <w:r>
        <w:t>The FP2, 2-byte floating point value format, will be indicated using a format/length designator of 0x32.</w:t>
      </w:r>
    </w:p>
    <w:p w14:paraId="1D6C75D1" w14:textId="77777777" w:rsidR="00716722" w:rsidRDefault="008E0C93" w:rsidP="008E0C93">
      <w:r>
        <w:t>I would like to recognize that there is an IEEE 754 notation, commonly referred to as half-precision or binary16, which specifies a 2-byte floating point number. I have generated and reviewed the list of values that can be represented using the half-precision format.</w:t>
      </w:r>
      <w:r w:rsidR="005C507C">
        <w:t xml:space="preserve"> This format </w:t>
      </w:r>
      <w:r w:rsidR="00EF4D53">
        <w:t>does have</w:t>
      </w:r>
      <w:r w:rsidR="005C507C">
        <w:t xml:space="preserve"> a larger dynamic range than the format I</w:t>
      </w:r>
      <w:r w:rsidR="00EF4D53">
        <w:t xml:space="preserve"> will</w:t>
      </w:r>
      <w:r w:rsidR="005C507C">
        <w:t xml:space="preserve"> propose below</w:t>
      </w:r>
      <w:r w:rsidR="00076916">
        <w:t xml:space="preserve"> (FP2)</w:t>
      </w:r>
      <w:r w:rsidR="005C507C">
        <w:t>.</w:t>
      </w:r>
      <w:r w:rsidR="00EF4D53">
        <w:t xml:space="preserve"> </w:t>
      </w:r>
      <w:r w:rsidR="00076916">
        <w:t>However I firmly believe that the half-precision format is sub-par, when compared to FP2, for the purposes of succinctly reporting environmental measurement data</w:t>
      </w:r>
      <w:r w:rsidR="00716722">
        <w:t xml:space="preserve"> such as stage and air temperature</w:t>
      </w:r>
      <w:r w:rsidR="00076916">
        <w:t>. The half-precision format</w:t>
      </w:r>
      <w:r w:rsidR="00716722">
        <w:t xml:space="preserve"> quickly loses precision as the magnitude of the value departs from zero and provides more precision than is commonly needed for values close to zero. </w:t>
      </w:r>
      <w:r w:rsidR="00B663B1">
        <w:t>The ALERT2 application layer document seems to suggest that precisions of 0.1, 0.01, and 0.001 are common. The half-precision format is unsuitable for 0.001 at magnitudes greater than 2.0, 0.01 at magnitudes greater than 16.0, and 0.1 at magnitudes greater than 128.0.</w:t>
      </w:r>
    </w:p>
    <w:p w14:paraId="64F09875" w14:textId="62251CC6" w:rsidR="001B0BEE" w:rsidRDefault="001B0BEE" w:rsidP="008E0C93">
      <w:r>
        <w:t xml:space="preserve">I propose that the ALERT2 application layer adopt a 2-byte floating point value format </w:t>
      </w:r>
      <w:r w:rsidR="00F208CC">
        <w:t>known</w:t>
      </w:r>
      <w:r>
        <w:t xml:space="preserve"> as FP2. FP2 utilizes 1 bit for indicating the sign of the value, 2 bits for </w:t>
      </w:r>
      <w:r w:rsidR="00D11072">
        <w:t xml:space="preserve">exponent, </w:t>
      </w:r>
      <w:r>
        <w:t>and 13 bits f</w:t>
      </w:r>
      <w:r w:rsidR="00D11072">
        <w:t>or encoding the mantissa and for flagging the</w:t>
      </w:r>
      <w:r>
        <w:t xml:space="preserve"> special cases of ±infinity and NaN. FP2 is a previously established format,</w:t>
      </w:r>
      <w:r w:rsidR="00F208CC">
        <w:t xml:space="preserve"> already recognized by some </w:t>
      </w:r>
      <w:r>
        <w:t>software packages</w:t>
      </w:r>
      <w:r w:rsidR="00F208CC">
        <w:t xml:space="preserve"> focused on environmental data</w:t>
      </w:r>
      <w:r>
        <w:t xml:space="preserve"> </w:t>
      </w:r>
      <w:r w:rsidR="00F208CC">
        <w:t xml:space="preserve">ingest, </w:t>
      </w:r>
      <w:r>
        <w:t>including those used for decoding GOES DCS data, and has been used by Campbell Scientific for over 30 years.</w:t>
      </w:r>
      <w:r w:rsidR="00D11072">
        <w:t xml:space="preserve"> The following two tables outline the bit pattern of FP2 and how they are interpreted.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85"/>
        <w:gridCol w:w="5576"/>
      </w:tblGrid>
      <w:tr w:rsidR="001B0BEE" w14:paraId="3495F975" w14:textId="77777777" w:rsidTr="004811C8">
        <w:tc>
          <w:tcPr>
            <w:tcW w:w="1508" w:type="dxa"/>
          </w:tcPr>
          <w:p w14:paraId="7D15AFEB" w14:textId="77777777" w:rsidR="001B0BEE" w:rsidRDefault="00D11072" w:rsidP="008E0C93">
            <w:r>
              <w:t>Name</w:t>
            </w:r>
          </w:p>
        </w:tc>
        <w:tc>
          <w:tcPr>
            <w:tcW w:w="1385" w:type="dxa"/>
          </w:tcPr>
          <w:p w14:paraId="440ACE65" w14:textId="77777777" w:rsidR="001B0BEE" w:rsidRDefault="00D11072" w:rsidP="008E0C93">
            <w:r>
              <w:t>Bit</w:t>
            </w:r>
          </w:p>
        </w:tc>
        <w:tc>
          <w:tcPr>
            <w:tcW w:w="5576" w:type="dxa"/>
          </w:tcPr>
          <w:p w14:paraId="6D9CD4A0" w14:textId="77777777" w:rsidR="001B0BEE" w:rsidRDefault="00D11072" w:rsidP="008E0C93">
            <w:r>
              <w:t>Description</w:t>
            </w:r>
          </w:p>
        </w:tc>
      </w:tr>
      <w:tr w:rsidR="001B0BEE" w14:paraId="14646E71" w14:textId="77777777" w:rsidTr="004811C8">
        <w:tc>
          <w:tcPr>
            <w:tcW w:w="1508" w:type="dxa"/>
          </w:tcPr>
          <w:p w14:paraId="788FD6BE" w14:textId="77777777" w:rsidR="001B0BEE" w:rsidRDefault="00D11072" w:rsidP="008E0C93">
            <w:r>
              <w:t>Sign (S)</w:t>
            </w:r>
          </w:p>
        </w:tc>
        <w:tc>
          <w:tcPr>
            <w:tcW w:w="1385" w:type="dxa"/>
          </w:tcPr>
          <w:p w14:paraId="412E1DAD" w14:textId="77777777" w:rsidR="001B0BEE" w:rsidRDefault="00D11072" w:rsidP="008E0C93">
            <w:r>
              <w:t>15 (msb)</w:t>
            </w:r>
          </w:p>
        </w:tc>
        <w:tc>
          <w:tcPr>
            <w:tcW w:w="5576" w:type="dxa"/>
          </w:tcPr>
          <w:p w14:paraId="213549FF" w14:textId="77777777" w:rsidR="001B0BEE" w:rsidRDefault="00D11072" w:rsidP="00D11072">
            <w:r>
              <w:t>Specifies the sign of the value. 0 = positive, 1 = negative.</w:t>
            </w:r>
          </w:p>
        </w:tc>
      </w:tr>
      <w:tr w:rsidR="001B0BEE" w14:paraId="1D801E0E" w14:textId="77777777" w:rsidTr="004811C8">
        <w:tc>
          <w:tcPr>
            <w:tcW w:w="1508" w:type="dxa"/>
          </w:tcPr>
          <w:p w14:paraId="6BED9E5E" w14:textId="77777777" w:rsidR="001B0BEE" w:rsidRDefault="00D11072" w:rsidP="008E0C93">
            <w:r>
              <w:t>Exponent (E)</w:t>
            </w:r>
          </w:p>
        </w:tc>
        <w:tc>
          <w:tcPr>
            <w:tcW w:w="1385" w:type="dxa"/>
          </w:tcPr>
          <w:p w14:paraId="15E17AA1" w14:textId="77777777" w:rsidR="001B0BEE" w:rsidRDefault="00D11072" w:rsidP="008E0C93">
            <w:r>
              <w:t xml:space="preserve">14 and 13 </w:t>
            </w:r>
          </w:p>
        </w:tc>
        <w:tc>
          <w:tcPr>
            <w:tcW w:w="5576" w:type="dxa"/>
          </w:tcPr>
          <w:p w14:paraId="062A3D58" w14:textId="77777777" w:rsidR="001B0BEE" w:rsidRDefault="00D11072" w:rsidP="008E0C93">
            <w:r>
              <w:t>Specifies the magnitude of the negative decimal exponent.</w:t>
            </w:r>
          </w:p>
        </w:tc>
      </w:tr>
      <w:tr w:rsidR="001B0BEE" w14:paraId="47C6097B" w14:textId="77777777" w:rsidTr="004811C8">
        <w:tc>
          <w:tcPr>
            <w:tcW w:w="1508" w:type="dxa"/>
          </w:tcPr>
          <w:p w14:paraId="570DC4B1" w14:textId="77777777" w:rsidR="001B0BEE" w:rsidRDefault="00D11072" w:rsidP="008E0C93">
            <w:r>
              <w:t>Mantissa (M)</w:t>
            </w:r>
          </w:p>
        </w:tc>
        <w:tc>
          <w:tcPr>
            <w:tcW w:w="1385" w:type="dxa"/>
          </w:tcPr>
          <w:p w14:paraId="463FB0B0" w14:textId="77777777" w:rsidR="001B0BEE" w:rsidRDefault="00D11072" w:rsidP="008E0C93">
            <w:r>
              <w:t>12 to 0 (lsb)</w:t>
            </w:r>
          </w:p>
        </w:tc>
        <w:tc>
          <w:tcPr>
            <w:tcW w:w="5576" w:type="dxa"/>
          </w:tcPr>
          <w:p w14:paraId="146A297B" w14:textId="77777777" w:rsidR="001B0BEE" w:rsidRDefault="00D11072" w:rsidP="008E0C93">
            <w:r>
              <w:t xml:space="preserve">Specifies the magnitude of the </w:t>
            </w:r>
            <w:r w:rsidR="00CD4024">
              <w:t>13 bit mantissa, 0 to 8191</w:t>
            </w:r>
          </w:p>
        </w:tc>
      </w:tr>
    </w:tbl>
    <w:p w14:paraId="13669D8F" w14:textId="77777777" w:rsidR="001B0BEE" w:rsidRDefault="001B0BEE" w:rsidP="008E0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847"/>
        <w:gridCol w:w="1173"/>
        <w:gridCol w:w="2295"/>
      </w:tblGrid>
      <w:tr w:rsidR="00D11072" w14:paraId="5FCB5009" w14:textId="77777777" w:rsidTr="00CD4024">
        <w:tc>
          <w:tcPr>
            <w:tcW w:w="841" w:type="dxa"/>
          </w:tcPr>
          <w:p w14:paraId="62B743AD" w14:textId="77777777" w:rsidR="00D11072" w:rsidRDefault="00D11072" w:rsidP="007C3CF0">
            <w:r>
              <w:t>S</w:t>
            </w:r>
          </w:p>
        </w:tc>
        <w:tc>
          <w:tcPr>
            <w:tcW w:w="847" w:type="dxa"/>
          </w:tcPr>
          <w:p w14:paraId="2BAC1DB0" w14:textId="77777777" w:rsidR="00D11072" w:rsidRDefault="00D11072" w:rsidP="007C3CF0">
            <w:r>
              <w:t>E</w:t>
            </w:r>
          </w:p>
        </w:tc>
        <w:tc>
          <w:tcPr>
            <w:tcW w:w="1173" w:type="dxa"/>
          </w:tcPr>
          <w:p w14:paraId="04FBBA9D" w14:textId="77777777" w:rsidR="00D11072" w:rsidRDefault="00D11072" w:rsidP="007C3CF0">
            <w:r>
              <w:t>M</w:t>
            </w:r>
          </w:p>
        </w:tc>
        <w:tc>
          <w:tcPr>
            <w:tcW w:w="2295" w:type="dxa"/>
          </w:tcPr>
          <w:p w14:paraId="4832CC10" w14:textId="77777777" w:rsidR="00D11072" w:rsidRDefault="00D11072" w:rsidP="007C3CF0">
            <w:r>
              <w:t>FP2 Value Is</w:t>
            </w:r>
            <w:r w:rsidR="00CD4024">
              <w:t xml:space="preserve"> =</w:t>
            </w:r>
          </w:p>
        </w:tc>
      </w:tr>
      <w:tr w:rsidR="00D11072" w14:paraId="4085F01D" w14:textId="77777777" w:rsidTr="00CD4024">
        <w:tc>
          <w:tcPr>
            <w:tcW w:w="841" w:type="dxa"/>
          </w:tcPr>
          <w:p w14:paraId="15CA5B63" w14:textId="77777777" w:rsidR="00D11072" w:rsidRDefault="00D11072" w:rsidP="007C3CF0">
            <w:r>
              <w:t>0</w:t>
            </w:r>
          </w:p>
        </w:tc>
        <w:tc>
          <w:tcPr>
            <w:tcW w:w="847" w:type="dxa"/>
          </w:tcPr>
          <w:p w14:paraId="0F20B0F2" w14:textId="77777777" w:rsidR="00D11072" w:rsidRDefault="00D11072" w:rsidP="007C3CF0">
            <w:r>
              <w:t>0</w:t>
            </w:r>
          </w:p>
        </w:tc>
        <w:tc>
          <w:tcPr>
            <w:tcW w:w="1173" w:type="dxa"/>
          </w:tcPr>
          <w:p w14:paraId="7430EE6E" w14:textId="77777777" w:rsidR="00D11072" w:rsidRDefault="00D11072" w:rsidP="007C3CF0">
            <w:r>
              <w:t>8191</w:t>
            </w:r>
          </w:p>
        </w:tc>
        <w:tc>
          <w:tcPr>
            <w:tcW w:w="2295" w:type="dxa"/>
          </w:tcPr>
          <w:p w14:paraId="1437ECD9" w14:textId="77777777" w:rsidR="00D11072" w:rsidRDefault="00D11072" w:rsidP="007C3CF0">
            <w:r>
              <w:t>+ infinity</w:t>
            </w:r>
          </w:p>
        </w:tc>
      </w:tr>
      <w:tr w:rsidR="00D11072" w14:paraId="2D62ED46" w14:textId="77777777" w:rsidTr="00CD4024">
        <w:tc>
          <w:tcPr>
            <w:tcW w:w="841" w:type="dxa"/>
          </w:tcPr>
          <w:p w14:paraId="6D59539C" w14:textId="77777777" w:rsidR="00D11072" w:rsidRDefault="00D11072" w:rsidP="007C3CF0">
            <w:r>
              <w:t>1</w:t>
            </w:r>
          </w:p>
        </w:tc>
        <w:tc>
          <w:tcPr>
            <w:tcW w:w="847" w:type="dxa"/>
          </w:tcPr>
          <w:p w14:paraId="16E98807" w14:textId="77777777" w:rsidR="00D11072" w:rsidRDefault="00D11072" w:rsidP="007C3CF0">
            <w:r>
              <w:t>0</w:t>
            </w:r>
          </w:p>
        </w:tc>
        <w:tc>
          <w:tcPr>
            <w:tcW w:w="1173" w:type="dxa"/>
          </w:tcPr>
          <w:p w14:paraId="18142DDE" w14:textId="77777777" w:rsidR="00D11072" w:rsidRDefault="00D11072" w:rsidP="007C3CF0">
            <w:r>
              <w:t>8191</w:t>
            </w:r>
          </w:p>
        </w:tc>
        <w:tc>
          <w:tcPr>
            <w:tcW w:w="2295" w:type="dxa"/>
          </w:tcPr>
          <w:p w14:paraId="59304F66" w14:textId="77777777" w:rsidR="00D11072" w:rsidRDefault="00D11072" w:rsidP="007C3CF0">
            <w:r>
              <w:t>- infinity</w:t>
            </w:r>
          </w:p>
        </w:tc>
      </w:tr>
      <w:tr w:rsidR="00D11072" w14:paraId="3A37B0E5" w14:textId="77777777" w:rsidTr="00CD4024">
        <w:tc>
          <w:tcPr>
            <w:tcW w:w="841" w:type="dxa"/>
          </w:tcPr>
          <w:p w14:paraId="47355B83" w14:textId="77777777" w:rsidR="00D11072" w:rsidRDefault="00D11072" w:rsidP="007C3CF0">
            <w:r>
              <w:t>1</w:t>
            </w:r>
          </w:p>
        </w:tc>
        <w:tc>
          <w:tcPr>
            <w:tcW w:w="847" w:type="dxa"/>
          </w:tcPr>
          <w:p w14:paraId="65049C8F" w14:textId="77777777" w:rsidR="00D11072" w:rsidRDefault="00D11072" w:rsidP="007C3CF0">
            <w:r>
              <w:t>0</w:t>
            </w:r>
          </w:p>
        </w:tc>
        <w:tc>
          <w:tcPr>
            <w:tcW w:w="1173" w:type="dxa"/>
          </w:tcPr>
          <w:p w14:paraId="7CF71055" w14:textId="77777777" w:rsidR="00D11072" w:rsidRDefault="00D11072" w:rsidP="007C3CF0">
            <w:r>
              <w:t>8190</w:t>
            </w:r>
          </w:p>
        </w:tc>
        <w:tc>
          <w:tcPr>
            <w:tcW w:w="2295" w:type="dxa"/>
          </w:tcPr>
          <w:p w14:paraId="2D3A8CC8" w14:textId="77777777" w:rsidR="00D11072" w:rsidRDefault="00D11072" w:rsidP="007C3CF0">
            <w:r>
              <w:t>NaN</w:t>
            </w:r>
          </w:p>
        </w:tc>
      </w:tr>
      <w:tr w:rsidR="00D11072" w14:paraId="0D282197" w14:textId="77777777" w:rsidTr="00CD4024">
        <w:tc>
          <w:tcPr>
            <w:tcW w:w="841" w:type="dxa"/>
          </w:tcPr>
          <w:p w14:paraId="058A0BAD" w14:textId="77777777" w:rsidR="00D11072" w:rsidRDefault="00D11072" w:rsidP="007C3CF0">
            <w:r>
              <w:t>0 or 1</w:t>
            </w:r>
          </w:p>
        </w:tc>
        <w:tc>
          <w:tcPr>
            <w:tcW w:w="847" w:type="dxa"/>
          </w:tcPr>
          <w:p w14:paraId="1BEE8E18" w14:textId="77777777" w:rsidR="00D11072" w:rsidRDefault="00CD4024" w:rsidP="007C3CF0">
            <w:r>
              <w:t>0 to 3</w:t>
            </w:r>
          </w:p>
        </w:tc>
        <w:tc>
          <w:tcPr>
            <w:tcW w:w="1173" w:type="dxa"/>
          </w:tcPr>
          <w:p w14:paraId="29CDE292" w14:textId="77777777" w:rsidR="00D11072" w:rsidRDefault="00CD4024" w:rsidP="007C3CF0">
            <w:r>
              <w:t>0 to 7999</w:t>
            </w:r>
          </w:p>
        </w:tc>
        <w:tc>
          <w:tcPr>
            <w:tcW w:w="2295" w:type="dxa"/>
          </w:tcPr>
          <w:p w14:paraId="5A79C930" w14:textId="77777777" w:rsidR="00D11072" w:rsidRDefault="00D11072" w:rsidP="00D11072">
            <w:r>
              <w:t>(-1 ^ S) * (10 ^ -E) * M</w:t>
            </w:r>
          </w:p>
        </w:tc>
      </w:tr>
    </w:tbl>
    <w:p w14:paraId="579D4797" w14:textId="77777777" w:rsidR="00716722" w:rsidRDefault="00716722" w:rsidP="008E0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083"/>
      </w:tblGrid>
      <w:tr w:rsidR="00B663B1" w14:paraId="4C187FE6" w14:textId="77777777" w:rsidTr="00B913AA">
        <w:tc>
          <w:tcPr>
            <w:tcW w:w="974" w:type="dxa"/>
          </w:tcPr>
          <w:p w14:paraId="47D04C5D" w14:textId="5A1DBD48" w:rsidR="00B663B1" w:rsidRDefault="00B913AA" w:rsidP="008E0C93">
            <w:r>
              <w:t>Value</w:t>
            </w:r>
            <w:r w:rsidRPr="00B913AA">
              <w:rPr>
                <w:vertAlign w:val="subscript"/>
              </w:rPr>
              <w:t>16</w:t>
            </w:r>
          </w:p>
        </w:tc>
        <w:tc>
          <w:tcPr>
            <w:tcW w:w="1083" w:type="dxa"/>
          </w:tcPr>
          <w:p w14:paraId="1D0E63D4" w14:textId="77777777" w:rsidR="00B663B1" w:rsidRDefault="00B663B1" w:rsidP="008E0C93">
            <w:r>
              <w:t>Value</w:t>
            </w:r>
            <w:r w:rsidRPr="00B663B1">
              <w:rPr>
                <w:vertAlign w:val="subscript"/>
              </w:rPr>
              <w:t>10</w:t>
            </w:r>
          </w:p>
        </w:tc>
      </w:tr>
      <w:tr w:rsidR="00B663B1" w14:paraId="08E47578" w14:textId="77777777" w:rsidTr="00B913AA">
        <w:tc>
          <w:tcPr>
            <w:tcW w:w="974" w:type="dxa"/>
          </w:tcPr>
          <w:p w14:paraId="62EF8A1F" w14:textId="0D394580" w:rsidR="00B663B1" w:rsidRDefault="00B913AA" w:rsidP="008E0C93">
            <w:r w:rsidRPr="00B913AA">
              <w:t>1F</w:t>
            </w:r>
            <w:r>
              <w:t xml:space="preserve"> </w:t>
            </w:r>
            <w:r w:rsidRPr="00B913AA">
              <w:t>3F</w:t>
            </w:r>
          </w:p>
        </w:tc>
        <w:tc>
          <w:tcPr>
            <w:tcW w:w="1083" w:type="dxa"/>
          </w:tcPr>
          <w:p w14:paraId="1A92B2DD" w14:textId="77777777" w:rsidR="00B663B1" w:rsidRDefault="00B663B1" w:rsidP="008E0C93">
            <w:r>
              <w:t>7</w:t>
            </w:r>
            <w:r w:rsidR="00ED6C9C">
              <w:t>,</w:t>
            </w:r>
            <w:r>
              <w:t>999</w:t>
            </w:r>
          </w:p>
        </w:tc>
      </w:tr>
      <w:tr w:rsidR="00B663B1" w14:paraId="1402AD61" w14:textId="77777777" w:rsidTr="00B913AA">
        <w:tc>
          <w:tcPr>
            <w:tcW w:w="974" w:type="dxa"/>
          </w:tcPr>
          <w:p w14:paraId="3F7B4460" w14:textId="68989449" w:rsidR="00B663B1" w:rsidRDefault="00B913AA" w:rsidP="008E0C93">
            <w:r w:rsidRPr="00B913AA">
              <w:t>C4</w:t>
            </w:r>
            <w:r>
              <w:t xml:space="preserve"> </w:t>
            </w:r>
            <w:r w:rsidRPr="00B913AA">
              <w:t>D2</w:t>
            </w:r>
          </w:p>
        </w:tc>
        <w:tc>
          <w:tcPr>
            <w:tcW w:w="1083" w:type="dxa"/>
          </w:tcPr>
          <w:p w14:paraId="76FAF129" w14:textId="77777777" w:rsidR="00B663B1" w:rsidRDefault="00B663B1" w:rsidP="008E0C93">
            <w:r>
              <w:t>-12.34</w:t>
            </w:r>
          </w:p>
        </w:tc>
      </w:tr>
      <w:tr w:rsidR="00B663B1" w14:paraId="7C318150" w14:textId="77777777" w:rsidTr="00B913AA">
        <w:tc>
          <w:tcPr>
            <w:tcW w:w="974" w:type="dxa"/>
          </w:tcPr>
          <w:p w14:paraId="45C222E7" w14:textId="68353A12" w:rsidR="00B663B1" w:rsidRDefault="00B913AA" w:rsidP="008E0C93">
            <w:r w:rsidRPr="00B913AA">
              <w:lastRenderedPageBreak/>
              <w:t>9F</w:t>
            </w:r>
            <w:r>
              <w:t xml:space="preserve"> </w:t>
            </w:r>
            <w:r w:rsidRPr="00B913AA">
              <w:t>FE</w:t>
            </w:r>
          </w:p>
        </w:tc>
        <w:tc>
          <w:tcPr>
            <w:tcW w:w="1083" w:type="dxa"/>
          </w:tcPr>
          <w:p w14:paraId="43C1C864" w14:textId="77777777" w:rsidR="00B663B1" w:rsidRDefault="00B663B1" w:rsidP="008E0C93">
            <w:r>
              <w:t>NaN</w:t>
            </w:r>
          </w:p>
        </w:tc>
      </w:tr>
    </w:tbl>
    <w:p w14:paraId="123AC3DD" w14:textId="77777777" w:rsidR="00107CFE" w:rsidRDefault="00107CFE" w:rsidP="008E0C93"/>
    <w:p w14:paraId="7378BB0A" w14:textId="0DEA23A5" w:rsidR="008E0C93" w:rsidRDefault="00596ECB" w:rsidP="008E0C93">
      <w:r>
        <w:t>As shown above, FP2 has a range of -7</w:t>
      </w:r>
      <w:r w:rsidR="00ED6C9C">
        <w:t>,</w:t>
      </w:r>
      <w:r>
        <w:t>999 to 7</w:t>
      </w:r>
      <w:r w:rsidR="00ED6C9C">
        <w:t>,</w:t>
      </w:r>
      <w:r>
        <w:t>999. It has the ability to precisely represent each integer, unlike the IEE</w:t>
      </w:r>
      <w:r w:rsidR="00B913AA">
        <w:t xml:space="preserve">E 754 half-precision data type. </w:t>
      </w:r>
      <w:r>
        <w:t>The following table shows the achievable precision for a given range.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572"/>
      </w:tblGrid>
      <w:tr w:rsidR="00596ECB" w14:paraId="3CDC10B3" w14:textId="77777777" w:rsidTr="00596ECB">
        <w:tc>
          <w:tcPr>
            <w:tcW w:w="1686" w:type="dxa"/>
          </w:tcPr>
          <w:p w14:paraId="79AC72F4" w14:textId="77777777" w:rsidR="00596ECB" w:rsidRDefault="00596ECB" w:rsidP="008E0C93">
            <w:r>
              <w:t>Range</w:t>
            </w:r>
          </w:p>
        </w:tc>
        <w:tc>
          <w:tcPr>
            <w:tcW w:w="1572" w:type="dxa"/>
          </w:tcPr>
          <w:p w14:paraId="67C2F273" w14:textId="77777777" w:rsidR="00596ECB" w:rsidRDefault="00596ECB" w:rsidP="008E0C93">
            <w:r>
              <w:t>Max Precision</w:t>
            </w:r>
          </w:p>
        </w:tc>
      </w:tr>
      <w:tr w:rsidR="00596ECB" w14:paraId="6D5E17EA" w14:textId="77777777" w:rsidTr="00596ECB">
        <w:tc>
          <w:tcPr>
            <w:tcW w:w="1686" w:type="dxa"/>
          </w:tcPr>
          <w:p w14:paraId="61798495" w14:textId="77777777" w:rsidR="00596ECB" w:rsidRDefault="00596ECB" w:rsidP="008E0C93">
            <w:r>
              <w:t>-7.999 to 7.999</w:t>
            </w:r>
          </w:p>
        </w:tc>
        <w:tc>
          <w:tcPr>
            <w:tcW w:w="1572" w:type="dxa"/>
          </w:tcPr>
          <w:p w14:paraId="0DE03501" w14:textId="77777777" w:rsidR="00596ECB" w:rsidRDefault="00596ECB" w:rsidP="008E0C93">
            <w:r>
              <w:t>0.001</w:t>
            </w:r>
          </w:p>
        </w:tc>
      </w:tr>
      <w:tr w:rsidR="00596ECB" w14:paraId="309361C3" w14:textId="77777777" w:rsidTr="00596ECB">
        <w:tc>
          <w:tcPr>
            <w:tcW w:w="1686" w:type="dxa"/>
          </w:tcPr>
          <w:p w14:paraId="4DC860D2" w14:textId="77777777" w:rsidR="00596ECB" w:rsidRDefault="00596ECB" w:rsidP="008E0C93">
            <w:r>
              <w:t>-79.99 to 79.99</w:t>
            </w:r>
          </w:p>
        </w:tc>
        <w:tc>
          <w:tcPr>
            <w:tcW w:w="1572" w:type="dxa"/>
          </w:tcPr>
          <w:p w14:paraId="1B373906" w14:textId="77777777" w:rsidR="00596ECB" w:rsidRDefault="00596ECB" w:rsidP="008E0C93">
            <w:r>
              <w:t>0.01</w:t>
            </w:r>
          </w:p>
        </w:tc>
      </w:tr>
      <w:tr w:rsidR="00596ECB" w14:paraId="5BFCE896" w14:textId="77777777" w:rsidTr="00596ECB">
        <w:tc>
          <w:tcPr>
            <w:tcW w:w="1686" w:type="dxa"/>
          </w:tcPr>
          <w:p w14:paraId="211A53BA" w14:textId="77777777" w:rsidR="00596ECB" w:rsidRDefault="00596ECB" w:rsidP="008E0C93">
            <w:r>
              <w:t>-799.9 to 799.9</w:t>
            </w:r>
          </w:p>
        </w:tc>
        <w:tc>
          <w:tcPr>
            <w:tcW w:w="1572" w:type="dxa"/>
          </w:tcPr>
          <w:p w14:paraId="0A0AD0E7" w14:textId="77777777" w:rsidR="00596ECB" w:rsidRDefault="00596ECB" w:rsidP="008E0C93">
            <w:r>
              <w:t>0.1</w:t>
            </w:r>
          </w:p>
        </w:tc>
      </w:tr>
      <w:tr w:rsidR="00596ECB" w14:paraId="71119E09" w14:textId="77777777" w:rsidTr="00596ECB">
        <w:tc>
          <w:tcPr>
            <w:tcW w:w="1686" w:type="dxa"/>
          </w:tcPr>
          <w:p w14:paraId="1073A4F4" w14:textId="77777777" w:rsidR="00596ECB" w:rsidRDefault="00596ECB" w:rsidP="008E0C93">
            <w:r>
              <w:t>-7</w:t>
            </w:r>
            <w:r w:rsidR="00ED6C9C">
              <w:t>,</w:t>
            </w:r>
            <w:r>
              <w:t>999 to 7</w:t>
            </w:r>
            <w:r w:rsidR="00ED6C9C">
              <w:t>,</w:t>
            </w:r>
            <w:r>
              <w:t>999</w:t>
            </w:r>
          </w:p>
        </w:tc>
        <w:tc>
          <w:tcPr>
            <w:tcW w:w="1572" w:type="dxa"/>
          </w:tcPr>
          <w:p w14:paraId="3F8BCBAE" w14:textId="77777777" w:rsidR="00596ECB" w:rsidRDefault="00596ECB" w:rsidP="008E0C93">
            <w:r>
              <w:t>1</w:t>
            </w:r>
          </w:p>
        </w:tc>
      </w:tr>
    </w:tbl>
    <w:p w14:paraId="4BE8B894" w14:textId="77777777" w:rsidR="005D5179" w:rsidRDefault="005D5179" w:rsidP="005D5179"/>
    <w:p w14:paraId="39FDE29A" w14:textId="77777777" w:rsidR="005D5179" w:rsidRDefault="005D5179" w:rsidP="005D5179">
      <w:pPr>
        <w:pStyle w:val="Heading2"/>
      </w:pPr>
      <w:r>
        <w:t>FP3, 3-byte Floating Point Value Format (0x33)</w:t>
      </w:r>
    </w:p>
    <w:p w14:paraId="5BEB09CE" w14:textId="77777777" w:rsidR="00846FFE" w:rsidRDefault="00846FFE" w:rsidP="00846FFE">
      <w:r>
        <w:t>The FP3, 3-byte floating point value format, will be indicated using a format/length designator of 0x33.</w:t>
      </w:r>
    </w:p>
    <w:p w14:paraId="52869EE0" w14:textId="2517B163" w:rsidR="002C553E" w:rsidRDefault="00846FFE" w:rsidP="00846FFE">
      <w:r>
        <w:t>I was unable to find an IEEE standard for a 3-byte floating point value.</w:t>
      </w:r>
      <w:r w:rsidR="002C553E">
        <w:t xml:space="preserve"> </w:t>
      </w:r>
    </w:p>
    <w:p w14:paraId="638139BC" w14:textId="6A6635F3" w:rsidR="00846FFE" w:rsidRDefault="00846FFE" w:rsidP="00772770">
      <w:r>
        <w:t xml:space="preserve">I propose that the ALERT2 application layer adopt a 3-byte floating point value format referred to as FP3. FP3 utilizes 1 bit for indicating the sign of the value, 3 bits for exponent, and 20 bits for encoding the mantissa and for flagging the special cases of ±infinity and NaN. The following two tables outline the bit pattern of </w:t>
      </w:r>
      <w:r w:rsidR="00772770">
        <w:t>FP3</w:t>
      </w:r>
      <w:r>
        <w:t xml:space="preserve"> and how they are interpreted.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85"/>
        <w:gridCol w:w="5750"/>
      </w:tblGrid>
      <w:tr w:rsidR="00846FFE" w14:paraId="4EBD1EC9" w14:textId="77777777" w:rsidTr="00772770">
        <w:tc>
          <w:tcPr>
            <w:tcW w:w="1508" w:type="dxa"/>
          </w:tcPr>
          <w:p w14:paraId="6F90DFFF" w14:textId="77777777" w:rsidR="00846FFE" w:rsidRDefault="00846FFE" w:rsidP="007C3CF0">
            <w:r>
              <w:t>Name</w:t>
            </w:r>
          </w:p>
        </w:tc>
        <w:tc>
          <w:tcPr>
            <w:tcW w:w="1385" w:type="dxa"/>
          </w:tcPr>
          <w:p w14:paraId="23EE3FC3" w14:textId="77777777" w:rsidR="00846FFE" w:rsidRDefault="00846FFE" w:rsidP="007C3CF0">
            <w:r>
              <w:t>Bit</w:t>
            </w:r>
          </w:p>
        </w:tc>
        <w:tc>
          <w:tcPr>
            <w:tcW w:w="5750" w:type="dxa"/>
          </w:tcPr>
          <w:p w14:paraId="0610D4B7" w14:textId="77777777" w:rsidR="00846FFE" w:rsidRDefault="00846FFE" w:rsidP="007C3CF0">
            <w:r>
              <w:t>Description</w:t>
            </w:r>
          </w:p>
        </w:tc>
      </w:tr>
      <w:tr w:rsidR="00846FFE" w14:paraId="29FC3042" w14:textId="77777777" w:rsidTr="00772770">
        <w:tc>
          <w:tcPr>
            <w:tcW w:w="1508" w:type="dxa"/>
          </w:tcPr>
          <w:p w14:paraId="4852E899" w14:textId="77777777" w:rsidR="00846FFE" w:rsidRDefault="00846FFE" w:rsidP="007C3CF0">
            <w:r>
              <w:t>Sign (S)</w:t>
            </w:r>
          </w:p>
        </w:tc>
        <w:tc>
          <w:tcPr>
            <w:tcW w:w="1385" w:type="dxa"/>
          </w:tcPr>
          <w:p w14:paraId="2FB21EC8" w14:textId="77777777" w:rsidR="00846FFE" w:rsidRDefault="00772770" w:rsidP="007C3CF0">
            <w:r>
              <w:t>23</w:t>
            </w:r>
            <w:r w:rsidR="00846FFE">
              <w:t xml:space="preserve"> (msb)</w:t>
            </w:r>
          </w:p>
        </w:tc>
        <w:tc>
          <w:tcPr>
            <w:tcW w:w="5750" w:type="dxa"/>
          </w:tcPr>
          <w:p w14:paraId="5F53B965" w14:textId="77777777" w:rsidR="00846FFE" w:rsidRDefault="00846FFE" w:rsidP="007C3CF0">
            <w:r>
              <w:t>Specifies the sign of the value. 0 = positive, 1 = negative.</w:t>
            </w:r>
          </w:p>
        </w:tc>
      </w:tr>
      <w:tr w:rsidR="00846FFE" w14:paraId="23782975" w14:textId="77777777" w:rsidTr="00772770">
        <w:tc>
          <w:tcPr>
            <w:tcW w:w="1508" w:type="dxa"/>
          </w:tcPr>
          <w:p w14:paraId="4AD42247" w14:textId="77777777" w:rsidR="00846FFE" w:rsidRDefault="00846FFE" w:rsidP="007C3CF0">
            <w:r>
              <w:t>Exponent (E)</w:t>
            </w:r>
          </w:p>
        </w:tc>
        <w:tc>
          <w:tcPr>
            <w:tcW w:w="1385" w:type="dxa"/>
          </w:tcPr>
          <w:p w14:paraId="4733D084" w14:textId="77777777" w:rsidR="00846FFE" w:rsidRDefault="00772770" w:rsidP="00772770">
            <w:r>
              <w:t>22</w:t>
            </w:r>
            <w:r w:rsidR="00846FFE">
              <w:t xml:space="preserve"> </w:t>
            </w:r>
            <w:r>
              <w:t>to 20</w:t>
            </w:r>
            <w:r w:rsidR="00846FFE">
              <w:t xml:space="preserve"> </w:t>
            </w:r>
          </w:p>
        </w:tc>
        <w:tc>
          <w:tcPr>
            <w:tcW w:w="5750" w:type="dxa"/>
          </w:tcPr>
          <w:p w14:paraId="29D31FD0" w14:textId="77777777" w:rsidR="00846FFE" w:rsidRDefault="00846FFE" w:rsidP="007C3CF0">
            <w:r>
              <w:t>Specifies the magnitude of the negative decimal exponent.</w:t>
            </w:r>
          </w:p>
        </w:tc>
      </w:tr>
      <w:tr w:rsidR="00846FFE" w14:paraId="318D6865" w14:textId="77777777" w:rsidTr="00772770">
        <w:tc>
          <w:tcPr>
            <w:tcW w:w="1508" w:type="dxa"/>
          </w:tcPr>
          <w:p w14:paraId="53DB3E80" w14:textId="77777777" w:rsidR="00846FFE" w:rsidRDefault="00846FFE" w:rsidP="007C3CF0">
            <w:r>
              <w:t>Mantissa (M)</w:t>
            </w:r>
          </w:p>
        </w:tc>
        <w:tc>
          <w:tcPr>
            <w:tcW w:w="1385" w:type="dxa"/>
          </w:tcPr>
          <w:p w14:paraId="1CF99BE7" w14:textId="77777777" w:rsidR="00846FFE" w:rsidRDefault="00772770" w:rsidP="007C3CF0">
            <w:r>
              <w:t>19</w:t>
            </w:r>
            <w:r w:rsidR="00846FFE">
              <w:t xml:space="preserve"> to 0 (lsb)</w:t>
            </w:r>
          </w:p>
        </w:tc>
        <w:tc>
          <w:tcPr>
            <w:tcW w:w="5750" w:type="dxa"/>
          </w:tcPr>
          <w:p w14:paraId="2EDEB9DF" w14:textId="77777777" w:rsidR="00846FFE" w:rsidRDefault="00846FFE" w:rsidP="007C3CF0">
            <w:r>
              <w:t xml:space="preserve">Specifies the magnitude of the </w:t>
            </w:r>
            <w:r w:rsidR="00772770">
              <w:t>20</w:t>
            </w:r>
            <w:r>
              <w:t xml:space="preserve"> bit mantissa, 0 to </w:t>
            </w:r>
            <w:r w:rsidR="00772770" w:rsidRPr="00772770">
              <w:t>1048575</w:t>
            </w:r>
          </w:p>
        </w:tc>
      </w:tr>
    </w:tbl>
    <w:p w14:paraId="18EAB001" w14:textId="77777777" w:rsidR="00846FFE" w:rsidRDefault="00846FFE" w:rsidP="00846F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847"/>
        <w:gridCol w:w="1451"/>
        <w:gridCol w:w="2295"/>
      </w:tblGrid>
      <w:tr w:rsidR="00846FFE" w14:paraId="644D744E" w14:textId="77777777" w:rsidTr="00A211C2">
        <w:tc>
          <w:tcPr>
            <w:tcW w:w="841" w:type="dxa"/>
          </w:tcPr>
          <w:p w14:paraId="7E6ECA83" w14:textId="77777777" w:rsidR="00846FFE" w:rsidRDefault="00846FFE" w:rsidP="007C3CF0">
            <w:r>
              <w:t>S</w:t>
            </w:r>
          </w:p>
        </w:tc>
        <w:tc>
          <w:tcPr>
            <w:tcW w:w="847" w:type="dxa"/>
          </w:tcPr>
          <w:p w14:paraId="7B5BED9C" w14:textId="77777777" w:rsidR="00846FFE" w:rsidRDefault="00846FFE" w:rsidP="007C3CF0">
            <w:r>
              <w:t>E</w:t>
            </w:r>
          </w:p>
        </w:tc>
        <w:tc>
          <w:tcPr>
            <w:tcW w:w="1451" w:type="dxa"/>
          </w:tcPr>
          <w:p w14:paraId="10B77AC7" w14:textId="77777777" w:rsidR="00846FFE" w:rsidRDefault="00846FFE" w:rsidP="007C3CF0">
            <w:r>
              <w:t>M</w:t>
            </w:r>
          </w:p>
        </w:tc>
        <w:tc>
          <w:tcPr>
            <w:tcW w:w="2295" w:type="dxa"/>
          </w:tcPr>
          <w:p w14:paraId="69EDD691" w14:textId="77777777" w:rsidR="00846FFE" w:rsidRDefault="00846FFE" w:rsidP="007C3CF0">
            <w:r>
              <w:t>FP2 Value Is =</w:t>
            </w:r>
          </w:p>
        </w:tc>
      </w:tr>
      <w:tr w:rsidR="00846FFE" w14:paraId="276A2804" w14:textId="77777777" w:rsidTr="00A211C2">
        <w:tc>
          <w:tcPr>
            <w:tcW w:w="841" w:type="dxa"/>
          </w:tcPr>
          <w:p w14:paraId="0A73C94D" w14:textId="77777777" w:rsidR="00846FFE" w:rsidRDefault="00846FFE" w:rsidP="007C3CF0">
            <w:r>
              <w:t>0</w:t>
            </w:r>
          </w:p>
        </w:tc>
        <w:tc>
          <w:tcPr>
            <w:tcW w:w="847" w:type="dxa"/>
          </w:tcPr>
          <w:p w14:paraId="16FE5735" w14:textId="77777777" w:rsidR="00846FFE" w:rsidRDefault="00846FFE" w:rsidP="007C3CF0">
            <w:r>
              <w:t>0</w:t>
            </w:r>
          </w:p>
        </w:tc>
        <w:tc>
          <w:tcPr>
            <w:tcW w:w="1451" w:type="dxa"/>
          </w:tcPr>
          <w:p w14:paraId="366443A0" w14:textId="77777777" w:rsidR="00846FFE" w:rsidRDefault="00772770" w:rsidP="007C3CF0">
            <w:r>
              <w:t>1048575</w:t>
            </w:r>
          </w:p>
        </w:tc>
        <w:tc>
          <w:tcPr>
            <w:tcW w:w="2295" w:type="dxa"/>
          </w:tcPr>
          <w:p w14:paraId="3F8333E1" w14:textId="77777777" w:rsidR="00846FFE" w:rsidRDefault="00846FFE" w:rsidP="007C3CF0">
            <w:r>
              <w:t>+ infinity</w:t>
            </w:r>
          </w:p>
        </w:tc>
      </w:tr>
      <w:tr w:rsidR="00846FFE" w14:paraId="4F833CBF" w14:textId="77777777" w:rsidTr="00A211C2">
        <w:tc>
          <w:tcPr>
            <w:tcW w:w="841" w:type="dxa"/>
          </w:tcPr>
          <w:p w14:paraId="2E8DDCCC" w14:textId="77777777" w:rsidR="00846FFE" w:rsidRDefault="00846FFE" w:rsidP="007C3CF0">
            <w:r>
              <w:t>1</w:t>
            </w:r>
          </w:p>
        </w:tc>
        <w:tc>
          <w:tcPr>
            <w:tcW w:w="847" w:type="dxa"/>
          </w:tcPr>
          <w:p w14:paraId="135C528E" w14:textId="77777777" w:rsidR="00846FFE" w:rsidRDefault="00846FFE" w:rsidP="007C3CF0">
            <w:r>
              <w:t>0</w:t>
            </w:r>
          </w:p>
        </w:tc>
        <w:tc>
          <w:tcPr>
            <w:tcW w:w="1451" w:type="dxa"/>
          </w:tcPr>
          <w:p w14:paraId="57D7E042" w14:textId="77777777" w:rsidR="00846FFE" w:rsidRDefault="00772770" w:rsidP="007C3CF0">
            <w:r>
              <w:t>1048575</w:t>
            </w:r>
          </w:p>
        </w:tc>
        <w:tc>
          <w:tcPr>
            <w:tcW w:w="2295" w:type="dxa"/>
          </w:tcPr>
          <w:p w14:paraId="0FC3398B" w14:textId="77777777" w:rsidR="00846FFE" w:rsidRDefault="00846FFE" w:rsidP="007C3CF0">
            <w:r>
              <w:t>- infinity</w:t>
            </w:r>
          </w:p>
        </w:tc>
      </w:tr>
      <w:tr w:rsidR="00846FFE" w14:paraId="083A4E97" w14:textId="77777777" w:rsidTr="00A211C2">
        <w:tc>
          <w:tcPr>
            <w:tcW w:w="841" w:type="dxa"/>
          </w:tcPr>
          <w:p w14:paraId="78BE4E84" w14:textId="77777777" w:rsidR="00846FFE" w:rsidRDefault="00846FFE" w:rsidP="007C3CF0">
            <w:r>
              <w:t>1</w:t>
            </w:r>
          </w:p>
        </w:tc>
        <w:tc>
          <w:tcPr>
            <w:tcW w:w="847" w:type="dxa"/>
          </w:tcPr>
          <w:p w14:paraId="37D703B5" w14:textId="77777777" w:rsidR="00846FFE" w:rsidRDefault="00846FFE" w:rsidP="007C3CF0">
            <w:r>
              <w:t>0</w:t>
            </w:r>
          </w:p>
        </w:tc>
        <w:tc>
          <w:tcPr>
            <w:tcW w:w="1451" w:type="dxa"/>
          </w:tcPr>
          <w:p w14:paraId="4EB60401" w14:textId="77777777" w:rsidR="00846FFE" w:rsidRDefault="00772770" w:rsidP="007C3CF0">
            <w:r>
              <w:t>1048574</w:t>
            </w:r>
          </w:p>
        </w:tc>
        <w:tc>
          <w:tcPr>
            <w:tcW w:w="2295" w:type="dxa"/>
          </w:tcPr>
          <w:p w14:paraId="37C47E9E" w14:textId="77777777" w:rsidR="00846FFE" w:rsidRDefault="00846FFE" w:rsidP="007C3CF0">
            <w:r>
              <w:t>NaN</w:t>
            </w:r>
          </w:p>
        </w:tc>
      </w:tr>
      <w:tr w:rsidR="00846FFE" w14:paraId="5FB4F6CB" w14:textId="77777777" w:rsidTr="00A211C2">
        <w:tc>
          <w:tcPr>
            <w:tcW w:w="841" w:type="dxa"/>
          </w:tcPr>
          <w:p w14:paraId="3FE5AC81" w14:textId="77777777" w:rsidR="00846FFE" w:rsidRDefault="00846FFE" w:rsidP="007C3CF0">
            <w:r>
              <w:t>0 or 1</w:t>
            </w:r>
          </w:p>
        </w:tc>
        <w:tc>
          <w:tcPr>
            <w:tcW w:w="847" w:type="dxa"/>
          </w:tcPr>
          <w:p w14:paraId="6917ACCC" w14:textId="77777777" w:rsidR="00846FFE" w:rsidRDefault="00772770" w:rsidP="007C3CF0">
            <w:r>
              <w:t>0 to 7</w:t>
            </w:r>
          </w:p>
        </w:tc>
        <w:tc>
          <w:tcPr>
            <w:tcW w:w="1451" w:type="dxa"/>
          </w:tcPr>
          <w:p w14:paraId="4C4D0971" w14:textId="77777777" w:rsidR="00846FFE" w:rsidRDefault="00A211C2" w:rsidP="007C3CF0">
            <w:r>
              <w:t>0 to 999,999</w:t>
            </w:r>
          </w:p>
        </w:tc>
        <w:tc>
          <w:tcPr>
            <w:tcW w:w="2295" w:type="dxa"/>
          </w:tcPr>
          <w:p w14:paraId="42700D24" w14:textId="77777777" w:rsidR="00846FFE" w:rsidRDefault="00846FFE" w:rsidP="007C3CF0">
            <w:r>
              <w:t>(-1 ^ S) * (10 ^ -E) * M</w:t>
            </w:r>
          </w:p>
        </w:tc>
      </w:tr>
    </w:tbl>
    <w:p w14:paraId="3C6CA5FC" w14:textId="77777777" w:rsidR="00846FFE" w:rsidRDefault="00846FFE" w:rsidP="00846F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974"/>
      </w:tblGrid>
      <w:tr w:rsidR="00846FFE" w14:paraId="2A45A405" w14:textId="77777777" w:rsidTr="002C553E">
        <w:tc>
          <w:tcPr>
            <w:tcW w:w="1134" w:type="dxa"/>
          </w:tcPr>
          <w:p w14:paraId="2F287F07" w14:textId="4A5B54C3" w:rsidR="00846FFE" w:rsidRDefault="00B913AA" w:rsidP="007C3CF0">
            <w:r>
              <w:t>Value</w:t>
            </w:r>
            <w:r w:rsidRPr="00B913AA">
              <w:rPr>
                <w:vertAlign w:val="subscript"/>
              </w:rPr>
              <w:t>16</w:t>
            </w:r>
          </w:p>
        </w:tc>
        <w:tc>
          <w:tcPr>
            <w:tcW w:w="974" w:type="dxa"/>
          </w:tcPr>
          <w:p w14:paraId="3F9DF826" w14:textId="77777777" w:rsidR="00846FFE" w:rsidRDefault="00846FFE" w:rsidP="007C3CF0">
            <w:r>
              <w:t>Value</w:t>
            </w:r>
            <w:r w:rsidRPr="00B663B1">
              <w:rPr>
                <w:vertAlign w:val="subscript"/>
              </w:rPr>
              <w:t>10</w:t>
            </w:r>
          </w:p>
        </w:tc>
      </w:tr>
      <w:tr w:rsidR="00846FFE" w14:paraId="3EDEE6D6" w14:textId="77777777" w:rsidTr="002C553E">
        <w:tc>
          <w:tcPr>
            <w:tcW w:w="1134" w:type="dxa"/>
          </w:tcPr>
          <w:p w14:paraId="4CB221F7" w14:textId="40C09C87" w:rsidR="00846FFE" w:rsidRDefault="00B913AA" w:rsidP="007C3CF0">
            <w:r>
              <w:t>0</w:t>
            </w:r>
            <w:r w:rsidRPr="00B913AA">
              <w:t>F</w:t>
            </w:r>
            <w:r>
              <w:t xml:space="preserve"> </w:t>
            </w:r>
            <w:r w:rsidRPr="00B913AA">
              <w:t>42</w:t>
            </w:r>
            <w:r>
              <w:t xml:space="preserve"> </w:t>
            </w:r>
            <w:r w:rsidRPr="00B913AA">
              <w:t>3F</w:t>
            </w:r>
          </w:p>
        </w:tc>
        <w:tc>
          <w:tcPr>
            <w:tcW w:w="974" w:type="dxa"/>
          </w:tcPr>
          <w:p w14:paraId="68CDEBE0" w14:textId="77777777" w:rsidR="00846FFE" w:rsidRDefault="00ED6C9C" w:rsidP="007C3CF0">
            <w:r>
              <w:t>999,</w:t>
            </w:r>
            <w:r w:rsidR="00846FFE">
              <w:t>999</w:t>
            </w:r>
          </w:p>
        </w:tc>
      </w:tr>
      <w:tr w:rsidR="00846FFE" w14:paraId="49B6D422" w14:textId="77777777" w:rsidTr="002C553E">
        <w:tc>
          <w:tcPr>
            <w:tcW w:w="1134" w:type="dxa"/>
          </w:tcPr>
          <w:p w14:paraId="084A8041" w14:textId="5D962C4B" w:rsidR="00846FFE" w:rsidRDefault="002C553E" w:rsidP="002C553E">
            <w:r w:rsidRPr="002C553E">
              <w:t>A0</w:t>
            </w:r>
            <w:r>
              <w:t xml:space="preserve"> </w:t>
            </w:r>
            <w:r w:rsidRPr="002C553E">
              <w:t>04</w:t>
            </w:r>
            <w:r>
              <w:t xml:space="preserve"> </w:t>
            </w:r>
            <w:r w:rsidRPr="002C553E">
              <w:t>D2</w:t>
            </w:r>
          </w:p>
        </w:tc>
        <w:tc>
          <w:tcPr>
            <w:tcW w:w="974" w:type="dxa"/>
          </w:tcPr>
          <w:p w14:paraId="2D26EF4B" w14:textId="77777777" w:rsidR="00846FFE" w:rsidRDefault="00846FFE" w:rsidP="007C3CF0">
            <w:r>
              <w:t>-12.34</w:t>
            </w:r>
          </w:p>
        </w:tc>
      </w:tr>
      <w:tr w:rsidR="00846FFE" w14:paraId="5F6B329E" w14:textId="77777777" w:rsidTr="002C553E">
        <w:tc>
          <w:tcPr>
            <w:tcW w:w="1134" w:type="dxa"/>
          </w:tcPr>
          <w:p w14:paraId="05F4E58F" w14:textId="335D9E60" w:rsidR="00846FFE" w:rsidRDefault="002C553E" w:rsidP="00ED6C9C">
            <w:r w:rsidRPr="002C553E">
              <w:t>8F</w:t>
            </w:r>
            <w:r>
              <w:t xml:space="preserve"> </w:t>
            </w:r>
            <w:r w:rsidRPr="002C553E">
              <w:t>FF</w:t>
            </w:r>
            <w:r>
              <w:t xml:space="preserve"> </w:t>
            </w:r>
            <w:r w:rsidRPr="002C553E">
              <w:t>FE</w:t>
            </w:r>
          </w:p>
        </w:tc>
        <w:tc>
          <w:tcPr>
            <w:tcW w:w="974" w:type="dxa"/>
          </w:tcPr>
          <w:p w14:paraId="1F17642F" w14:textId="77777777" w:rsidR="00846FFE" w:rsidRDefault="00846FFE" w:rsidP="007C3CF0">
            <w:r>
              <w:t>NaN</w:t>
            </w:r>
          </w:p>
        </w:tc>
      </w:tr>
    </w:tbl>
    <w:p w14:paraId="2E81C58B" w14:textId="77777777" w:rsidR="00846FFE" w:rsidRDefault="00846FFE" w:rsidP="00846FFE"/>
    <w:p w14:paraId="43843FC9" w14:textId="77777777" w:rsidR="00846FFE" w:rsidRDefault="00846FFE" w:rsidP="00846FFE">
      <w:r>
        <w:t>As shown abov</w:t>
      </w:r>
      <w:r w:rsidR="0071252F">
        <w:t>e, FP3</w:t>
      </w:r>
      <w:r w:rsidR="00ED6C9C">
        <w:t xml:space="preserve"> has a range of -999,999 to 999,</w:t>
      </w:r>
      <w:r>
        <w:t>999.</w:t>
      </w:r>
      <w:r w:rsidR="00273BA7">
        <w:t xml:space="preserve"> </w:t>
      </w:r>
      <w:r>
        <w:t>The following table shows the achievable precision for a given range.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1572"/>
      </w:tblGrid>
      <w:tr w:rsidR="00846FFE" w14:paraId="48E9897F" w14:textId="77777777" w:rsidTr="00BE5F84">
        <w:tc>
          <w:tcPr>
            <w:tcW w:w="2578" w:type="dxa"/>
          </w:tcPr>
          <w:p w14:paraId="438FD723" w14:textId="77777777" w:rsidR="00846FFE" w:rsidRDefault="00846FFE" w:rsidP="007C3CF0">
            <w:r>
              <w:t>Range</w:t>
            </w:r>
          </w:p>
        </w:tc>
        <w:tc>
          <w:tcPr>
            <w:tcW w:w="1572" w:type="dxa"/>
          </w:tcPr>
          <w:p w14:paraId="003D40BF" w14:textId="77777777" w:rsidR="00846FFE" w:rsidRDefault="00846FFE" w:rsidP="007C3CF0">
            <w:r>
              <w:t>Max Precision</w:t>
            </w:r>
          </w:p>
        </w:tc>
      </w:tr>
      <w:tr w:rsidR="00846FFE" w14:paraId="0B857FBE" w14:textId="77777777" w:rsidTr="00BE5F84">
        <w:tc>
          <w:tcPr>
            <w:tcW w:w="2578" w:type="dxa"/>
          </w:tcPr>
          <w:p w14:paraId="424CAA20" w14:textId="77777777" w:rsidR="00846FFE" w:rsidRDefault="00846FFE" w:rsidP="00BE5F84">
            <w:r>
              <w:lastRenderedPageBreak/>
              <w:t>-</w:t>
            </w:r>
            <w:r w:rsidR="00BE5F84">
              <w:t>0.0999999 to 0</w:t>
            </w:r>
            <w:r>
              <w:t>.</w:t>
            </w:r>
            <w:r w:rsidR="00BE5F84">
              <w:t>0</w:t>
            </w:r>
            <w:r>
              <w:t>999</w:t>
            </w:r>
            <w:r w:rsidR="00BE5F84">
              <w:t>999</w:t>
            </w:r>
          </w:p>
        </w:tc>
        <w:tc>
          <w:tcPr>
            <w:tcW w:w="1572" w:type="dxa"/>
          </w:tcPr>
          <w:p w14:paraId="12275F73" w14:textId="77777777" w:rsidR="00846FFE" w:rsidRDefault="00846FFE" w:rsidP="007C3CF0">
            <w:r>
              <w:t>0.0</w:t>
            </w:r>
            <w:r w:rsidR="00BE5F84">
              <w:t>0000</w:t>
            </w:r>
            <w:r>
              <w:t>01</w:t>
            </w:r>
          </w:p>
        </w:tc>
      </w:tr>
      <w:tr w:rsidR="00BE5F84" w14:paraId="5A46A35E" w14:textId="77777777" w:rsidTr="00BE5F84">
        <w:tc>
          <w:tcPr>
            <w:tcW w:w="2578" w:type="dxa"/>
          </w:tcPr>
          <w:p w14:paraId="1B826202" w14:textId="77777777" w:rsidR="00BE5F84" w:rsidRDefault="00BE5F84" w:rsidP="007C3CF0">
            <w:r>
              <w:t>-0.999999 to 0.999999</w:t>
            </w:r>
          </w:p>
        </w:tc>
        <w:tc>
          <w:tcPr>
            <w:tcW w:w="1572" w:type="dxa"/>
          </w:tcPr>
          <w:p w14:paraId="73F6B33A" w14:textId="77777777" w:rsidR="00BE5F84" w:rsidRDefault="00BE5F84" w:rsidP="007C3CF0">
            <w:r>
              <w:t>0.000001</w:t>
            </w:r>
          </w:p>
        </w:tc>
      </w:tr>
      <w:tr w:rsidR="00BE5F84" w14:paraId="6B0C1C65" w14:textId="77777777" w:rsidTr="00BE5F84">
        <w:tc>
          <w:tcPr>
            <w:tcW w:w="2578" w:type="dxa"/>
          </w:tcPr>
          <w:p w14:paraId="62F62B2E" w14:textId="77777777" w:rsidR="00BE5F84" w:rsidRDefault="00BE5F84" w:rsidP="00BE5F84">
            <w:r>
              <w:t>-9.99999 to 9.99999</w:t>
            </w:r>
          </w:p>
        </w:tc>
        <w:tc>
          <w:tcPr>
            <w:tcW w:w="1572" w:type="dxa"/>
          </w:tcPr>
          <w:p w14:paraId="18E38258" w14:textId="77777777" w:rsidR="00BE5F84" w:rsidRDefault="00BE5F84" w:rsidP="007C3CF0">
            <w:r>
              <w:t>0.00001</w:t>
            </w:r>
          </w:p>
        </w:tc>
      </w:tr>
      <w:tr w:rsidR="00BE5F84" w14:paraId="53347BFD" w14:textId="77777777" w:rsidTr="00BE5F84">
        <w:tc>
          <w:tcPr>
            <w:tcW w:w="2578" w:type="dxa"/>
          </w:tcPr>
          <w:p w14:paraId="4AAA31E5" w14:textId="77777777" w:rsidR="00BE5F84" w:rsidRDefault="00BE5F84" w:rsidP="00BE5F84">
            <w:r>
              <w:t>-99.9999 to 99.9999</w:t>
            </w:r>
          </w:p>
        </w:tc>
        <w:tc>
          <w:tcPr>
            <w:tcW w:w="1572" w:type="dxa"/>
          </w:tcPr>
          <w:p w14:paraId="7E490AE9" w14:textId="77777777" w:rsidR="00BE5F84" w:rsidRDefault="00BE5F84" w:rsidP="007C3CF0">
            <w:r>
              <w:t>0.0001</w:t>
            </w:r>
          </w:p>
        </w:tc>
      </w:tr>
      <w:tr w:rsidR="00BE5F84" w14:paraId="3D92D9FF" w14:textId="77777777" w:rsidTr="007C3CF0">
        <w:tc>
          <w:tcPr>
            <w:tcW w:w="2578" w:type="dxa"/>
          </w:tcPr>
          <w:p w14:paraId="1F856FC1" w14:textId="77777777" w:rsidR="00BE5F84" w:rsidRDefault="00BE5F84" w:rsidP="00BE5F84">
            <w:r>
              <w:t>-999.999 to 999.999</w:t>
            </w:r>
          </w:p>
        </w:tc>
        <w:tc>
          <w:tcPr>
            <w:tcW w:w="1572" w:type="dxa"/>
          </w:tcPr>
          <w:p w14:paraId="5D1D0698" w14:textId="77777777" w:rsidR="00BE5F84" w:rsidRDefault="00BE5F84" w:rsidP="007C3CF0">
            <w:r>
              <w:t>0.001</w:t>
            </w:r>
          </w:p>
        </w:tc>
      </w:tr>
      <w:tr w:rsidR="00BE5F84" w14:paraId="7AB1BC7E" w14:textId="77777777" w:rsidTr="007C3CF0">
        <w:tc>
          <w:tcPr>
            <w:tcW w:w="2578" w:type="dxa"/>
          </w:tcPr>
          <w:p w14:paraId="45C1F13D" w14:textId="77777777" w:rsidR="00BE5F84" w:rsidRDefault="00BE5F84" w:rsidP="007C3CF0">
            <w:r>
              <w:t>-9999.99 to 9999.99</w:t>
            </w:r>
          </w:p>
        </w:tc>
        <w:tc>
          <w:tcPr>
            <w:tcW w:w="1572" w:type="dxa"/>
          </w:tcPr>
          <w:p w14:paraId="3C5096B0" w14:textId="77777777" w:rsidR="00BE5F84" w:rsidRDefault="00BE5F84" w:rsidP="007C3CF0">
            <w:r>
              <w:t>0.01</w:t>
            </w:r>
          </w:p>
        </w:tc>
      </w:tr>
      <w:tr w:rsidR="00BE5F84" w14:paraId="3008E722" w14:textId="77777777" w:rsidTr="007C3CF0">
        <w:tc>
          <w:tcPr>
            <w:tcW w:w="2578" w:type="dxa"/>
          </w:tcPr>
          <w:p w14:paraId="0F9936D2" w14:textId="77777777" w:rsidR="00BE5F84" w:rsidRDefault="00BE5F84" w:rsidP="007C3CF0">
            <w:r>
              <w:t>-99999</w:t>
            </w:r>
            <w:r w:rsidR="00395A52">
              <w:t>.</w:t>
            </w:r>
            <w:r>
              <w:t>9 to 99999</w:t>
            </w:r>
            <w:r w:rsidR="00395A52">
              <w:t>.</w:t>
            </w:r>
            <w:r>
              <w:t>9</w:t>
            </w:r>
          </w:p>
        </w:tc>
        <w:tc>
          <w:tcPr>
            <w:tcW w:w="1572" w:type="dxa"/>
          </w:tcPr>
          <w:p w14:paraId="03D8D250" w14:textId="77777777" w:rsidR="00BE5F84" w:rsidRDefault="00395A52" w:rsidP="007C3CF0">
            <w:r>
              <w:t>0.</w:t>
            </w:r>
            <w:r w:rsidR="00BE5F84">
              <w:t>1</w:t>
            </w:r>
          </w:p>
        </w:tc>
      </w:tr>
      <w:tr w:rsidR="00395A52" w14:paraId="6B9ECBC7" w14:textId="77777777" w:rsidTr="007C3CF0">
        <w:tc>
          <w:tcPr>
            <w:tcW w:w="2578" w:type="dxa"/>
          </w:tcPr>
          <w:p w14:paraId="6097D34C" w14:textId="77777777" w:rsidR="00395A52" w:rsidRDefault="00395A52" w:rsidP="007C3CF0">
            <w:r>
              <w:t>-999999 to 999999</w:t>
            </w:r>
          </w:p>
        </w:tc>
        <w:tc>
          <w:tcPr>
            <w:tcW w:w="1572" w:type="dxa"/>
          </w:tcPr>
          <w:p w14:paraId="3B92038B" w14:textId="77777777" w:rsidR="00395A52" w:rsidRDefault="00395A52" w:rsidP="007C3CF0">
            <w:r>
              <w:t>1</w:t>
            </w:r>
          </w:p>
        </w:tc>
      </w:tr>
    </w:tbl>
    <w:p w14:paraId="45FC7ACB" w14:textId="77777777" w:rsidR="005D5179" w:rsidRDefault="005D5179" w:rsidP="00600E18"/>
    <w:p w14:paraId="01FF8E00" w14:textId="77777777" w:rsidR="00C7125C" w:rsidRDefault="00C7125C" w:rsidP="00C7125C">
      <w:pPr>
        <w:pStyle w:val="Heading2"/>
      </w:pPr>
      <w:r>
        <w:t>Character Array Value Format (4)</w:t>
      </w:r>
    </w:p>
    <w:p w14:paraId="43F737B8" w14:textId="1DD8F107" w:rsidR="00AD1F45" w:rsidRDefault="00C7125C" w:rsidP="00C7125C">
      <w:r>
        <w:t>I propose that we add a new value format that indicate</w:t>
      </w:r>
      <w:r w:rsidR="00AD1F45">
        <w:t>s an array of characters follow</w:t>
      </w:r>
      <w:r>
        <w:t>.</w:t>
      </w:r>
      <w:r w:rsidR="00AD1F45">
        <w:t xml:space="preserve"> Format/length values of 0x41 to 0x4F will indicate </w:t>
      </w:r>
      <w:r w:rsidR="00E22A0E">
        <w:t xml:space="preserve">that 1 to 15 characters follow. A </w:t>
      </w:r>
      <w:r w:rsidR="004D72D0">
        <w:t xml:space="preserve">common configuration </w:t>
      </w:r>
      <w:r w:rsidR="00E22A0E">
        <w:t xml:space="preserve">of decode software </w:t>
      </w:r>
      <w:r w:rsidR="00624E4E">
        <w:t xml:space="preserve">would be to </w:t>
      </w:r>
      <w:r w:rsidR="00AF79A8">
        <w:t xml:space="preserve">treat the characters as </w:t>
      </w:r>
      <w:r w:rsidR="004D72D0">
        <w:t>ASCII / Extended ASCII and store them as</w:t>
      </w:r>
      <w:r w:rsidR="00624E4E">
        <w:t xml:space="preserve"> a null terminated string</w:t>
      </w:r>
      <w:r w:rsidR="00E22A0E">
        <w:t>. Transmission of the null</w:t>
      </w:r>
      <w:r w:rsidR="00D07B39">
        <w:t xml:space="preserve"> character</w:t>
      </w:r>
      <w:r w:rsidR="00E22A0E">
        <w:t xml:space="preserve"> would not be required</w:t>
      </w:r>
      <w:r w:rsidR="00D07B39">
        <w:t>, but would also not be illegal</w:t>
      </w:r>
      <w:r w:rsidR="00E22A0E">
        <w:t>. If the character array has a length of 15</w:t>
      </w:r>
      <w:r w:rsidR="00D07B39">
        <w:t xml:space="preserve"> (0x4F)</w:t>
      </w:r>
      <w:r w:rsidR="00E22A0E">
        <w:t>, the null termina</w:t>
      </w:r>
      <w:r w:rsidR="00D07B39">
        <w:t>tion character would be placed at the end of the decoded data (byte 16)</w:t>
      </w:r>
      <w:r w:rsidR="00F9271C">
        <w:t>.</w:t>
      </w:r>
      <w:bookmarkStart w:id="0" w:name="_GoBack"/>
      <w:bookmarkEnd w:id="0"/>
      <w:r w:rsidR="00D07B39">
        <w:t xml:space="preserve"> </w:t>
      </w:r>
    </w:p>
    <w:sectPr w:rsidR="00AD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B387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EA6"/>
    <w:multiLevelType w:val="hybridMultilevel"/>
    <w:tmpl w:val="89643F10"/>
    <w:lvl w:ilvl="0" w:tplc="718C990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2682"/>
    <w:multiLevelType w:val="hybridMultilevel"/>
    <w:tmpl w:val="2EDE7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C Roark">
    <w15:presenceInfo w15:providerId="Windows Live" w15:userId="7be4652c6b08b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CC"/>
    <w:rsid w:val="00076916"/>
    <w:rsid w:val="000D59C3"/>
    <w:rsid w:val="000E2456"/>
    <w:rsid w:val="00107CFE"/>
    <w:rsid w:val="001224AE"/>
    <w:rsid w:val="001A7E25"/>
    <w:rsid w:val="001B0BEE"/>
    <w:rsid w:val="001D386E"/>
    <w:rsid w:val="001D755B"/>
    <w:rsid w:val="00273BA7"/>
    <w:rsid w:val="002C553E"/>
    <w:rsid w:val="00360B43"/>
    <w:rsid w:val="003813A9"/>
    <w:rsid w:val="00395A52"/>
    <w:rsid w:val="003B5B45"/>
    <w:rsid w:val="003D4140"/>
    <w:rsid w:val="003D5993"/>
    <w:rsid w:val="0044424D"/>
    <w:rsid w:val="004513F8"/>
    <w:rsid w:val="004811C8"/>
    <w:rsid w:val="004D72D0"/>
    <w:rsid w:val="00596ECB"/>
    <w:rsid w:val="005C507C"/>
    <w:rsid w:val="005D5179"/>
    <w:rsid w:val="00600E18"/>
    <w:rsid w:val="00624E4E"/>
    <w:rsid w:val="006A5150"/>
    <w:rsid w:val="006B334E"/>
    <w:rsid w:val="0071252F"/>
    <w:rsid w:val="00716722"/>
    <w:rsid w:val="00772770"/>
    <w:rsid w:val="007E3C80"/>
    <w:rsid w:val="007F523E"/>
    <w:rsid w:val="00846FFE"/>
    <w:rsid w:val="00863512"/>
    <w:rsid w:val="008974A5"/>
    <w:rsid w:val="008A36AD"/>
    <w:rsid w:val="008B62FC"/>
    <w:rsid w:val="008D09B8"/>
    <w:rsid w:val="008E0C93"/>
    <w:rsid w:val="008E2193"/>
    <w:rsid w:val="008F76AE"/>
    <w:rsid w:val="009332DF"/>
    <w:rsid w:val="00956385"/>
    <w:rsid w:val="009B20B6"/>
    <w:rsid w:val="00A06ECB"/>
    <w:rsid w:val="00A211C2"/>
    <w:rsid w:val="00A4270F"/>
    <w:rsid w:val="00A82FA6"/>
    <w:rsid w:val="00A85B97"/>
    <w:rsid w:val="00AA116F"/>
    <w:rsid w:val="00AC0C5D"/>
    <w:rsid w:val="00AC20BA"/>
    <w:rsid w:val="00AC5A0F"/>
    <w:rsid w:val="00AD1F45"/>
    <w:rsid w:val="00AF79A8"/>
    <w:rsid w:val="00B663B1"/>
    <w:rsid w:val="00B779CC"/>
    <w:rsid w:val="00B913AA"/>
    <w:rsid w:val="00BE5F84"/>
    <w:rsid w:val="00C7125C"/>
    <w:rsid w:val="00C71C63"/>
    <w:rsid w:val="00CD4024"/>
    <w:rsid w:val="00D07B39"/>
    <w:rsid w:val="00D11072"/>
    <w:rsid w:val="00D4057E"/>
    <w:rsid w:val="00D7327D"/>
    <w:rsid w:val="00E22A0E"/>
    <w:rsid w:val="00E31B4B"/>
    <w:rsid w:val="00ED6C9C"/>
    <w:rsid w:val="00EF4D53"/>
    <w:rsid w:val="00F208CC"/>
    <w:rsid w:val="00F9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F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B0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0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4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B0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0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Utley</dc:creator>
  <cp:lastModifiedBy>Sam Utley</cp:lastModifiedBy>
  <cp:revision>8</cp:revision>
  <dcterms:created xsi:type="dcterms:W3CDTF">2015-06-26T02:32:00Z</dcterms:created>
  <dcterms:modified xsi:type="dcterms:W3CDTF">2015-08-17T05:20:00Z</dcterms:modified>
</cp:coreProperties>
</file>