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A652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FBB38F5" wp14:editId="1C84CC5F">
            <wp:extent cx="574675" cy="5568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56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16A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76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UNIVERSIDAD NACIONAL MAYOR DE SAN MARCOS </w:t>
      </w:r>
    </w:p>
    <w:p w14:paraId="561B1F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319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(Universidad del Perú, DECANA DE AMÉRICA) </w:t>
      </w:r>
    </w:p>
    <w:p w14:paraId="698BA94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ind w:left="250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FACULTAD DE INGENIERÍA DE SISTEMAS E INFORMÁTICA </w:t>
      </w:r>
    </w:p>
    <w:p w14:paraId="2DE900E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270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ESCUELA PROFESIONAL DE Ingeniería DE SOFTWARE </w:t>
      </w:r>
    </w:p>
    <w:p w14:paraId="5ED3582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613"/>
        <w:rPr>
          <w:b/>
          <w:color w:val="000000"/>
        </w:rPr>
      </w:pPr>
      <w:r>
        <w:rPr>
          <w:b/>
          <w:color w:val="000000"/>
        </w:rPr>
        <w:t xml:space="preserve">SILABO </w:t>
      </w:r>
    </w:p>
    <w:p w14:paraId="6CEACF8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INFORMACIÓN GENERAL </w:t>
      </w:r>
    </w:p>
    <w:p w14:paraId="072745D5" w14:textId="1B829646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1.1. Nombre de la asignatura : 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[NOMBRE]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– 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#f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Version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Código de la asignatura : </w:t>
      </w:r>
      <w:r w:rsidR="00BE5CF1" w:rsidRP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COD]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8AEB840" w14:textId="11B358C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1.3. Tipo de Asignatura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[Tipo]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31DF27BF" w14:textId="53602528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1.4. Área de Estudios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Área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904A293" w14:textId="2CF0AC6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1.5. Numero de Semanas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Semanas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</w:p>
    <w:p w14:paraId="5A9082CD" w14:textId="77777777" w:rsidR="00BE5CF1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1.6. Horas semanales : Teoría: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[#f]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horas, Práctica/Laboratorio: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[#f]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horas </w:t>
      </w:r>
    </w:p>
    <w:p w14:paraId="21DDD997" w14:textId="042DE461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1.7. Semestre Académico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Año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 – [#r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Semestre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6F136D1" w14:textId="48EE79F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1.8. Ciclo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Ciclo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7ED0DC45" w14:textId="2308875E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1.9. Créditos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D9F35EF" w14:textId="65163D39" w:rsidR="003604D0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Presencial </w:t>
      </w:r>
    </w:p>
    <w:p w14:paraId="4FE4D6D5" w14:textId="282AFF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82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Pre-rrequisito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{[COD]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[NOMBREDEPRERREQUISITO]} *n</w:t>
      </w:r>
    </w:p>
    <w:p w14:paraId="3AB20C6B" w14:textId="77777777" w:rsidR="00BE5CF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</w:p>
    <w:p w14:paraId="7CA03A0D" w14:textId="5B982C12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1.11. Docente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[APELLIDOS]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,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[NOMBRES]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(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[correoinstitucional]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) </w:t>
      </w:r>
    </w:p>
    <w:p w14:paraId="29E0112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SUMILLA </w:t>
      </w:r>
    </w:p>
    <w:p w14:paraId="13FE54D8" w14:textId="5E0D7C16" w:rsidR="003604D0" w:rsidRPr="00DC49D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363" w:right="608" w:firstLine="1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CC2B64">
        <w:rPr>
          <w:rFonts w:ascii="Calibri" w:eastAsia="Calibri" w:hAnsi="Calibri" w:cs="Calibri"/>
          <w:color w:val="000000"/>
        </w:rPr>
        <w:t>Sumilla</w:t>
      </w:r>
      <w:r w:rsidR="00CC2B64" w:rsidRPr="00DC49D1">
        <w:rPr>
          <w:rFonts w:ascii="Calibri" w:eastAsia="Calibri" w:hAnsi="Calibri" w:cs="Calibri"/>
          <w:color w:val="000000"/>
        </w:rPr>
        <w:t>]</w:t>
      </w:r>
    </w:p>
    <w:p w14:paraId="1F098FE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COMPETENCIAS </w:t>
      </w:r>
      <w:r>
        <w:rPr>
          <w:rFonts w:ascii="Cambria" w:eastAsia="Cambria" w:hAnsi="Cambria" w:cs="Cambria"/>
          <w:b/>
          <w:color w:val="000000"/>
        </w:rPr>
        <w:t>DEL PERFIL DE EGRESO A LA QUE CONTRIBUYE LA ASIGNATURA</w:t>
      </w:r>
    </w:p>
    <w:tbl>
      <w:tblPr>
        <w:tblStyle w:val="12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177D327F" w14:textId="77777777">
        <w:trPr>
          <w:trHeight w:val="340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11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Código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70B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Descripción 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Tipo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F2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Nivel</w:t>
            </w:r>
          </w:p>
        </w:tc>
      </w:tr>
    </w:tbl>
    <w:p w14:paraId="3906EA42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55C1B0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1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0DA68E28" w14:textId="77777777">
        <w:trPr>
          <w:trHeight w:val="1094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63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CT7.1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CC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4" w:right="10" w:firstLine="1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Planifica y organiza, proyectos de desarrollo de software, en  base al conocimiento de los principios, estándares y técnicas  modernas de la gestión de proyectos con actitud responsable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C17C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8078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Básico</w:t>
            </w:r>
          </w:p>
        </w:tc>
      </w:tr>
      <w:tr w:rsidR="003604D0" w14:paraId="04FE0BB7" w14:textId="77777777">
        <w:trPr>
          <w:trHeight w:val="1094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8578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CT8.3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24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7" w:right="13" w:firstLine="8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Integra e implementa soluciones de diferentes tipos de  software; utilizando metodologías, métodos, técnicas y  herramientas de software basado en estándares de calidad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2F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0D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Avanzado</w:t>
            </w:r>
          </w:p>
        </w:tc>
      </w:tr>
      <w:tr w:rsidR="003604D0" w14:paraId="1A5B0411" w14:textId="77777777">
        <w:trPr>
          <w:trHeight w:val="1339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4307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CT9.2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10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8" w:right="12" w:firstLine="7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Implementa pruebas de las soluciones de software, utilizado  análisis casuístico, técnicas y herramientas de software basado  en estándares internacionales de calidad con actitud crítica y  con trabajo en equipo.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86A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18DD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Intermedio</w:t>
            </w:r>
          </w:p>
        </w:tc>
      </w:tr>
    </w:tbl>
    <w:p w14:paraId="30B7B1EE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31C251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F8628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Cambria" w:eastAsia="Cambria" w:hAnsi="Cambria" w:cs="Cambria"/>
          <w:b/>
          <w:color w:val="000000"/>
        </w:rPr>
        <w:t xml:space="preserve">LOGROS DE APRENDIZAJE (Competencias de la asignatura) </w:t>
      </w:r>
    </w:p>
    <w:p w14:paraId="68E8013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5" w:lineRule="auto"/>
        <w:ind w:left="373" w:right="481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CT7.1 - RA1: Planificar y controlar un proyecto de software, llevando a cabo diferentes reuniones de seguimiento y  </w:t>
      </w:r>
      <w:r>
        <w:rPr>
          <w:rFonts w:ascii="Calibri" w:eastAsia="Calibri" w:hAnsi="Calibri" w:cs="Calibri"/>
          <w:color w:val="000000"/>
          <w:sz w:val="19"/>
          <w:szCs w:val="19"/>
        </w:rPr>
        <w:lastRenderedPageBreak/>
        <w:t xml:space="preserve">retroalimentación, a partir de sus conocimientos en gestión de proyectos. </w:t>
      </w:r>
    </w:p>
    <w:p w14:paraId="2782D18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68" w:right="24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RA2: Aplicar las metodologías de desarrollo de software y marcos de trabajo ágiles, a partir del entendimiento  del caso de negocio y conocimiento del proceso de desarrollo. </w:t>
      </w:r>
    </w:p>
    <w:p w14:paraId="60ADE7C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5" w:lineRule="auto"/>
        <w:ind w:left="373" w:right="511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RA3: Entender las tecnologías web, las arquitecturas en nube, el funcionamiento de los servidores web y el  protocolo HTTP, a partir de pruebas de concepto, demos y casos reales. </w:t>
      </w:r>
    </w:p>
    <w:p w14:paraId="0AA1000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73" w:right="64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RA4: Diseñar aplicaciones con interfaces de usuario gráficas web que utilicen tecnologías en el frontend y  backend, a partir de los conocimientos en diseño de software, aplicando técnicas de usabilidad y experiencia de usuario. </w:t>
      </w:r>
    </w:p>
    <w:p w14:paraId="5D89E9D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5" w:lineRule="auto"/>
        <w:ind w:left="363" w:right="445" w:firstLine="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RA5: Desarrollar aplicaciones web, utilizando lenguajes de programación, plataformas de servicio en nube y  gestores de versiones, mediante la aplicación de técnicas, patrones y herramientas automatizadas. </w:t>
      </w:r>
    </w:p>
    <w:p w14:paraId="0EDE031B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66" w:right="724" w:firstLine="1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CT9.2 - RA6: Validar soluciones de software, a partir de sus conocimientos en técnicas y métodos de pruebas de  software. </w:t>
      </w:r>
    </w:p>
    <w:p w14:paraId="7629D648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3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>
        <w:rPr>
          <w:rFonts w:ascii="Cambria" w:eastAsia="Cambria" w:hAnsi="Cambria" w:cs="Cambria"/>
          <w:b/>
          <w:color w:val="000000"/>
        </w:rPr>
        <w:t xml:space="preserve">CAPACIDADES (Logros por Unidad) </w:t>
      </w:r>
    </w:p>
    <w:p w14:paraId="3E0E803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 xml:space="preserve">Unidad I </w:t>
      </w:r>
    </w:p>
    <w:p w14:paraId="4D58B15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1" w:right="614" w:hanging="35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Aplica sus conocimientos para analizar y diseñar soluciones de software con tecnologías web, utilizando  metodologías y técnicas sobre todo el proceso de desarrollo del software, demostrando compromiso y  capacidad de análisis: CT7.1 - RA1, CT8.2 - RA2, CT8.3 - RA3 </w:t>
      </w:r>
    </w:p>
    <w:p w14:paraId="5E9832C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>Unidad II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 </w:t>
      </w:r>
    </w:p>
    <w:p w14:paraId="0FE0731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7" w:right="620" w:hanging="364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Desarrolla, prueba y despliega soluciones de software con tecnologías web, aplicando buenas prácticas y  herramientas sobre todo el proceso de desarrollo del software, demostrando trabajo en equipo y  pensamiento crítico: CT8.3 - RA4, CT8.3 - RA5, CT9.2 – RA6 </w:t>
      </w:r>
    </w:p>
    <w:p w14:paraId="30AB92F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4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6. </w:t>
      </w:r>
      <w:r>
        <w:rPr>
          <w:rFonts w:ascii="Calibri" w:eastAsia="Calibri" w:hAnsi="Calibri" w:cs="Calibri"/>
          <w:b/>
          <w:color w:val="000000"/>
        </w:rPr>
        <w:t>PROGRAMACIÓN DE CONTENIDOS:</w:t>
      </w:r>
    </w:p>
    <w:p w14:paraId="013FB029" w14:textId="27466A13" w:rsidR="003604D0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  <w:t>(Tabla de Unidades)</w:t>
      </w:r>
    </w:p>
    <w:p w14:paraId="0355B98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7. 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ESTRATEGIA DIDÁCTICA </w:t>
      </w:r>
    </w:p>
    <w:p w14:paraId="0ABB8FCB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5" w:lineRule="auto"/>
        <w:ind w:left="253" w:right="-11" w:firstLine="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docente, se desarrollará la asignatura siguiendo los criterios formativo, interactivo, deductivo e inductivo,  propiciando la participación del estudiante, fomentando la discusión crítica y orientada a la investigación. En este sentido  se utilizará las técnicas de exposición de conceptos, con desarrollo de casos prácticos y resolución de problemáticas reales.  Mediante el Aula Virtual se proporcionará diferentes recursos como son: diapositivas de clase, lecturas, videos, prácticas  dirigidas con ejercicios que complementen los temas tratados.  </w:t>
      </w:r>
    </w:p>
    <w:p w14:paraId="5888279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4" w:lineRule="auto"/>
        <w:ind w:left="249" w:right="-6" w:firstLine="13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estudiante, participará a través de intervenciones en las sesiones de teoría y mediante el desarrollo de  trabajos prácticos en clase. También realizará trabajos grupales de investigación y desarrollo de demos que apliquen las  tecnologías revisadas en clase. Los trabajos serán expuestos por grupos o individuales según sea el caso. El estudiante  también llevará a cabo un proyecto para el curso, trabajado de forma grupal. </w:t>
      </w:r>
    </w:p>
    <w:p w14:paraId="7A64637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0" w:line="240" w:lineRule="auto"/>
        <w:ind w:left="26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Estrategias: </w:t>
      </w:r>
    </w:p>
    <w:p w14:paraId="7848CFC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activo: Los estudiantes aprenden haciendo. </w:t>
      </w:r>
    </w:p>
    <w:p w14:paraId="1C58EA2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colaborativo: Los estudiantes trabajan en equipo.  </w:t>
      </w:r>
    </w:p>
    <w:p w14:paraId="1A1CA02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16" w:right="1194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basado en problemas/proyectos: Los estudiantes resuelven problemas/proyectos reales. 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Metodología: Aula invertida, el profesor entrega material y se discute luego con lluvia de ideas </w:t>
      </w:r>
    </w:p>
    <w:p w14:paraId="5739EA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40" w:lineRule="auto"/>
        <w:ind w:left="262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Recursos: </w:t>
      </w:r>
    </w:p>
    <w:p w14:paraId="63F023D0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Aula virtual: Microsoft Teams, Google Classroom </w:t>
      </w:r>
    </w:p>
    <w:p w14:paraId="0E9ACE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Video conferencia: Microsoft Teams, Google Meet </w:t>
      </w:r>
    </w:p>
    <w:p w14:paraId="63FACD6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Cuestionarios: Google Forms, Kahoot y Classmarker </w:t>
      </w:r>
    </w:p>
    <w:p w14:paraId="27A6DBF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Otras herramientas: Miro, Figma, Jira, GitHub, Cypress </w:t>
      </w:r>
    </w:p>
    <w:p w14:paraId="4751234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24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lastRenderedPageBreak/>
        <w:t xml:space="preserve">Actividades: </w:t>
      </w:r>
    </w:p>
    <w:p w14:paraId="0EC3AD3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Exposición, lecturas, debates, programación y desarrollo del proyecto. </w:t>
      </w:r>
    </w:p>
    <w:p w14:paraId="03D80C7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 EVALUACIÓN </w:t>
      </w:r>
    </w:p>
    <w:p w14:paraId="1262042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37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La evaluación será como se indica a continuación:</w:t>
      </w:r>
    </w:p>
    <w:tbl>
      <w:tblPr>
        <w:tblStyle w:val="4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3"/>
        <w:gridCol w:w="1185"/>
        <w:gridCol w:w="1519"/>
      </w:tblGrid>
      <w:tr w:rsidR="003604D0" w14:paraId="2C34E989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E9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97" w:right="40"/>
              <w:jc w:val="center"/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Unidades de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aprendizaje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15A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Criterios y logros de aprendizaje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2B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Procedimientos </w:t>
            </w:r>
          </w:p>
          <w:p w14:paraId="3D3C84A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(Productos)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35D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02" w:right="58" w:firstLine="21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Instrumentos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de evaluación</w:t>
            </w:r>
          </w:p>
        </w:tc>
        <w:tc>
          <w:tcPr>
            <w:tcW w:w="1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Pesos en  </w:t>
            </w:r>
          </w:p>
          <w:p w14:paraId="7CE9B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porcentaje</w:t>
            </w:r>
          </w:p>
        </w:tc>
      </w:tr>
    </w:tbl>
    <w:p w14:paraId="04EFEF3C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B988B3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3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4"/>
        <w:gridCol w:w="1185"/>
        <w:gridCol w:w="777"/>
        <w:gridCol w:w="741"/>
      </w:tblGrid>
      <w:tr w:rsidR="003604D0" w14:paraId="6110FA85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B78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7D6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CEE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189F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D4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Sesiones </w:t>
            </w:r>
          </w:p>
        </w:tc>
        <w:tc>
          <w:tcPr>
            <w:tcW w:w="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1C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Notas </w:t>
            </w:r>
          </w:p>
          <w:p w14:paraId="0D967B9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SUM</w:t>
            </w:r>
          </w:p>
        </w:tc>
      </w:tr>
      <w:tr w:rsidR="003604D0" w14:paraId="3055EB7B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A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8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parcial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06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AB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68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N1 </w:t>
            </w:r>
          </w:p>
        </w:tc>
      </w:tr>
      <w:tr w:rsidR="003604D0" w14:paraId="645F5537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C5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204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DC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5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 </w:t>
            </w:r>
          </w:p>
          <w:p w14:paraId="5920040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3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A3A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7A575A06" w14:textId="77777777">
        <w:trPr>
          <w:trHeight w:val="420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173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1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6D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3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949D084" w14:textId="77777777">
        <w:trPr>
          <w:trHeight w:val="520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801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1, 2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634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Prácticos y Avance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C671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81" w:right="23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 según avance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ADB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 </w:t>
            </w:r>
          </w:p>
          <w:p w14:paraId="3050E15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9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prácticos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29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9A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N2</w:t>
            </w:r>
          </w:p>
        </w:tc>
      </w:tr>
      <w:tr w:rsidR="003604D0" w14:paraId="289E6DBA" w14:textId="77777777">
        <w:trPr>
          <w:trHeight w:val="38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0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2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84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F78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39E717AE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4C3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28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final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716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DE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01C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AAF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N3</w:t>
            </w:r>
          </w:p>
        </w:tc>
      </w:tr>
      <w:tr w:rsidR="003604D0" w14:paraId="51B9F431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468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6EF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26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479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</w:t>
            </w:r>
          </w:p>
          <w:p w14:paraId="1E6F3C9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053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9D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5D8CD8E9" w14:textId="77777777">
        <w:trPr>
          <w:trHeight w:val="46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DBE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3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3B6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D7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A378BDE" w14:textId="77777777">
        <w:trPr>
          <w:trHeight w:val="494"/>
        </w:trPr>
        <w:tc>
          <w:tcPr>
            <w:tcW w:w="8929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40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>Promedio final = 0.3 * N1 + 0.4 * N2 + 0.3 * N3</w:t>
            </w:r>
          </w:p>
        </w:tc>
      </w:tr>
    </w:tbl>
    <w:p w14:paraId="2FFD828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84C4A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8946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2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Rubrica de la evaluación final</w:t>
      </w:r>
    </w:p>
    <w:tbl>
      <w:tblPr>
        <w:tblStyle w:val="2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7"/>
        <w:gridCol w:w="1557"/>
        <w:gridCol w:w="1560"/>
        <w:gridCol w:w="1558"/>
        <w:gridCol w:w="1560"/>
      </w:tblGrid>
      <w:tr w:rsidR="003604D0" w14:paraId="33E984DC" w14:textId="77777777">
        <w:trPr>
          <w:trHeight w:val="647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2E0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Resultado de  </w:t>
            </w:r>
          </w:p>
          <w:p w14:paraId="2CB04FE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Aprendizaje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 LOGRADO </w:t>
            </w:r>
          </w:p>
          <w:p w14:paraId="4452A1B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[0 – 2]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E9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SUFICIENTE </w:t>
            </w:r>
          </w:p>
          <w:p w14:paraId="3D8A88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[3]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373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NOTABLE </w:t>
            </w:r>
          </w:p>
          <w:p w14:paraId="0C009F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[4]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A1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97" w:right="172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SOBRESALIENTE [5]</w:t>
            </w:r>
          </w:p>
        </w:tc>
      </w:tr>
      <w:tr w:rsidR="003604D0" w14:paraId="03AC6C52" w14:textId="77777777">
        <w:trPr>
          <w:trHeight w:val="220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C5B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CT7.1 - RA1: Planificar y  </w:t>
            </w:r>
          </w:p>
          <w:p w14:paraId="6C9EBB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3" w:right="58" w:firstLine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controlar un proyecto de software,  llevando a cabo diferentes  </w:t>
            </w:r>
          </w:p>
          <w:p w14:paraId="2091601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0" w:lineRule="auto"/>
              <w:ind w:left="111" w:right="1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reuniones de seguimiento y  retroalimentación, a partir de sus  conocimientos en gestión de  proyectos.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203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planifica su  </w:t>
            </w:r>
          </w:p>
          <w:p w14:paraId="5F80608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42D9082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B19E6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BABC64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7E1E06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ágiles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27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5CE320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057CD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13614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4EEF9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 y aplica  </w:t>
            </w:r>
          </w:p>
          <w:p w14:paraId="2EF28C1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 Pocker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F4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355750F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71C9077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83038D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7D02985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ágiles, aplica  </w:t>
            </w:r>
          </w:p>
          <w:p w14:paraId="679BB0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18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Planning Pocker y  lleva a cabo las  </w:t>
            </w:r>
          </w:p>
          <w:p w14:paraId="5AD3D4B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reuniones del  </w:t>
            </w:r>
          </w:p>
          <w:p w14:paraId="0B958F7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 ágil</w:t>
            </w:r>
          </w:p>
        </w:tc>
      </w:tr>
      <w:tr w:rsidR="003604D0" w14:paraId="0A60B4F6" w14:textId="77777777">
        <w:trPr>
          <w:trHeight w:val="263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434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 xml:space="preserve">CT8.3 - RA2: Aplicar las  </w:t>
            </w:r>
          </w:p>
          <w:p w14:paraId="6A2C1F0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5" w:right="166" w:hanging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metodologías de desarrollo de  software y marcos de trabajo  ágiles, a partir del entendimiento  del caso de negocio y  </w:t>
            </w:r>
          </w:p>
          <w:p w14:paraId="39AE4FB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29" w:lineRule="auto"/>
              <w:ind w:left="115" w:right="4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conocimiento del proceso de  desarrollo.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FDF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aplica  </w:t>
            </w:r>
          </w:p>
          <w:p w14:paraId="5EFFC8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metodologías o  </w:t>
            </w:r>
          </w:p>
          <w:p w14:paraId="15B97D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8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marcos de trabajo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96C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5918018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08FF321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06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 y  las historias de  </w:t>
            </w:r>
          </w:p>
          <w:p w14:paraId="41328AD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D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12BA687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144647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107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 y  las historias de  </w:t>
            </w:r>
          </w:p>
          <w:p w14:paraId="6725F1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usuario, con  </w:t>
            </w:r>
          </w:p>
          <w:p w14:paraId="35BC03E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criterios de  </w:t>
            </w:r>
          </w:p>
          <w:p w14:paraId="08ED6D6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aceptación y  </w:t>
            </w:r>
          </w:p>
          <w:p w14:paraId="178A2D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tareas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467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6301A64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5155DE0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83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Backlog,  mantiene  </w:t>
            </w:r>
          </w:p>
          <w:p w14:paraId="66333DE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actualizada las  </w:t>
            </w:r>
          </w:p>
          <w:p w14:paraId="56DBC4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historias de  </w:t>
            </w:r>
          </w:p>
          <w:p w14:paraId="48150C4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usuario, con  </w:t>
            </w:r>
          </w:p>
          <w:p w14:paraId="6A8585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criterios de  </w:t>
            </w:r>
          </w:p>
          <w:p w14:paraId="1F54855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aceptación y el  </w:t>
            </w:r>
          </w:p>
          <w:p w14:paraId="088D40B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avance de las  </w:t>
            </w:r>
          </w:p>
          <w:p w14:paraId="2DF77C1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tareas</w:t>
            </w:r>
          </w:p>
        </w:tc>
      </w:tr>
      <w:tr w:rsidR="003604D0" w14:paraId="37B74D15" w14:textId="77777777">
        <w:trPr>
          <w:trHeight w:val="1756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E7B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RA3: Entender las  </w:t>
            </w:r>
          </w:p>
          <w:p w14:paraId="2C68CAC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2" w:right="103" w:hanging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tecnologías web, las arquitecturas  en nube, el funcionamiento de los  servidores web y el protocolo  HTTP, a partir de pruebas de  concepto, demos y casos reales.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7DF9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6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No desarrolla la  arquitectura web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F05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7BD5E17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4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arquitectura web  básica.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845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07DD166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15" w:right="15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arquitectura web  con patrones y  </w:t>
            </w:r>
          </w:p>
          <w:p w14:paraId="47B095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frameworks.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538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432BAB2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18" w:right="14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arquitectura web  con patrones y  </w:t>
            </w:r>
          </w:p>
          <w:p w14:paraId="7D51BEB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frameworks,  </w:t>
            </w:r>
          </w:p>
          <w:p w14:paraId="440EAAF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cumplimiento  </w:t>
            </w:r>
          </w:p>
          <w:p w14:paraId="01C1344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atributos de  </w:t>
            </w:r>
          </w:p>
          <w:p w14:paraId="6BFF2E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calidad y en nube.</w:t>
            </w:r>
          </w:p>
        </w:tc>
      </w:tr>
      <w:tr w:rsidR="003604D0" w14:paraId="6BBD35F5" w14:textId="77777777">
        <w:trPr>
          <w:trHeight w:val="2086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DE1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RA4: Diseñar  </w:t>
            </w:r>
          </w:p>
          <w:p w14:paraId="519912C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0" w:right="151" w:firstLine="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aplicaciones con interfaces de  usuario gráficas web que utilicen  tecnologías en el frontend y  backend, a partir de los  </w:t>
            </w:r>
          </w:p>
          <w:p w14:paraId="7872A19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29" w:lineRule="auto"/>
              <w:ind w:left="112" w:right="281" w:firstLine="2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conocimientos en diseño de  software, aplicando técnicas de  usabilidad y experiencia de  </w:t>
            </w:r>
          </w:p>
          <w:p w14:paraId="60AD8E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usuario.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4EC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diseña las  </w:t>
            </w:r>
          </w:p>
          <w:p w14:paraId="1A321D0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21" w:right="82" w:hanging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interfaces gráficas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095C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5" w:right="151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38CD920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5" w:right="67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 a partir de  wireframes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22D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2" w:right="152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796A605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4" w:lineRule="auto"/>
              <w:ind w:left="112" w:right="68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 a partir de  wireframes y con  mockups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68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5" w:right="152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3B00DAE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4" w:lineRule="auto"/>
              <w:ind w:left="115" w:right="68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 a partir de  wireframes y con  mockups con  </w:t>
            </w:r>
          </w:p>
          <w:p w14:paraId="2ADAB7C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aplicaciones  </w:t>
            </w:r>
          </w:p>
          <w:p w14:paraId="23C8DC6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concretas para la  experiencia de </w:t>
            </w:r>
          </w:p>
        </w:tc>
      </w:tr>
    </w:tbl>
    <w:p w14:paraId="54CBFB9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7F351B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6"/>
        <w:gridCol w:w="1558"/>
        <w:gridCol w:w="1560"/>
        <w:gridCol w:w="1558"/>
        <w:gridCol w:w="1560"/>
      </w:tblGrid>
      <w:tr w:rsidR="003604D0" w14:paraId="09854A4C" w14:textId="77777777">
        <w:trPr>
          <w:trHeight w:val="439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2C9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B95C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209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6CD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1C5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</w:t>
            </w:r>
          </w:p>
        </w:tc>
      </w:tr>
      <w:tr w:rsidR="003604D0" w14:paraId="29569169" w14:textId="77777777">
        <w:trPr>
          <w:trHeight w:val="219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FAB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RA5: Desarrollar  </w:t>
            </w:r>
          </w:p>
          <w:p w14:paraId="1DC2CF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1" w:right="77" w:firstLine="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aplicaciones web, utilizando  lenguajes de programación,  plataformas de servicio en nube y  gestores de versiones, mediante la  aplicación de técnicas, patrones y  herramientas automatizadas.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B76B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21" w:right="224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No desarrolla su  proyecto web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2D7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7E9905C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4F7F765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67EABEC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223" w:hanging="5"/>
              <w:jc w:val="both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tecnologías web  en el frontend y  backend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6428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0C52BA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5CD596E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0909FD0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6" w:right="224" w:hanging="5"/>
              <w:jc w:val="both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tecnologías web  en el frontend y  backend,  </w:t>
            </w:r>
          </w:p>
          <w:p w14:paraId="5F3B928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aplicando  </w:t>
            </w:r>
          </w:p>
          <w:p w14:paraId="0B7077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6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patrones y buenas  prácticas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773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3E7EEF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26A4404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0643874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178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tecnologías web,  aplicando  </w:t>
            </w:r>
          </w:p>
          <w:p w14:paraId="67A9058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2" w:lineRule="auto"/>
              <w:ind w:left="123" w:right="6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patrones y buenas  prácticas y  </w:t>
            </w:r>
          </w:p>
          <w:p w14:paraId="5A4522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2" w:lineRule="auto"/>
              <w:ind w:left="123" w:right="178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desplegado en la  nube</w:t>
            </w:r>
          </w:p>
        </w:tc>
      </w:tr>
      <w:tr w:rsidR="003604D0" w14:paraId="6F9CFBC2" w14:textId="77777777">
        <w:trPr>
          <w:trHeight w:val="153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33E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14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CT9.2 - RA6: Validar soluciones  de software, a partir de sus  </w:t>
            </w:r>
          </w:p>
          <w:p w14:paraId="3D75C9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1" w:lineRule="auto"/>
              <w:ind w:left="113" w:right="233" w:firstLine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conocimientos en técnicas y  métodos de pruebas de software.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0CC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valida el  </w:t>
            </w:r>
          </w:p>
          <w:p w14:paraId="3EB851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5" w:lineRule="auto"/>
              <w:ind w:left="116" w:right="9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o no hay  evidencia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B32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8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4185D04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4B2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6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0B71ED7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5" w:lineRule="auto"/>
              <w:ind w:left="116" w:right="140" w:firstLine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  automatizadas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D7B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8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4A95CB1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4" w:lineRule="auto"/>
              <w:ind w:left="113" w:right="94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unitarias,  funcionales y de  performance</w:t>
            </w:r>
          </w:p>
        </w:tc>
      </w:tr>
    </w:tbl>
    <w:p w14:paraId="7473297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0B0BA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AF9E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 BIBLIOGRAFIA </w:t>
      </w:r>
    </w:p>
    <w:p w14:paraId="48E1226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lastRenderedPageBreak/>
        <w:t xml:space="preserve">Básica: </w:t>
      </w:r>
    </w:p>
    <w:p w14:paraId="7FF0A8F5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469" w:right="2386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Aubry, C. (2019) HTML5 y CSS3 Revolucione el diseño de sus sitios web.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Ediciones Eni.  </w:t>
      </w: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Haverbeke, M. (2018) Eloquent JavaScript. Creative Commons.  </w:t>
      </w:r>
    </w:p>
    <w:p w14:paraId="4E8EACB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Azaustre, C. (2016) Aprendiendo Java Script. Amazon. </w:t>
      </w:r>
    </w:p>
    <w:p w14:paraId="528425DE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David DuRocher, (2021) HTML and CSS QuickStart Guide. </w:t>
      </w:r>
    </w:p>
    <w:p w14:paraId="32ADA37F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David Flanagan, (2020), JavaScript: The Definitive Guide (7td Edition) </w:t>
      </w:r>
    </w:p>
    <w:p w14:paraId="4A65FD8D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  <w:lang w:val="en-US"/>
        </w:rPr>
      </w:pPr>
      <w:r w:rsidRPr="003975F4">
        <w:rPr>
          <w:rFonts w:ascii="Calibri" w:eastAsia="Calibri" w:hAnsi="Calibri" w:cs="Calibri"/>
          <w:b/>
          <w:color w:val="000000"/>
          <w:sz w:val="19"/>
          <w:szCs w:val="19"/>
          <w:lang w:val="en-US"/>
        </w:rPr>
        <w:t xml:space="preserve">De consulta: </w:t>
      </w:r>
    </w:p>
    <w:p w14:paraId="45BCEFD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6" w:lineRule="auto"/>
        <w:ind w:left="469" w:right="1637"/>
        <w:rPr>
          <w:rFonts w:ascii="Calibri" w:eastAsia="Calibri" w:hAnsi="Calibri" w:cs="Calibri"/>
          <w:color w:val="000000"/>
          <w:sz w:val="19"/>
          <w:szCs w:val="19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Ducket, J. (2011) HTML and CSS: Design and Build Websites.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John Wiley &amp; Songs. USA.  </w:t>
      </w: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Beati H. (2011) El gran libro de PHP: Creación de páginas web dinámicas. Alfaomega. Argentina  </w:t>
      </w:r>
    </w:p>
    <w:p w14:paraId="7C49572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454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Virtual: </w:t>
      </w:r>
    </w:p>
    <w:p w14:paraId="24A25E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https://www.w3schools.com/html/ </w:t>
      </w:r>
    </w:p>
    <w:p w14:paraId="04075FE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https://developer.mozilla.org/es/docs/Web/HTTP/Overview </w:t>
      </w:r>
    </w:p>
    <w:p w14:paraId="29F6C47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https://www.mozilla.org/es-ES/firefox/browsers/browser-history/ </w:t>
      </w:r>
    </w:p>
    <w:p w14:paraId="7ADAB3E8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821" w:right="602" w:hanging="351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https://docs.microsoft.com/en-us/dotnet/architecture/modern-web-apps-azure/common-web-application architectures </w:t>
      </w:r>
    </w:p>
    <w:p w14:paraId="3334C677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https://nodejs.org/es/ </w:t>
      </w:r>
    </w:p>
    <w:p w14:paraId="0AAE8E6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https://react.dev/ </w:t>
      </w:r>
    </w:p>
    <w:p w14:paraId="6599268F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https://reactjs.org/ </w:t>
      </w:r>
    </w:p>
    <w:p w14:paraId="3F691770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https://www.php.net/ </w:t>
      </w:r>
    </w:p>
    <w:p w14:paraId="3DB4F536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https://spring.io/projects/spring-boot </w:t>
      </w:r>
    </w:p>
    <w:p w14:paraId="622FE411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https://docs.spring.io/spring-framework/reference/web/webflux.html </w:t>
      </w:r>
    </w:p>
    <w:p w14:paraId="624D5D01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https://firebase.google.com/ </w:t>
      </w:r>
    </w:p>
    <w:p w14:paraId="4CF5E0BB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>https://jakarta.ee/</w:t>
      </w:r>
    </w:p>
    <w:sectPr w:rsidR="003604D0" w:rsidRPr="003975F4">
      <w:pgSz w:w="11900" w:h="16840"/>
      <w:pgMar w:top="1140" w:right="582" w:bottom="599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DECA934-9ED8-444D-A73C-FDDD06C91B26}"/>
    <w:embedItalic r:id="rId2" w:fontKey="{9FB7C57E-CFE9-4622-B786-2C2AE775347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C95027-5CAF-4EE9-A911-CDF6B23F4AEA}"/>
    <w:embedBold r:id="rId4" w:fontKey="{E5DAA7D6-4F45-4A14-B3E8-AD5CB242B7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785BA16-0B29-4AF0-ADE6-08FC00168D85}"/>
    <w:embedBold r:id="rId6" w:fontKey="{963178BF-5DE9-48C1-8DED-C12A0B128C9B}"/>
  </w:font>
  <w:font w:name="Noto Sans Symbols">
    <w:charset w:val="00"/>
    <w:family w:val="auto"/>
    <w:pitch w:val="default"/>
    <w:embedRegular r:id="rId7" w:fontKey="{3FFB7704-AB0E-425C-836D-9081266F72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D0"/>
    <w:rsid w:val="00324DFF"/>
    <w:rsid w:val="003604D0"/>
    <w:rsid w:val="003975F4"/>
    <w:rsid w:val="008C1CB6"/>
    <w:rsid w:val="00BE5CF1"/>
    <w:rsid w:val="00CC2B64"/>
    <w:rsid w:val="00DC49D1"/>
    <w:rsid w:val="00E1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7AC4"/>
  <w15:docId w15:val="{69540E93-67B7-4D2C-AAFC-4012BF55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</Pages>
  <Words>1588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Renato Guzman Neyra</dc:creator>
  <cp:keywords/>
  <dc:description/>
  <cp:lastModifiedBy>Paulo Renato Guzman Neyra</cp:lastModifiedBy>
  <cp:revision>4</cp:revision>
  <dcterms:created xsi:type="dcterms:W3CDTF">2025-04-16T16:18:00Z</dcterms:created>
  <dcterms:modified xsi:type="dcterms:W3CDTF">2025-04-20T17:25:00Z</dcterms:modified>
</cp:coreProperties>
</file>