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A31" w:rsidRPr="00E418C0" w:rsidRDefault="00E418C0" w:rsidP="00B95A31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Практическая работа</w:t>
      </w:r>
    </w:p>
    <w:p w:rsid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>«Измерение и анализ эксплуатационных характеристик кач</w:t>
      </w:r>
      <w:r>
        <w:rPr>
          <w:rFonts w:ascii="Times New Roman" w:hAnsi="Times New Roman" w:cs="Times New Roman"/>
          <w:b/>
          <w:bCs/>
          <w:sz w:val="24"/>
          <w:szCs w:val="24"/>
        </w:rPr>
        <w:t>ества программного обеспечения»</w:t>
      </w:r>
    </w:p>
    <w:p w:rsidR="00B95A31" w:rsidRPr="00FC1D50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95A31" w:rsidRPr="00FC1D50" w:rsidRDefault="00B95A31" w:rsidP="00B95A31">
      <w:pPr>
        <w:pStyle w:val="a4"/>
        <w:contextualSpacing/>
        <w:jc w:val="both"/>
        <w:rPr>
          <w:rStyle w:val="FontStyle13"/>
          <w:sz w:val="24"/>
          <w:szCs w:val="24"/>
        </w:rPr>
      </w:pPr>
      <w:r w:rsidRPr="00FC1D50">
        <w:rPr>
          <w:rStyle w:val="FontStyle14"/>
          <w:sz w:val="24"/>
          <w:szCs w:val="24"/>
        </w:rPr>
        <w:t>ЦЕЛЬ РАБОТЫ:</w:t>
      </w:r>
      <w:r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изучить эксплуатационные характеристики качества программного обеспечения.</w:t>
      </w:r>
    </w:p>
    <w:p w:rsidR="00B95A31" w:rsidRPr="00FC1D50" w:rsidRDefault="00B95A31" w:rsidP="00B95A31">
      <w:pPr>
        <w:pStyle w:val="a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Style w:val="FontStyle14"/>
          <w:sz w:val="24"/>
          <w:szCs w:val="24"/>
        </w:rPr>
        <w:t>ОБОРУДОВАНИЕ:</w:t>
      </w:r>
      <w:r w:rsidR="00C206E9">
        <w:rPr>
          <w:rStyle w:val="FontStyle14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 xml:space="preserve">ПК, MS </w:t>
      </w:r>
      <w:r w:rsidR="0072223A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1D50">
        <w:rPr>
          <w:rFonts w:ascii="Times New Roman" w:hAnsi="Times New Roman" w:cs="Times New Roman"/>
          <w:sz w:val="24"/>
          <w:szCs w:val="24"/>
        </w:rPr>
        <w:t>, Браузер.</w:t>
      </w:r>
    </w:p>
    <w:p w:rsidR="00B95A31" w:rsidRPr="00FC1D50" w:rsidRDefault="00B95A31" w:rsidP="00B95A31">
      <w:pPr>
        <w:pStyle w:val="a4"/>
        <w:contextualSpacing/>
        <w:rPr>
          <w:rStyle w:val="FontStyle13"/>
          <w:bCs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 xml:space="preserve">ВРЕМЯ ВЫПОЛНЕНИЯ: </w:t>
      </w:r>
      <w:r w:rsidR="003952F4">
        <w:rPr>
          <w:rStyle w:val="FontStyle14"/>
          <w:sz w:val="24"/>
          <w:szCs w:val="24"/>
        </w:rPr>
        <w:t>45</w:t>
      </w:r>
      <w:bookmarkStart w:id="0" w:name="_GoBack"/>
      <w:bookmarkEnd w:id="0"/>
      <w:r w:rsidRPr="00FC1D50">
        <w:rPr>
          <w:rStyle w:val="FontStyle14"/>
          <w:sz w:val="24"/>
          <w:szCs w:val="24"/>
        </w:rPr>
        <w:t xml:space="preserve"> минут</w:t>
      </w:r>
    </w:p>
    <w:p w:rsidR="007D5762" w:rsidRDefault="007D5762">
      <w:pPr>
        <w:spacing w:line="282" w:lineRule="exact"/>
        <w:rPr>
          <w:sz w:val="24"/>
          <w:szCs w:val="24"/>
        </w:rPr>
      </w:pPr>
    </w:p>
    <w:p w:rsidR="00B95A31" w:rsidRPr="00B95A31" w:rsidRDefault="00B95A31" w:rsidP="00B95A31">
      <w:pPr>
        <w:pStyle w:val="a4"/>
        <w:contextualSpacing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C1D50">
        <w:rPr>
          <w:rStyle w:val="FontStyle14"/>
          <w:sz w:val="24"/>
          <w:szCs w:val="24"/>
        </w:rPr>
        <w:t>КРАТКАЯ ТЕОРИЯ И МЕТОДИЧЕСКИЕ РЕКОМЕНДАЦИИ:</w:t>
      </w:r>
    </w:p>
    <w:p w:rsidR="00B95A31" w:rsidRDefault="00B95A31">
      <w:pPr>
        <w:spacing w:line="28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Основные теоретические сведения</w:t>
      </w:r>
    </w:p>
    <w:p w:rsidR="007D5762" w:rsidRDefault="00557952">
      <w:pPr>
        <w:spacing w:line="235" w:lineRule="auto"/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Все  программы  по  характеру  использования  и  категориям  пользователей  можно</w:t>
      </w:r>
    </w:p>
    <w:p w:rsidR="007D5762" w:rsidRDefault="007D5762">
      <w:pPr>
        <w:spacing w:line="13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left="1400" w:hanging="1415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разделить на два класса - </w:t>
      </w:r>
      <w:r>
        <w:rPr>
          <w:rFonts w:eastAsia="Times New Roman"/>
          <w:i/>
          <w:iCs/>
          <w:sz w:val="24"/>
          <w:szCs w:val="24"/>
        </w:rPr>
        <w:t>утилитарные программы</w:t>
      </w:r>
      <w:r>
        <w:rPr>
          <w:rFonts w:eastAsia="Times New Roman"/>
          <w:sz w:val="24"/>
          <w:szCs w:val="24"/>
        </w:rPr>
        <w:t xml:space="preserve"> и </w:t>
      </w:r>
      <w:r>
        <w:rPr>
          <w:rFonts w:eastAsia="Times New Roman"/>
          <w:i/>
          <w:iCs/>
          <w:sz w:val="24"/>
          <w:szCs w:val="24"/>
        </w:rPr>
        <w:t>программные продукты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(изделия).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 xml:space="preserve">Утилитарные программы </w:t>
      </w:r>
      <w:r>
        <w:rPr>
          <w:rFonts w:eastAsia="Times New Roman"/>
          <w:sz w:val="24"/>
          <w:szCs w:val="24"/>
        </w:rPr>
        <w:t>(«программы для себя»)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предназначены для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6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Программные продукты (изделия) </w:t>
      </w:r>
      <w:r>
        <w:rPr>
          <w:rFonts w:eastAsia="Times New Roman"/>
          <w:sz w:val="24"/>
          <w:szCs w:val="24"/>
        </w:rPr>
        <w:t>предназначены для удовлетворения потребностей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пользователей, широкого распространения и продажи.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tabs>
          <w:tab w:val="left" w:pos="2920"/>
          <w:tab w:val="left" w:pos="3300"/>
          <w:tab w:val="left" w:pos="4220"/>
          <w:tab w:val="left" w:pos="5440"/>
          <w:tab w:val="left" w:pos="6800"/>
          <w:tab w:val="left" w:pos="8760"/>
        </w:tabs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Существуют</w:t>
      </w:r>
      <w:r>
        <w:rPr>
          <w:rFonts w:eastAsia="Times New Roman"/>
          <w:sz w:val="24"/>
          <w:szCs w:val="24"/>
        </w:rPr>
        <w:tab/>
        <w:t>и</w:t>
      </w:r>
      <w:r>
        <w:rPr>
          <w:rFonts w:eastAsia="Times New Roman"/>
          <w:sz w:val="24"/>
          <w:szCs w:val="24"/>
        </w:rPr>
        <w:tab/>
        <w:t>другие</w:t>
      </w:r>
      <w:r>
        <w:rPr>
          <w:rFonts w:eastAsia="Times New Roman"/>
          <w:sz w:val="24"/>
          <w:szCs w:val="24"/>
        </w:rPr>
        <w:tab/>
        <w:t>варианты</w:t>
      </w:r>
      <w:r>
        <w:rPr>
          <w:rFonts w:eastAsia="Times New Roman"/>
          <w:sz w:val="24"/>
          <w:szCs w:val="24"/>
        </w:rPr>
        <w:tab/>
        <w:t>легального</w:t>
      </w:r>
      <w:r>
        <w:rPr>
          <w:rFonts w:eastAsia="Times New Roman"/>
          <w:sz w:val="24"/>
          <w:szCs w:val="24"/>
        </w:rPr>
        <w:tab/>
        <w:t>распространения</w:t>
      </w:r>
      <w:r>
        <w:rPr>
          <w:rFonts w:eastAsia="Times New Roman"/>
          <w:sz w:val="24"/>
          <w:szCs w:val="24"/>
        </w:rPr>
        <w:tab/>
        <w:t>программных</w:t>
      </w:r>
    </w:p>
    <w:p w:rsidR="007D5762" w:rsidRDefault="0055795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продуктов:</w:t>
      </w:r>
    </w:p>
    <w:p w:rsidR="007D5762" w:rsidRDefault="007D5762">
      <w:pPr>
        <w:spacing w:line="12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881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freeware – бесплатные программы, свободно распространяемые, поддерживаются самим пользователем, который правомочен вносить в них необходимые изменения;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1"/>
        </w:numPr>
        <w:tabs>
          <w:tab w:val="left" w:pos="1032"/>
        </w:tabs>
        <w:spacing w:line="234" w:lineRule="auto"/>
        <w:ind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shareware – некоммерческие (условно-бесплатные) программы, которые могут использоваться, как правило, бесплатно.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6" w:lineRule="auto"/>
        <w:ind w:firstLine="1416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Ряд производителей использует ОЕМ - программы (Original Equipment Manufacturer), т.е. встроенные программы, устанавливаемые на компьютеры или поставляемые вместе с вычислительной техникой.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ind w:lef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Программные продукты (ПП) могут создаваться как: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индивидуальная разработка под заказ;</w:t>
      </w:r>
    </w:p>
    <w:p w:rsidR="007D5762" w:rsidRDefault="00557952">
      <w:pPr>
        <w:numPr>
          <w:ilvl w:val="0"/>
          <w:numId w:val="1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разработка для массового распространения среди пользователей.</w:t>
      </w:r>
    </w:p>
    <w:p w:rsidR="007D5762" w:rsidRDefault="00557952">
      <w:pPr>
        <w:ind w:left="14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Основными характеристиками программ являются:</w:t>
      </w:r>
    </w:p>
    <w:p w:rsidR="007D5762" w:rsidRDefault="007D5762">
      <w:pPr>
        <w:spacing w:line="1" w:lineRule="exact"/>
        <w:rPr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алгоритмическая сложность (логика алгоритмов обработки информации);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состав и глубина проработки реализованных функций обработки;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полнота и системность функций обработки;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файлов программ;</w:t>
      </w:r>
    </w:p>
    <w:p w:rsidR="007D5762" w:rsidRDefault="007D5762">
      <w:pPr>
        <w:spacing w:line="29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16"/>
        </w:tabs>
        <w:spacing w:line="226" w:lineRule="auto"/>
        <w:ind w:firstLine="701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требования к операционной системе и техническим средствам обработки со стороны программного средства;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объём дисковой памяти;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размер оперативной памяти для запуска программ;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тип процессора;</w:t>
      </w:r>
    </w:p>
    <w:p w:rsidR="007D5762" w:rsidRDefault="00557952">
      <w:pPr>
        <w:numPr>
          <w:ilvl w:val="0"/>
          <w:numId w:val="2"/>
        </w:numPr>
        <w:tabs>
          <w:tab w:val="left" w:pos="1400"/>
        </w:tabs>
        <w:spacing w:line="239" w:lineRule="auto"/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версия операционной системы;</w:t>
      </w:r>
    </w:p>
    <w:p w:rsidR="007D5762" w:rsidRDefault="007D5762">
      <w:pPr>
        <w:spacing w:line="1" w:lineRule="exact"/>
        <w:rPr>
          <w:rFonts w:ascii="Symbol" w:eastAsia="Symbol" w:hAnsi="Symbol" w:cs="Symbol"/>
          <w:sz w:val="24"/>
          <w:szCs w:val="24"/>
        </w:rPr>
      </w:pPr>
    </w:p>
    <w:p w:rsidR="007D5762" w:rsidRDefault="00557952">
      <w:pPr>
        <w:numPr>
          <w:ilvl w:val="0"/>
          <w:numId w:val="2"/>
        </w:numPr>
        <w:tabs>
          <w:tab w:val="left" w:pos="1400"/>
        </w:tabs>
        <w:ind w:left="1400" w:hanging="699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наличие вычислительной сети и др.</w:t>
      </w:r>
    </w:p>
    <w:p w:rsidR="007D5762" w:rsidRDefault="007D5762">
      <w:pPr>
        <w:spacing w:line="286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Программные продукты имеют многообразие показателей качества, которые отражают различные аспекты.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Основная характеристика программного продукта – это его общая полезность, которая включает в себя мобильность, исходную полезность и удобство эксплуатации.</w:t>
      </w:r>
    </w:p>
    <w:p w:rsidR="007D5762" w:rsidRDefault="007D5762">
      <w:pPr>
        <w:spacing w:line="14" w:lineRule="exact"/>
        <w:rPr>
          <w:sz w:val="24"/>
          <w:szCs w:val="24"/>
        </w:rPr>
      </w:pPr>
    </w:p>
    <w:p w:rsidR="007D5762" w:rsidRDefault="00557952">
      <w:pPr>
        <w:spacing w:line="23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Мобильность ПП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Мобильный (многоплатфорный) программный продукт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для массового использования без каких-либо изменений.</w:t>
      </w:r>
    </w:p>
    <w:p w:rsidR="007D5762" w:rsidRDefault="007D5762">
      <w:pPr>
        <w:spacing w:line="2" w:lineRule="exact"/>
        <w:rPr>
          <w:sz w:val="24"/>
          <w:szCs w:val="24"/>
        </w:rPr>
      </w:pPr>
    </w:p>
    <w:p w:rsidR="007D5762" w:rsidRDefault="00557952">
      <w:pPr>
        <w:ind w:left="7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Исходная полезность характеризуется следующими показателями:</w:t>
      </w:r>
    </w:p>
    <w:p w:rsidR="007D5762" w:rsidRDefault="00557952">
      <w:pPr>
        <w:numPr>
          <w:ilvl w:val="0"/>
          <w:numId w:val="3"/>
        </w:numPr>
        <w:tabs>
          <w:tab w:val="left" w:pos="840"/>
        </w:tabs>
        <w:ind w:left="840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надежность;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эффективность;</w:t>
      </w:r>
    </w:p>
    <w:p w:rsidR="007D5762" w:rsidRDefault="00557952">
      <w:pPr>
        <w:numPr>
          <w:ilvl w:val="0"/>
          <w:numId w:val="4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учет человеческого фактора;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Надежность работы ПП </w:t>
      </w:r>
      <w:r>
        <w:rPr>
          <w:rFonts w:eastAsia="Times New Roman"/>
          <w:sz w:val="24"/>
          <w:szCs w:val="24"/>
        </w:rPr>
        <w:t>определяется бессбойностью и устойчивостью в работе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программ, точностью выполнения предписанных функций обработки, возможностью диагностики возникающих в процессе работы программ ошибок.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Эффективность ПП </w:t>
      </w:r>
      <w:r>
        <w:rPr>
          <w:rFonts w:eastAsia="Times New Roman"/>
          <w:sz w:val="24"/>
          <w:szCs w:val="24"/>
        </w:rPr>
        <w:t>оценивается как с позиций прямого его назначения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–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требований пользователя, так и сточки зрения расхода вычислительных ресурсов, необходимых для его эксплуатации. Расход вычислительных ресурсов оценивается через объем внешней памяти для размещения программ и объём оперативной памяти для запуска программ.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Учёт человеческого фактора означает обеспечение дружественного интерфейса для работы конечного пользователя, наличие котекстно- зависимой подсказки или обучающей системы в составе программного средства, хорошей документации для освоения и использования, заложенных в программном средстве функциональных возможностей, анализ и диагностику возникших ошибок и др.</w:t>
      </w:r>
    </w:p>
    <w:p w:rsidR="007D5762" w:rsidRDefault="007D5762">
      <w:pPr>
        <w:spacing w:line="6" w:lineRule="exact"/>
        <w:rPr>
          <w:sz w:val="20"/>
          <w:szCs w:val="20"/>
        </w:rPr>
      </w:pPr>
    </w:p>
    <w:p w:rsidR="007D5762" w:rsidRDefault="00557952">
      <w:pPr>
        <w:ind w:left="14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Удобство эксплуатации включает следующие показатели качества: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модифицируемость;</w:t>
      </w:r>
    </w:p>
    <w:p w:rsidR="007D5762" w:rsidRDefault="00557952">
      <w:pPr>
        <w:numPr>
          <w:ilvl w:val="0"/>
          <w:numId w:val="5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коммуникативность.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Модифицируемость ПП </w:t>
      </w:r>
      <w:r>
        <w:rPr>
          <w:rFonts w:eastAsia="Times New Roman"/>
          <w:sz w:val="24"/>
          <w:szCs w:val="24"/>
        </w:rPr>
        <w:t>означает способность к внесению изменений,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например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расширение функций обработки, переход на другую техническую базу обработки и т.п.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6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 xml:space="preserve">Коммуникативность ПП </w:t>
      </w:r>
      <w:r>
        <w:rPr>
          <w:rFonts w:eastAsia="Times New Roman"/>
          <w:sz w:val="24"/>
          <w:szCs w:val="24"/>
        </w:rPr>
        <w:t>основана на максимально возможной их интеграции с</w:t>
      </w:r>
      <w:r>
        <w:rPr>
          <w:rFonts w:eastAsia="Times New Roman"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другими программами, обеспечении обмене данными в общих форматах представления (экспорт/импорт баз данных, внедрение или связывание объектов обработки и др.).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7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Естественно, что в условиях существования рынка программных продуктов важными характеристиками являются: стоимость; количество продаж; длительность продаж (время нахождения на рынке); известность фирмы-разработчика и программы; наличие программных продуктов аналогического назначения.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spacing w:line="234" w:lineRule="auto"/>
        <w:ind w:left="7" w:firstLine="1416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Для оценки качества программного средства (ПС) используются различные способы получения информации о нём:</w:t>
      </w:r>
    </w:p>
    <w:p w:rsidR="007D5762" w:rsidRDefault="007D5762">
      <w:pPr>
        <w:spacing w:line="14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6"/>
        </w:numPr>
        <w:tabs>
          <w:tab w:val="left" w:pos="86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измерительный – основан на получении информации о свойствах и характеристиках ПС с использованием инструментальных средств (например, объём ПС);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84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регистрационный – получение информации во время испытаний или функционирования ПС, когда регистрируется и подсчитываются определённые события (число сбоев и отказов и др.);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57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органолептический – анализ восприятия органов чувств, служащий для определения таких показателей как удобство применения ПС, его эффективность и др.;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915"/>
        </w:tabs>
        <w:spacing w:line="236" w:lineRule="auto"/>
        <w:ind w:left="7" w:firstLine="701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расчётный – на ранних этапах разработки применятся теоретические и эмпирические зависимости, статистические данные, накапливаемые при испытаниях, эксплуатации и сопровождении ПС;</w:t>
      </w:r>
    </w:p>
    <w:p w:rsidR="007D5762" w:rsidRDefault="007D5762">
      <w:pPr>
        <w:spacing w:line="14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96"/>
        </w:tabs>
        <w:spacing w:line="234" w:lineRule="auto"/>
        <w:ind w:left="7" w:firstLine="701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экспертный - рекомендован к применению при определении показателей наглядности, полноты и доступности программной документации, легкости освоения, структурности;</w:t>
      </w:r>
    </w:p>
    <w:p w:rsidR="007D5762" w:rsidRDefault="007D5762">
      <w:pPr>
        <w:spacing w:line="1" w:lineRule="exact"/>
        <w:rPr>
          <w:rFonts w:eastAsia="Times New Roman"/>
          <w:sz w:val="24"/>
          <w:szCs w:val="24"/>
        </w:rPr>
      </w:pPr>
    </w:p>
    <w:p w:rsidR="007D5762" w:rsidRDefault="00557952">
      <w:pPr>
        <w:numPr>
          <w:ilvl w:val="0"/>
          <w:numId w:val="6"/>
        </w:numPr>
        <w:tabs>
          <w:tab w:val="left" w:pos="847"/>
        </w:tabs>
        <w:ind w:left="847" w:hanging="13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социологические – основаны на обработке специальных анкет-вопросников.</w:t>
      </w:r>
    </w:p>
    <w:p w:rsidR="007D5762" w:rsidRDefault="00557952">
      <w:pPr>
        <w:tabs>
          <w:tab w:val="left" w:pos="2187"/>
        </w:tabs>
        <w:ind w:left="707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Качество ПС</w:t>
      </w:r>
      <w:r>
        <w:rPr>
          <w:rFonts w:eastAsia="Times New Roman"/>
          <w:sz w:val="24"/>
          <w:szCs w:val="24"/>
        </w:rPr>
        <w:tab/>
        <w:t>определяется путём сравнения полученных расчётных значений показателей</w:t>
      </w:r>
    </w:p>
    <w:p w:rsidR="007D5762" w:rsidRDefault="007D5762">
      <w:pPr>
        <w:spacing w:line="12" w:lineRule="exact"/>
        <w:rPr>
          <w:sz w:val="20"/>
          <w:szCs w:val="20"/>
        </w:rPr>
      </w:pPr>
    </w:p>
    <w:p w:rsidR="007D5762" w:rsidRDefault="00557952">
      <w:pPr>
        <w:numPr>
          <w:ilvl w:val="0"/>
          <w:numId w:val="7"/>
        </w:numPr>
        <w:tabs>
          <w:tab w:val="left" w:pos="201"/>
        </w:tabs>
        <w:spacing w:line="234" w:lineRule="auto"/>
        <w:ind w:left="7" w:hanging="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соответствующими базовыми значениями показателей существующего аналога или расчётного ПС, принимаемого за эталонный образец.</w:t>
      </w:r>
    </w:p>
    <w:p w:rsidR="007D5762" w:rsidRDefault="007D5762">
      <w:pPr>
        <w:spacing w:line="13" w:lineRule="exact"/>
        <w:rPr>
          <w:rFonts w:eastAsia="Times New Roman"/>
          <w:sz w:val="24"/>
          <w:szCs w:val="24"/>
        </w:rPr>
      </w:pPr>
    </w:p>
    <w:p w:rsidR="007D5762" w:rsidRDefault="00557952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Значения базовых показателей ПС должны соответствовать значениям показателей, отражающих современный уровень качества и прогнозируемый мирровый уровень. В качестве аналогов выбираются реально существующие ПС того же функционального значения, что и сравниваемое, с такими же основными параметрами, подобной структуры и применяемые в тех же условиях эксплуатации.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Для оценки характеристик качества должны быть установлены метрики показателей. Для простоты расчета комплексных показателей и интегральной оценки качества, все метрики должны иметь одну и ту же область значений, соответствующую выбранной шкале: [0,1÷1] или [0,1÷10].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В метриках применяют различные методы определения значений показателей: измерительный, регистрационный, органолептический, расчетный, экспертный, социологический, а также их сочетания по установленным правилам. При определении метрик следует руководствоваться принципами реализуемости, объективности и точности оценки метрик.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Измерительный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использованием инструментальных средств.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Регистрационный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получении информации во время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испытаний или функционирования программного обеспечения, когда регистрируют или подсчитывают определенные события (время и число сбоев или отказов, время передачи управления другим модулям, время начала и окончания работы).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Органолептический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полученной в результате анализа восприятия органов чувств (зрения, слуха) для определения показателей удобства применения.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Расчетный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использовании теоретических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эмпирических зависимостей (на ранних стадиях разработки), статистических данных, накапливаемых при испытаниях, эксплуатации и сопровождении программного обеспечения. При помощи расчетного метода определяют длительность вычислений, время реакции, показатели надежности, необходимые ресурсы.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Экспертный </w:t>
      </w:r>
      <w:r w:rsidRPr="00FC1D50">
        <w:rPr>
          <w:rFonts w:ascii="Times New Roman" w:hAnsi="Times New Roman" w:cs="Times New Roman"/>
          <w:sz w:val="24"/>
          <w:szCs w:val="24"/>
        </w:rPr>
        <w:t>метод основан на определении значений показателей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1D50">
        <w:rPr>
          <w:rFonts w:ascii="Times New Roman" w:hAnsi="Times New Roman" w:cs="Times New Roman"/>
          <w:sz w:val="24"/>
          <w:szCs w:val="24"/>
        </w:rPr>
        <w:t>качества ПО экспертами, компетентными в решении данной задачи, на базе их опыта и интуиции.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sz w:val="24"/>
          <w:szCs w:val="24"/>
        </w:rPr>
        <w:t>Экспертный метод применяют в тех случаях, когда задача не может быть решена никаким другим из существующих способов или другие методы являются значительно более трудоемкими.</w:t>
      </w:r>
    </w:p>
    <w:p w:rsidR="00C72BB6" w:rsidRPr="00FC1D50" w:rsidRDefault="00C72BB6" w:rsidP="00C72BB6">
      <w:pPr>
        <w:pStyle w:val="a4"/>
        <w:ind w:firstLine="284"/>
        <w:contextualSpacing/>
        <w:rPr>
          <w:rFonts w:ascii="Times New Roman" w:hAnsi="Times New Roman" w:cs="Times New Roman"/>
          <w:sz w:val="24"/>
          <w:szCs w:val="24"/>
        </w:rPr>
      </w:pPr>
      <w:r w:rsidRPr="00FC1D50">
        <w:rPr>
          <w:rFonts w:ascii="Times New Roman" w:hAnsi="Times New Roman" w:cs="Times New Roman"/>
          <w:b/>
          <w:bCs/>
          <w:sz w:val="24"/>
          <w:szCs w:val="24"/>
        </w:rPr>
        <w:t xml:space="preserve">Социологические </w:t>
      </w:r>
      <w:r w:rsidRPr="00FC1D50">
        <w:rPr>
          <w:rFonts w:ascii="Times New Roman" w:hAnsi="Times New Roman" w:cs="Times New Roman"/>
          <w:sz w:val="24"/>
          <w:szCs w:val="24"/>
        </w:rPr>
        <w:t>методы основаны на обработке специальных анкет -вопросников.</w:t>
      </w:r>
    </w:p>
    <w:p w:rsidR="00C72BB6" w:rsidRDefault="00C72BB6" w:rsidP="00C72BB6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  <w:r w:rsidRPr="00FC1D50">
        <w:rPr>
          <w:sz w:val="24"/>
          <w:szCs w:val="24"/>
        </w:rPr>
        <w:t>В таблице 2 представлены общие контрольные вопросы для испытаний и оценки качества программного обеспечения.</w:t>
      </w:r>
    </w:p>
    <w:p w:rsidR="00070639" w:rsidRDefault="00070639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</w:pPr>
    </w:p>
    <w:p w:rsidR="00127FD0" w:rsidRDefault="00127FD0">
      <w:pPr>
        <w:spacing w:line="237" w:lineRule="auto"/>
        <w:ind w:left="7" w:firstLine="708"/>
        <w:jc w:val="both"/>
        <w:rPr>
          <w:rFonts w:eastAsia="Times New Roman"/>
          <w:sz w:val="24"/>
          <w:szCs w:val="24"/>
        </w:rPr>
        <w:sectPr w:rsidR="00127FD0">
          <w:pgSz w:w="11900" w:h="16838"/>
          <w:pgMar w:top="710" w:right="1066" w:bottom="1440" w:left="1440" w:header="0" w:footer="0" w:gutter="0"/>
          <w:cols w:space="720" w:equalWidth="0">
            <w:col w:w="9400"/>
          </w:cols>
        </w:sectPr>
      </w:pPr>
    </w:p>
    <w:p w:rsidR="00B95A31" w:rsidRPr="00B95A31" w:rsidRDefault="00B95A31" w:rsidP="00B95A31">
      <w:pPr>
        <w:pStyle w:val="a4"/>
        <w:ind w:firstLine="284"/>
        <w:contextualSpacing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FC1D50">
        <w:rPr>
          <w:rFonts w:ascii="Times New Roman" w:hAnsi="Times New Roman" w:cs="Times New Roman"/>
          <w:b/>
          <w:i/>
          <w:sz w:val="24"/>
          <w:szCs w:val="24"/>
        </w:rPr>
        <w:lastRenderedPageBreak/>
        <w:t>ПОРЯДОК ВЫПОЛНЕНИЯ РАБОТЫ И ФОРМА ОТЧЕТНОСТИ:</w:t>
      </w:r>
    </w:p>
    <w:p w:rsidR="007D5762" w:rsidRDefault="007D5762">
      <w:pPr>
        <w:spacing w:line="286" w:lineRule="exact"/>
        <w:rPr>
          <w:sz w:val="20"/>
          <w:szCs w:val="20"/>
        </w:rPr>
      </w:pPr>
    </w:p>
    <w:p w:rsidR="007D5762" w:rsidRDefault="00A90336" w:rsidP="00127FD0">
      <w:pPr>
        <w:spacing w:line="286" w:lineRule="exact"/>
        <w:ind w:firstLine="567"/>
        <w:jc w:val="both"/>
        <w:rPr>
          <w:rFonts w:eastAsia="Times New Roman"/>
          <w:sz w:val="24"/>
          <w:szCs w:val="24"/>
        </w:rPr>
      </w:pPr>
      <w:r w:rsidRPr="00127FD0">
        <w:rPr>
          <w:b/>
          <w:sz w:val="24"/>
          <w:szCs w:val="20"/>
        </w:rPr>
        <w:t>Задание</w:t>
      </w:r>
      <w:r w:rsidR="00B95A31" w:rsidRPr="00127FD0">
        <w:rPr>
          <w:b/>
          <w:sz w:val="24"/>
          <w:szCs w:val="20"/>
        </w:rPr>
        <w:t>.</w:t>
      </w:r>
      <w:r w:rsidR="00B95A31" w:rsidRPr="00B95A31">
        <w:rPr>
          <w:sz w:val="24"/>
          <w:szCs w:val="20"/>
        </w:rPr>
        <w:t xml:space="preserve"> Сравнить программны</w:t>
      </w:r>
      <w:r>
        <w:rPr>
          <w:sz w:val="24"/>
          <w:szCs w:val="20"/>
        </w:rPr>
        <w:t>й</w:t>
      </w:r>
      <w:r w:rsidR="00B95A31" w:rsidRPr="00B95A31">
        <w:rPr>
          <w:sz w:val="24"/>
          <w:szCs w:val="20"/>
        </w:rPr>
        <w:t xml:space="preserve"> продукт</w:t>
      </w:r>
      <w:r>
        <w:rPr>
          <w:sz w:val="24"/>
          <w:szCs w:val="20"/>
        </w:rPr>
        <w:t>,</w:t>
      </w:r>
      <w:r w:rsidR="00B95A31" w:rsidRPr="00B95A31">
        <w:rPr>
          <w:sz w:val="24"/>
          <w:szCs w:val="20"/>
        </w:rPr>
        <w:t xml:space="preserve">  разработанный студентами</w:t>
      </w:r>
      <w:r w:rsidR="00127FD0">
        <w:rPr>
          <w:sz w:val="24"/>
          <w:szCs w:val="20"/>
        </w:rPr>
        <w:t xml:space="preserve"> </w:t>
      </w:r>
      <w:r w:rsidR="00ED0097">
        <w:rPr>
          <w:sz w:val="24"/>
          <w:szCs w:val="20"/>
        </w:rPr>
        <w:t xml:space="preserve">в соответствии </w:t>
      </w:r>
      <w:r w:rsidR="00127FD0">
        <w:rPr>
          <w:sz w:val="24"/>
          <w:szCs w:val="20"/>
        </w:rPr>
        <w:t>с показателями качества</w:t>
      </w:r>
      <w:r w:rsidR="00B95A31" w:rsidRPr="00B95A31">
        <w:rPr>
          <w:sz w:val="24"/>
          <w:szCs w:val="20"/>
        </w:rPr>
        <w:t>.</w:t>
      </w:r>
      <w:r>
        <w:rPr>
          <w:sz w:val="24"/>
          <w:szCs w:val="20"/>
        </w:rPr>
        <w:t xml:space="preserve"> </w:t>
      </w:r>
      <w:r w:rsidR="00557952" w:rsidRPr="00B95A31">
        <w:rPr>
          <w:rFonts w:eastAsia="Times New Roman"/>
          <w:sz w:val="24"/>
          <w:szCs w:val="24"/>
        </w:rPr>
        <w:t>Сравнение проводить по следующим оценочным элементам: надежность ПС, сопр</w:t>
      </w:r>
      <w:r w:rsidR="00B95A31">
        <w:rPr>
          <w:rFonts w:eastAsia="Times New Roman"/>
          <w:sz w:val="24"/>
          <w:szCs w:val="24"/>
        </w:rPr>
        <w:t xml:space="preserve">овождаемость, корректность. </w:t>
      </w:r>
      <w:r w:rsidR="00557952">
        <w:rPr>
          <w:rFonts w:eastAsia="Times New Roman"/>
          <w:sz w:val="24"/>
          <w:szCs w:val="24"/>
        </w:rPr>
        <w:t xml:space="preserve">Критерии оценки (0 </w:t>
      </w:r>
      <w:r w:rsidR="00B95A31">
        <w:rPr>
          <w:rFonts w:eastAsia="Times New Roman"/>
          <w:sz w:val="24"/>
          <w:szCs w:val="24"/>
        </w:rPr>
        <w:t xml:space="preserve">до 1). </w:t>
      </w:r>
      <w:r w:rsidR="00557952">
        <w:rPr>
          <w:rFonts w:eastAsia="Times New Roman"/>
          <w:sz w:val="24"/>
          <w:szCs w:val="24"/>
        </w:rPr>
        <w:t>Все сравнение занести в следующую таблицу</w:t>
      </w:r>
      <w:r w:rsidR="00ED30FB">
        <w:rPr>
          <w:rFonts w:eastAsia="Times New Roman"/>
          <w:sz w:val="24"/>
          <w:szCs w:val="24"/>
        </w:rPr>
        <w:t>.</w:t>
      </w: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2908D5" w:rsidRDefault="002908D5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tbl>
      <w:tblPr>
        <w:tblStyle w:val="a6"/>
        <w:tblW w:w="8897" w:type="dxa"/>
        <w:tblLook w:val="04A0" w:firstRow="1" w:lastRow="0" w:firstColumn="1" w:lastColumn="0" w:noHBand="0" w:noVBand="1"/>
      </w:tblPr>
      <w:tblGrid>
        <w:gridCol w:w="4077"/>
        <w:gridCol w:w="2410"/>
        <w:gridCol w:w="2410"/>
      </w:tblGrid>
      <w:tr w:rsidR="00127FD0" w:rsidTr="00127FD0">
        <w:tc>
          <w:tcPr>
            <w:tcW w:w="4077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Наименование</w:t>
            </w:r>
          </w:p>
        </w:tc>
        <w:tc>
          <w:tcPr>
            <w:tcW w:w="2410" w:type="dxa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Метод оценки</w:t>
            </w:r>
          </w:p>
        </w:tc>
        <w:tc>
          <w:tcPr>
            <w:tcW w:w="2410" w:type="dxa"/>
          </w:tcPr>
          <w:p w:rsidR="00127FD0" w:rsidRPr="00127FD0" w:rsidRDefault="00127FD0" w:rsidP="00127FD0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127FD0">
              <w:rPr>
                <w:b/>
              </w:rPr>
              <w:t>Оценка программного продукта</w:t>
            </w:r>
          </w:p>
        </w:tc>
      </w:tr>
      <w:tr w:rsidR="00127FD0" w:rsidTr="00343A7D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«Надежность ПС»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устойчивости функционирования при наличии ошибок во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Экспертный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Возможность обработки ошибочных ситуаций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Полнота обработки ошибочных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тестов для проверки допустимых значений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системы контроля полноты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контроля корректности входных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процесса выполнения в случае сбоя ОС, внешних устройств, процессора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требований к программе по восстановлению результатов при отказах ОС, внешних устройств, процессора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средств восстановления при сбоях оборудования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повторного старта с точки прерывания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обработки неопределенностей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возможности автоматически обходить ошибочные ситуации в процессе вычисления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8F444A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«Сопровождаемость»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комментариев в точках входа и выхода в программу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Осуществляется ли передача результатов работы модуля через вызывающий его модуль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Оценка программы по числу циклов Используется ли язык высокого уровня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проверки корректности передаваемых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Использовани</w:t>
            </w:r>
            <w:r w:rsidR="0062512F">
              <w:t>е</w:t>
            </w:r>
            <w:r>
              <w:t xml:space="preserve"> при построении программ метода структурного программирования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Соблюдение принципа процесса разработки программы сверху вниз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lastRenderedPageBreak/>
              <w:t>Наличие ограничений на размеры модуля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модульной схемы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4A58B1">
        <w:tc>
          <w:tcPr>
            <w:tcW w:w="8897" w:type="dxa"/>
            <w:gridSpan w:val="3"/>
          </w:tcPr>
          <w:p w:rsidR="00127FD0" w:rsidRP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b/>
                <w:i/>
                <w:sz w:val="24"/>
                <w:szCs w:val="24"/>
              </w:rPr>
            </w:pPr>
            <w:r w:rsidRPr="00127FD0">
              <w:rPr>
                <w:b/>
                <w:i/>
              </w:rPr>
              <w:t>Оценочные элементы фактора «Корректность»</w:t>
            </w: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всех необходимых документов для понимания и использования ПС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схемы иерархии модулей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описаний частных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данных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интерфейсов между модулями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описания всех параметров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методов настройки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описание способов проверки работоспособности программы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модулей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Реанимация всех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62512F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определений всех данных: переменные, индексы, массивы и пр.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Наличие интерфейсов с пользователем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основных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частных функций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выполнении алгоритмов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взаимосвязей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Правильность реализаций интерфейса с пользователем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Отсутствие противоречий в настройке системы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t>Комплектность документации в соответствии со стандартами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127FD0" w:rsidTr="00127FD0">
        <w:tc>
          <w:tcPr>
            <w:tcW w:w="4077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Всего:</w:t>
            </w:r>
          </w:p>
        </w:tc>
        <w:tc>
          <w:tcPr>
            <w:tcW w:w="2410" w:type="dxa"/>
          </w:tcPr>
          <w:p w:rsidR="00127FD0" w:rsidRDefault="00127FD0" w:rsidP="00ED30FB">
            <w:pPr>
              <w:tabs>
                <w:tab w:val="left" w:pos="1076"/>
              </w:tabs>
              <w:spacing w:line="23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ED30FB" w:rsidRDefault="00ED30FB" w:rsidP="00B95A31">
      <w:pPr>
        <w:tabs>
          <w:tab w:val="left" w:pos="1076"/>
        </w:tabs>
        <w:spacing w:line="236" w:lineRule="auto"/>
        <w:ind w:firstLine="567"/>
        <w:jc w:val="both"/>
        <w:rPr>
          <w:rFonts w:eastAsia="Times New Roman"/>
          <w:sz w:val="24"/>
          <w:szCs w:val="24"/>
        </w:rPr>
      </w:pPr>
    </w:p>
    <w:p w:rsidR="007D5762" w:rsidRDefault="0055795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616" behindDoc="1" locked="0" layoutInCell="0" allowOverlap="1" wp14:anchorId="419FC03E" wp14:editId="289EE5CA">
                <wp:simplePos x="0" y="0"/>
                <wp:positionH relativeFrom="column">
                  <wp:posOffset>6729730</wp:posOffset>
                </wp:positionH>
                <wp:positionV relativeFrom="paragraph">
                  <wp:posOffset>356235</wp:posOffset>
                </wp:positionV>
                <wp:extent cx="0" cy="889762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76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293C1B7" id="Shape 1" o:spid="_x0000_s1026" style="position:absolute;z-index:-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9.9pt,28.05pt" to="529.9pt,7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7D5762" w:rsidRDefault="007D5762">
      <w:pPr>
        <w:spacing w:line="10" w:lineRule="exact"/>
        <w:rPr>
          <w:sz w:val="20"/>
          <w:szCs w:val="20"/>
        </w:rPr>
      </w:pPr>
    </w:p>
    <w:p w:rsidR="007D5762" w:rsidRDefault="007D5762">
      <w:pPr>
        <w:spacing w:line="200" w:lineRule="exact"/>
        <w:rPr>
          <w:sz w:val="20"/>
          <w:szCs w:val="20"/>
        </w:rPr>
      </w:pPr>
    </w:p>
    <w:p w:rsidR="007D5762" w:rsidRDefault="007D5762">
      <w:pPr>
        <w:spacing w:line="357" w:lineRule="exact"/>
        <w:rPr>
          <w:sz w:val="20"/>
          <w:szCs w:val="20"/>
        </w:rPr>
      </w:pPr>
    </w:p>
    <w:sectPr w:rsidR="007D5762">
      <w:pgSz w:w="11900" w:h="16838"/>
      <w:pgMar w:top="710" w:right="1066" w:bottom="1440" w:left="1440" w:header="0" w:footer="0" w:gutter="0"/>
      <w:cols w:space="720" w:equalWidth="0">
        <w:col w:w="9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EB"/>
    <w:multiLevelType w:val="hybridMultilevel"/>
    <w:tmpl w:val="D92AC740"/>
    <w:lvl w:ilvl="0" w:tplc="5504F2FE">
      <w:start w:val="1"/>
      <w:numFmt w:val="bullet"/>
      <w:lvlText w:val="-"/>
      <w:lvlJc w:val="left"/>
    </w:lvl>
    <w:lvl w:ilvl="1" w:tplc="A490D23E">
      <w:numFmt w:val="decimal"/>
      <w:lvlText w:val=""/>
      <w:lvlJc w:val="left"/>
    </w:lvl>
    <w:lvl w:ilvl="2" w:tplc="3E18742C">
      <w:numFmt w:val="decimal"/>
      <w:lvlText w:val=""/>
      <w:lvlJc w:val="left"/>
    </w:lvl>
    <w:lvl w:ilvl="3" w:tplc="577C98FA">
      <w:numFmt w:val="decimal"/>
      <w:lvlText w:val=""/>
      <w:lvlJc w:val="left"/>
    </w:lvl>
    <w:lvl w:ilvl="4" w:tplc="3D3C9A52">
      <w:numFmt w:val="decimal"/>
      <w:lvlText w:val=""/>
      <w:lvlJc w:val="left"/>
    </w:lvl>
    <w:lvl w:ilvl="5" w:tplc="A7FA9ABC">
      <w:numFmt w:val="decimal"/>
      <w:lvlText w:val=""/>
      <w:lvlJc w:val="left"/>
    </w:lvl>
    <w:lvl w:ilvl="6" w:tplc="9AEA9DF4">
      <w:numFmt w:val="decimal"/>
      <w:lvlText w:val=""/>
      <w:lvlJc w:val="left"/>
    </w:lvl>
    <w:lvl w:ilvl="7" w:tplc="26DC0FA0">
      <w:numFmt w:val="decimal"/>
      <w:lvlText w:val=""/>
      <w:lvlJc w:val="left"/>
    </w:lvl>
    <w:lvl w:ilvl="8" w:tplc="EDDE2664">
      <w:numFmt w:val="decimal"/>
      <w:lvlText w:val=""/>
      <w:lvlJc w:val="left"/>
    </w:lvl>
  </w:abstractNum>
  <w:abstractNum w:abstractNumId="1">
    <w:nsid w:val="00000BB3"/>
    <w:multiLevelType w:val="hybridMultilevel"/>
    <w:tmpl w:val="15E67108"/>
    <w:lvl w:ilvl="0" w:tplc="A08A363A">
      <w:start w:val="1"/>
      <w:numFmt w:val="bullet"/>
      <w:lvlText w:val="с"/>
      <w:lvlJc w:val="left"/>
    </w:lvl>
    <w:lvl w:ilvl="1" w:tplc="B88C50EC">
      <w:numFmt w:val="decimal"/>
      <w:lvlText w:val=""/>
      <w:lvlJc w:val="left"/>
    </w:lvl>
    <w:lvl w:ilvl="2" w:tplc="F82088DE">
      <w:numFmt w:val="decimal"/>
      <w:lvlText w:val=""/>
      <w:lvlJc w:val="left"/>
    </w:lvl>
    <w:lvl w:ilvl="3" w:tplc="4A40F472">
      <w:numFmt w:val="decimal"/>
      <w:lvlText w:val=""/>
      <w:lvlJc w:val="left"/>
    </w:lvl>
    <w:lvl w:ilvl="4" w:tplc="6826154A">
      <w:numFmt w:val="decimal"/>
      <w:lvlText w:val=""/>
      <w:lvlJc w:val="left"/>
    </w:lvl>
    <w:lvl w:ilvl="5" w:tplc="137CC778">
      <w:numFmt w:val="decimal"/>
      <w:lvlText w:val=""/>
      <w:lvlJc w:val="left"/>
    </w:lvl>
    <w:lvl w:ilvl="6" w:tplc="017685DC">
      <w:numFmt w:val="decimal"/>
      <w:lvlText w:val=""/>
      <w:lvlJc w:val="left"/>
    </w:lvl>
    <w:lvl w:ilvl="7" w:tplc="B0982E68">
      <w:numFmt w:val="decimal"/>
      <w:lvlText w:val=""/>
      <w:lvlJc w:val="left"/>
    </w:lvl>
    <w:lvl w:ilvl="8" w:tplc="B212E9D8">
      <w:numFmt w:val="decimal"/>
      <w:lvlText w:val=""/>
      <w:lvlJc w:val="left"/>
    </w:lvl>
  </w:abstractNum>
  <w:abstractNum w:abstractNumId="2">
    <w:nsid w:val="000012DB"/>
    <w:multiLevelType w:val="hybridMultilevel"/>
    <w:tmpl w:val="A98CF1A4"/>
    <w:lvl w:ilvl="0" w:tplc="DC147C08">
      <w:start w:val="3"/>
      <w:numFmt w:val="decimal"/>
      <w:lvlText w:val="%1."/>
      <w:lvlJc w:val="left"/>
    </w:lvl>
    <w:lvl w:ilvl="1" w:tplc="E4820626">
      <w:numFmt w:val="decimal"/>
      <w:lvlText w:val=""/>
      <w:lvlJc w:val="left"/>
    </w:lvl>
    <w:lvl w:ilvl="2" w:tplc="40DA4E2C">
      <w:numFmt w:val="decimal"/>
      <w:lvlText w:val=""/>
      <w:lvlJc w:val="left"/>
    </w:lvl>
    <w:lvl w:ilvl="3" w:tplc="62000ED8">
      <w:numFmt w:val="decimal"/>
      <w:lvlText w:val=""/>
      <w:lvlJc w:val="left"/>
    </w:lvl>
    <w:lvl w:ilvl="4" w:tplc="AF70078A">
      <w:numFmt w:val="decimal"/>
      <w:lvlText w:val=""/>
      <w:lvlJc w:val="left"/>
    </w:lvl>
    <w:lvl w:ilvl="5" w:tplc="AC222D86">
      <w:numFmt w:val="decimal"/>
      <w:lvlText w:val=""/>
      <w:lvlJc w:val="left"/>
    </w:lvl>
    <w:lvl w:ilvl="6" w:tplc="FA228600">
      <w:numFmt w:val="decimal"/>
      <w:lvlText w:val=""/>
      <w:lvlJc w:val="left"/>
    </w:lvl>
    <w:lvl w:ilvl="7" w:tplc="0C8CD712">
      <w:numFmt w:val="decimal"/>
      <w:lvlText w:val=""/>
      <w:lvlJc w:val="left"/>
    </w:lvl>
    <w:lvl w:ilvl="8" w:tplc="876EF52E">
      <w:numFmt w:val="decimal"/>
      <w:lvlText w:val=""/>
      <w:lvlJc w:val="left"/>
    </w:lvl>
  </w:abstractNum>
  <w:abstractNum w:abstractNumId="3">
    <w:nsid w:val="0000153C"/>
    <w:multiLevelType w:val="hybridMultilevel"/>
    <w:tmpl w:val="91A00E30"/>
    <w:lvl w:ilvl="0" w:tplc="ADB0A60C">
      <w:start w:val="1"/>
      <w:numFmt w:val="decimal"/>
      <w:lvlText w:val="%1."/>
      <w:lvlJc w:val="left"/>
    </w:lvl>
    <w:lvl w:ilvl="1" w:tplc="857C8A62">
      <w:numFmt w:val="decimal"/>
      <w:lvlText w:val=""/>
      <w:lvlJc w:val="left"/>
    </w:lvl>
    <w:lvl w:ilvl="2" w:tplc="620E4BE0">
      <w:numFmt w:val="decimal"/>
      <w:lvlText w:val=""/>
      <w:lvlJc w:val="left"/>
    </w:lvl>
    <w:lvl w:ilvl="3" w:tplc="23C806CE">
      <w:numFmt w:val="decimal"/>
      <w:lvlText w:val=""/>
      <w:lvlJc w:val="left"/>
    </w:lvl>
    <w:lvl w:ilvl="4" w:tplc="6C0EC302">
      <w:numFmt w:val="decimal"/>
      <w:lvlText w:val=""/>
      <w:lvlJc w:val="left"/>
    </w:lvl>
    <w:lvl w:ilvl="5" w:tplc="ABD0E302">
      <w:numFmt w:val="decimal"/>
      <w:lvlText w:val=""/>
      <w:lvlJc w:val="left"/>
    </w:lvl>
    <w:lvl w:ilvl="6" w:tplc="546662C4">
      <w:numFmt w:val="decimal"/>
      <w:lvlText w:val=""/>
      <w:lvlJc w:val="left"/>
    </w:lvl>
    <w:lvl w:ilvl="7" w:tplc="8586E416">
      <w:numFmt w:val="decimal"/>
      <w:lvlText w:val=""/>
      <w:lvlJc w:val="left"/>
    </w:lvl>
    <w:lvl w:ilvl="8" w:tplc="CB3A2414">
      <w:numFmt w:val="decimal"/>
      <w:lvlText w:val=""/>
      <w:lvlJc w:val="left"/>
    </w:lvl>
  </w:abstractNum>
  <w:abstractNum w:abstractNumId="4">
    <w:nsid w:val="00001649"/>
    <w:multiLevelType w:val="hybridMultilevel"/>
    <w:tmpl w:val="97564B00"/>
    <w:lvl w:ilvl="0" w:tplc="BE569084">
      <w:start w:val="1"/>
      <w:numFmt w:val="bullet"/>
      <w:lvlText w:val="-"/>
      <w:lvlJc w:val="left"/>
    </w:lvl>
    <w:lvl w:ilvl="1" w:tplc="BE321FAE">
      <w:numFmt w:val="decimal"/>
      <w:lvlText w:val=""/>
      <w:lvlJc w:val="left"/>
    </w:lvl>
    <w:lvl w:ilvl="2" w:tplc="DA88395C">
      <w:numFmt w:val="decimal"/>
      <w:lvlText w:val=""/>
      <w:lvlJc w:val="left"/>
    </w:lvl>
    <w:lvl w:ilvl="3" w:tplc="F2649ABC">
      <w:numFmt w:val="decimal"/>
      <w:lvlText w:val=""/>
      <w:lvlJc w:val="left"/>
    </w:lvl>
    <w:lvl w:ilvl="4" w:tplc="838C158E">
      <w:numFmt w:val="decimal"/>
      <w:lvlText w:val=""/>
      <w:lvlJc w:val="left"/>
    </w:lvl>
    <w:lvl w:ilvl="5" w:tplc="6A4C3E58">
      <w:numFmt w:val="decimal"/>
      <w:lvlText w:val=""/>
      <w:lvlJc w:val="left"/>
    </w:lvl>
    <w:lvl w:ilvl="6" w:tplc="3132AEF4">
      <w:numFmt w:val="decimal"/>
      <w:lvlText w:val=""/>
      <w:lvlJc w:val="left"/>
    </w:lvl>
    <w:lvl w:ilvl="7" w:tplc="47CE272E">
      <w:numFmt w:val="decimal"/>
      <w:lvlText w:val=""/>
      <w:lvlJc w:val="left"/>
    </w:lvl>
    <w:lvl w:ilvl="8" w:tplc="64489D38">
      <w:numFmt w:val="decimal"/>
      <w:lvlText w:val=""/>
      <w:lvlJc w:val="left"/>
    </w:lvl>
  </w:abstractNum>
  <w:abstractNum w:abstractNumId="5">
    <w:nsid w:val="000026E9"/>
    <w:multiLevelType w:val="hybridMultilevel"/>
    <w:tmpl w:val="31561E6E"/>
    <w:lvl w:ilvl="0" w:tplc="BC6E4ABA">
      <w:start w:val="1"/>
      <w:numFmt w:val="bullet"/>
      <w:lvlText w:val="-"/>
      <w:lvlJc w:val="left"/>
    </w:lvl>
    <w:lvl w:ilvl="1" w:tplc="28021AD2">
      <w:numFmt w:val="decimal"/>
      <w:lvlText w:val=""/>
      <w:lvlJc w:val="left"/>
    </w:lvl>
    <w:lvl w:ilvl="2" w:tplc="48488676">
      <w:numFmt w:val="decimal"/>
      <w:lvlText w:val=""/>
      <w:lvlJc w:val="left"/>
    </w:lvl>
    <w:lvl w:ilvl="3" w:tplc="F7949F36">
      <w:numFmt w:val="decimal"/>
      <w:lvlText w:val=""/>
      <w:lvlJc w:val="left"/>
    </w:lvl>
    <w:lvl w:ilvl="4" w:tplc="528ADCC6">
      <w:numFmt w:val="decimal"/>
      <w:lvlText w:val=""/>
      <w:lvlJc w:val="left"/>
    </w:lvl>
    <w:lvl w:ilvl="5" w:tplc="1EFE5F32">
      <w:numFmt w:val="decimal"/>
      <w:lvlText w:val=""/>
      <w:lvlJc w:val="left"/>
    </w:lvl>
    <w:lvl w:ilvl="6" w:tplc="6F4C39A4">
      <w:numFmt w:val="decimal"/>
      <w:lvlText w:val=""/>
      <w:lvlJc w:val="left"/>
    </w:lvl>
    <w:lvl w:ilvl="7" w:tplc="C52A6AAE">
      <w:numFmt w:val="decimal"/>
      <w:lvlText w:val=""/>
      <w:lvlJc w:val="left"/>
    </w:lvl>
    <w:lvl w:ilvl="8" w:tplc="30ACA2B8">
      <w:numFmt w:val="decimal"/>
      <w:lvlText w:val=""/>
      <w:lvlJc w:val="left"/>
    </w:lvl>
  </w:abstractNum>
  <w:abstractNum w:abstractNumId="6">
    <w:nsid w:val="00002EA6"/>
    <w:multiLevelType w:val="hybridMultilevel"/>
    <w:tmpl w:val="BCE67DE4"/>
    <w:lvl w:ilvl="0" w:tplc="35E2676E">
      <w:start w:val="1"/>
      <w:numFmt w:val="decimal"/>
      <w:lvlText w:val="%1."/>
      <w:lvlJc w:val="left"/>
    </w:lvl>
    <w:lvl w:ilvl="1" w:tplc="7ED640F6">
      <w:numFmt w:val="decimal"/>
      <w:lvlText w:val=""/>
      <w:lvlJc w:val="left"/>
    </w:lvl>
    <w:lvl w:ilvl="2" w:tplc="67268B1E">
      <w:numFmt w:val="decimal"/>
      <w:lvlText w:val=""/>
      <w:lvlJc w:val="left"/>
    </w:lvl>
    <w:lvl w:ilvl="3" w:tplc="7C320956">
      <w:numFmt w:val="decimal"/>
      <w:lvlText w:val=""/>
      <w:lvlJc w:val="left"/>
    </w:lvl>
    <w:lvl w:ilvl="4" w:tplc="6B7C1068">
      <w:numFmt w:val="decimal"/>
      <w:lvlText w:val=""/>
      <w:lvlJc w:val="left"/>
    </w:lvl>
    <w:lvl w:ilvl="5" w:tplc="ED740F3A">
      <w:numFmt w:val="decimal"/>
      <w:lvlText w:val=""/>
      <w:lvlJc w:val="left"/>
    </w:lvl>
    <w:lvl w:ilvl="6" w:tplc="A762D5F0">
      <w:numFmt w:val="decimal"/>
      <w:lvlText w:val=""/>
      <w:lvlJc w:val="left"/>
    </w:lvl>
    <w:lvl w:ilvl="7" w:tplc="F18649B4">
      <w:numFmt w:val="decimal"/>
      <w:lvlText w:val=""/>
      <w:lvlJc w:val="left"/>
    </w:lvl>
    <w:lvl w:ilvl="8" w:tplc="D79E406A">
      <w:numFmt w:val="decimal"/>
      <w:lvlText w:val=""/>
      <w:lvlJc w:val="left"/>
    </w:lvl>
  </w:abstractNum>
  <w:abstractNum w:abstractNumId="7">
    <w:nsid w:val="000041BB"/>
    <w:multiLevelType w:val="hybridMultilevel"/>
    <w:tmpl w:val="66540DDA"/>
    <w:lvl w:ilvl="0" w:tplc="B69E6CC8">
      <w:start w:val="1"/>
      <w:numFmt w:val="bullet"/>
      <w:lvlText w:val="-"/>
      <w:lvlJc w:val="left"/>
    </w:lvl>
    <w:lvl w:ilvl="1" w:tplc="9820AAD8">
      <w:numFmt w:val="decimal"/>
      <w:lvlText w:val=""/>
      <w:lvlJc w:val="left"/>
    </w:lvl>
    <w:lvl w:ilvl="2" w:tplc="AA10AE58">
      <w:numFmt w:val="decimal"/>
      <w:lvlText w:val=""/>
      <w:lvlJc w:val="left"/>
    </w:lvl>
    <w:lvl w:ilvl="3" w:tplc="D30AA9CA">
      <w:numFmt w:val="decimal"/>
      <w:lvlText w:val=""/>
      <w:lvlJc w:val="left"/>
    </w:lvl>
    <w:lvl w:ilvl="4" w:tplc="38D0EA4C">
      <w:numFmt w:val="decimal"/>
      <w:lvlText w:val=""/>
      <w:lvlJc w:val="left"/>
    </w:lvl>
    <w:lvl w:ilvl="5" w:tplc="11E86B20">
      <w:numFmt w:val="decimal"/>
      <w:lvlText w:val=""/>
      <w:lvlJc w:val="left"/>
    </w:lvl>
    <w:lvl w:ilvl="6" w:tplc="4AA64EAE">
      <w:numFmt w:val="decimal"/>
      <w:lvlText w:val=""/>
      <w:lvlJc w:val="left"/>
    </w:lvl>
    <w:lvl w:ilvl="7" w:tplc="FF66718E">
      <w:numFmt w:val="decimal"/>
      <w:lvlText w:val=""/>
      <w:lvlJc w:val="left"/>
    </w:lvl>
    <w:lvl w:ilvl="8" w:tplc="E59C5020">
      <w:numFmt w:val="decimal"/>
      <w:lvlText w:val=""/>
      <w:lvlJc w:val="left"/>
    </w:lvl>
  </w:abstractNum>
  <w:abstractNum w:abstractNumId="8">
    <w:nsid w:val="00005AF1"/>
    <w:multiLevelType w:val="hybridMultilevel"/>
    <w:tmpl w:val="F8C0949A"/>
    <w:lvl w:ilvl="0" w:tplc="82CA1BD4">
      <w:start w:val="1"/>
      <w:numFmt w:val="bullet"/>
      <w:lvlText w:val="-"/>
      <w:lvlJc w:val="left"/>
    </w:lvl>
    <w:lvl w:ilvl="1" w:tplc="17CC32B0">
      <w:numFmt w:val="decimal"/>
      <w:lvlText w:val=""/>
      <w:lvlJc w:val="left"/>
    </w:lvl>
    <w:lvl w:ilvl="2" w:tplc="F536DC40">
      <w:numFmt w:val="decimal"/>
      <w:lvlText w:val=""/>
      <w:lvlJc w:val="left"/>
    </w:lvl>
    <w:lvl w:ilvl="3" w:tplc="0A46A506">
      <w:numFmt w:val="decimal"/>
      <w:lvlText w:val=""/>
      <w:lvlJc w:val="left"/>
    </w:lvl>
    <w:lvl w:ilvl="4" w:tplc="7DB29EBE">
      <w:numFmt w:val="decimal"/>
      <w:lvlText w:val=""/>
      <w:lvlJc w:val="left"/>
    </w:lvl>
    <w:lvl w:ilvl="5" w:tplc="63BA49EC">
      <w:numFmt w:val="decimal"/>
      <w:lvlText w:val=""/>
      <w:lvlJc w:val="left"/>
    </w:lvl>
    <w:lvl w:ilvl="6" w:tplc="354E5AC4">
      <w:numFmt w:val="decimal"/>
      <w:lvlText w:val=""/>
      <w:lvlJc w:val="left"/>
    </w:lvl>
    <w:lvl w:ilvl="7" w:tplc="98546494">
      <w:numFmt w:val="decimal"/>
      <w:lvlText w:val=""/>
      <w:lvlJc w:val="left"/>
    </w:lvl>
    <w:lvl w:ilvl="8" w:tplc="07047BAE">
      <w:numFmt w:val="decimal"/>
      <w:lvlText w:val=""/>
      <w:lvlJc w:val="left"/>
    </w:lvl>
  </w:abstractNum>
  <w:abstractNum w:abstractNumId="9">
    <w:nsid w:val="00006DF1"/>
    <w:multiLevelType w:val="hybridMultilevel"/>
    <w:tmpl w:val="F70AF9D2"/>
    <w:lvl w:ilvl="0" w:tplc="A05E9D16">
      <w:start w:val="1"/>
      <w:numFmt w:val="bullet"/>
      <w:lvlText w:val=""/>
      <w:lvlJc w:val="left"/>
    </w:lvl>
    <w:lvl w:ilvl="1" w:tplc="C5F61E96">
      <w:numFmt w:val="decimal"/>
      <w:lvlText w:val=""/>
      <w:lvlJc w:val="left"/>
    </w:lvl>
    <w:lvl w:ilvl="2" w:tplc="C5D8AD20">
      <w:numFmt w:val="decimal"/>
      <w:lvlText w:val=""/>
      <w:lvlJc w:val="left"/>
    </w:lvl>
    <w:lvl w:ilvl="3" w:tplc="56E88AD2">
      <w:numFmt w:val="decimal"/>
      <w:lvlText w:val=""/>
      <w:lvlJc w:val="left"/>
    </w:lvl>
    <w:lvl w:ilvl="4" w:tplc="052829F0">
      <w:numFmt w:val="decimal"/>
      <w:lvlText w:val=""/>
      <w:lvlJc w:val="left"/>
    </w:lvl>
    <w:lvl w:ilvl="5" w:tplc="4F90CCC0">
      <w:numFmt w:val="decimal"/>
      <w:lvlText w:val=""/>
      <w:lvlJc w:val="left"/>
    </w:lvl>
    <w:lvl w:ilvl="6" w:tplc="694C18B6">
      <w:numFmt w:val="decimal"/>
      <w:lvlText w:val=""/>
      <w:lvlJc w:val="left"/>
    </w:lvl>
    <w:lvl w:ilvl="7" w:tplc="879CE67E">
      <w:numFmt w:val="decimal"/>
      <w:lvlText w:val=""/>
      <w:lvlJc w:val="left"/>
    </w:lvl>
    <w:lvl w:ilvl="8" w:tplc="1C3ED0B2">
      <w:numFmt w:val="decimal"/>
      <w:lvlText w:val=""/>
      <w:lvlJc w:val="left"/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62"/>
    <w:rsid w:val="00070639"/>
    <w:rsid w:val="00127FD0"/>
    <w:rsid w:val="00246082"/>
    <w:rsid w:val="0025364A"/>
    <w:rsid w:val="002908D5"/>
    <w:rsid w:val="003952F4"/>
    <w:rsid w:val="004F1B25"/>
    <w:rsid w:val="00557952"/>
    <w:rsid w:val="00577BD2"/>
    <w:rsid w:val="005C5AAD"/>
    <w:rsid w:val="0062512F"/>
    <w:rsid w:val="0072223A"/>
    <w:rsid w:val="007D5762"/>
    <w:rsid w:val="00A90336"/>
    <w:rsid w:val="00B95A31"/>
    <w:rsid w:val="00C206E9"/>
    <w:rsid w:val="00C72BB6"/>
    <w:rsid w:val="00E418C0"/>
    <w:rsid w:val="00ED0097"/>
    <w:rsid w:val="00ED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No Spacing"/>
    <w:link w:val="a5"/>
    <w:uiPriority w:val="1"/>
    <w:qFormat/>
    <w:rsid w:val="00B95A31"/>
    <w:rPr>
      <w:rFonts w:asciiTheme="minorHAnsi" w:eastAsiaTheme="minorHAnsi" w:hAnsiTheme="minorHAnsi" w:cstheme="minorBidi"/>
      <w:lang w:eastAsia="en-US"/>
    </w:rPr>
  </w:style>
  <w:style w:type="character" w:customStyle="1" w:styleId="FontStyle13">
    <w:name w:val="Font Style13"/>
    <w:basedOn w:val="a0"/>
    <w:uiPriority w:val="99"/>
    <w:rsid w:val="00B95A31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B95A31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5">
    <w:name w:val="Без интервала Знак"/>
    <w:basedOn w:val="a0"/>
    <w:link w:val="a4"/>
    <w:uiPriority w:val="1"/>
    <w:locked/>
    <w:rsid w:val="00B95A31"/>
    <w:rPr>
      <w:rFonts w:asciiTheme="minorHAnsi" w:eastAsiaTheme="minorHAnsi" w:hAnsiTheme="minorHAnsi" w:cstheme="minorBidi"/>
      <w:lang w:eastAsia="en-US"/>
    </w:rPr>
  </w:style>
  <w:style w:type="table" w:styleId="a6">
    <w:name w:val="Table Grid"/>
    <w:basedOn w:val="a1"/>
    <w:uiPriority w:val="59"/>
    <w:rsid w:val="00ED3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5EE8D-980D-421A-A657-DC626A0FF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1658</Words>
  <Characters>9454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Алла</cp:lastModifiedBy>
  <cp:revision>18</cp:revision>
  <dcterms:created xsi:type="dcterms:W3CDTF">2019-11-17T17:28:00Z</dcterms:created>
  <dcterms:modified xsi:type="dcterms:W3CDTF">2021-10-05T22:15:00Z</dcterms:modified>
</cp:coreProperties>
</file>