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footer9.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header9.xml.rels" ContentType="application/vnd.openxmlformats-package.relationships+xml"/>
  <Override PartName="/word/_rels/footer8.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_rels/footer13.xml.rels" ContentType="application/vnd.openxmlformats-package.relationships+xml"/>
  <Override PartName="/word/_rels/footer7.xml.rels" ContentType="application/vnd.openxmlformats-package.relationships+xml"/>
  <Override PartName="/word/_rels/header10.xml.rels" ContentType="application/vnd.openxmlformats-package.relationships+xml"/>
  <Override PartName="/word/_rels/footer10.xml.rels" ContentType="application/vnd.openxmlformats-package.relationships+xml"/>
  <Override PartName="/word/_rels/footer11.xml.rels" ContentType="application/vnd.openxmlformats-package.relationships+xml"/>
  <Override PartName="/word/_rels/footer12.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embeddings/oleObject2.xlsx" ContentType="application/vnd.openxmlformats-officedocument.spreadsheetml.sheet"/>
  <Override PartName="/word/embeddings/oleObject1.xlsx" ContentType="application/vnd.openxmlformats-officedocument.spreadsheetml.sheet"/>
  <Override PartName="/word/media/image9.emf" ContentType="image/x-em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10.emf" ContentType="image/x-emf"/>
  <Override PartName="/word/media/image17.png" ContentType="image/png"/>
  <Override PartName="/word/media/image15.png" ContentType="image/png"/>
  <Override PartName="/word/media/image16.png" ContentType="image/png"/>
  <Override PartName="/word/media/image11.png" ContentType="image/png"/>
  <Override PartName="/word/media/image12.png" ContentType="image/png"/>
  <Override PartName="/word/media/image13.png" ContentType="image/png"/>
  <Override PartName="/word/media/image14.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PlaceholderText"/>
          <w:rFonts w:eastAsia="Calibri"/>
          <w:b/>
          <w:color w:val="000000"/>
          <w:sz w:val="24"/>
          <w:szCs w:val="24"/>
        </w:rPr>
        <w:t>MSc Dissertation</w:t>
      </w:r>
    </w:p>
    <w:p>
      <w:pPr>
        <w:pStyle w:val="Normal"/>
        <w:jc w:val="center"/>
        <w:rPr>
          <w:b/>
          <w:b/>
          <w:sz w:val="24"/>
        </w:rPr>
      </w:pPr>
      <w:r>
        <w:rPr>
          <w:b/>
          <w:sz w:val="24"/>
        </w:rPr>
        <w:t>Motion Signal Extraction Framework for the Microsoft Kinect Camera: Point Cloud Registration and its Application as a Motion Correction Metric in PET/CT</w:t>
      </w:r>
    </w:p>
    <w:p>
      <w:pPr>
        <w:pStyle w:val="Normal"/>
        <w:jc w:val="center"/>
        <w:rPr>
          <w:sz w:val="24"/>
          <w:szCs w:val="24"/>
        </w:rPr>
      </w:pPr>
      <w:r>
        <w:rPr>
          <w:sz w:val="24"/>
          <w:szCs w:val="24"/>
        </w:rPr>
      </w:r>
    </w:p>
    <w:p>
      <w:pPr>
        <w:pStyle w:val="Normal"/>
        <w:jc w:val="center"/>
        <w:rPr>
          <w:rFonts w:cs="Arial"/>
          <w:color w:val="000000"/>
          <w:sz w:val="24"/>
          <w:szCs w:val="24"/>
        </w:rPr>
      </w:pPr>
      <w:r>
        <w:rPr>
          <w:rFonts w:cs="Arial"/>
          <w:color w:val="000000"/>
          <w:sz w:val="24"/>
          <w:szCs w:val="24"/>
        </w:rPr>
        <w:t>Submitted for the MSc in</w:t>
      </w:r>
    </w:p>
    <w:p>
      <w:pPr>
        <w:pStyle w:val="Normal"/>
        <w:jc w:val="center"/>
        <w:rPr>
          <w:rFonts w:cs="Arial"/>
          <w:color w:val="000000"/>
          <w:sz w:val="24"/>
          <w:szCs w:val="24"/>
        </w:rPr>
      </w:pPr>
      <w:r>
        <w:rPr>
          <w:rFonts w:cs="Arial"/>
          <w:color w:val="000000"/>
          <w:sz w:val="24"/>
          <w:szCs w:val="24"/>
        </w:rPr>
        <w:t>Advanced Computer Science</w:t>
      </w:r>
    </w:p>
    <w:p>
      <w:pPr>
        <w:pStyle w:val="Normal"/>
        <w:jc w:val="center"/>
        <w:rPr>
          <w:sz w:val="24"/>
          <w:szCs w:val="24"/>
        </w:rPr>
      </w:pPr>
      <w:r>
        <w:rPr>
          <w:sz w:val="24"/>
          <w:szCs w:val="24"/>
        </w:rPr>
      </w:r>
    </w:p>
    <w:p>
      <w:pPr>
        <w:pStyle w:val="Normal"/>
        <w:jc w:val="center"/>
        <w:rPr>
          <w:rFonts w:cs="Arial"/>
          <w:sz w:val="24"/>
          <w:szCs w:val="24"/>
        </w:rPr>
      </w:pPr>
      <w:r>
        <w:rPr>
          <w:rFonts w:cs="Arial"/>
          <w:sz w:val="24"/>
          <w:szCs w:val="24"/>
        </w:rPr>
        <w:fldChar w:fldCharType="begin"/>
      </w:r>
      <w:r>
        <w:rPr>
          <w:sz w:val="24"/>
          <w:szCs w:val="24"/>
          <w:rFonts w:cs="Arial"/>
        </w:rPr>
        <w:instrText> DATE \@"MMMM\ yy" </w:instrText>
      </w:r>
      <w:r>
        <w:rPr>
          <w:sz w:val="24"/>
          <w:szCs w:val="24"/>
          <w:rFonts w:cs="Arial"/>
        </w:rPr>
        <w:fldChar w:fldCharType="separate"/>
      </w:r>
      <w:r>
        <w:rPr>
          <w:sz w:val="24"/>
          <w:szCs w:val="24"/>
          <w:rFonts w:cs="Arial"/>
        </w:rPr>
        <w:t>June 18</w:t>
      </w:r>
      <w:r>
        <w:rPr>
          <w:sz w:val="24"/>
          <w:szCs w:val="24"/>
          <w:rFonts w:cs="Arial"/>
        </w:rPr>
        <w:fldChar w:fldCharType="end"/>
      </w:r>
    </w:p>
    <w:p>
      <w:pPr>
        <w:pStyle w:val="Normal"/>
        <w:jc w:val="center"/>
        <w:rPr>
          <w:rFonts w:cs="Arial"/>
          <w:sz w:val="24"/>
          <w:szCs w:val="24"/>
        </w:rPr>
      </w:pPr>
      <w:r>
        <w:rPr>
          <w:rFonts w:cs="Arial"/>
          <w:sz w:val="24"/>
          <w:szCs w:val="24"/>
        </w:rPr>
      </w:r>
    </w:p>
    <w:p>
      <w:pPr>
        <w:pStyle w:val="Normal"/>
        <w:jc w:val="center"/>
        <w:rPr>
          <w:rFonts w:cs="Arial"/>
          <w:sz w:val="24"/>
          <w:szCs w:val="24"/>
        </w:rPr>
      </w:pPr>
      <w:r>
        <w:rPr>
          <w:rFonts w:cs="Arial"/>
          <w:sz w:val="24"/>
          <w:szCs w:val="24"/>
        </w:rPr>
        <w:t>By</w:t>
      </w:r>
    </w:p>
    <w:p>
      <w:pPr>
        <w:pStyle w:val="Normal"/>
        <w:jc w:val="center"/>
        <w:rPr>
          <w:b/>
          <w:b/>
          <w:sz w:val="24"/>
          <w:szCs w:val="24"/>
        </w:rPr>
      </w:pPr>
      <w:r>
        <w:rPr>
          <w:b/>
          <w:sz w:val="24"/>
          <w:szCs w:val="24"/>
        </w:rPr>
        <w:t>Alexander C Whitehead</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sz w:val="24"/>
          <w:szCs w:val="24"/>
        </w:rPr>
      </w:pPr>
      <w:r>
        <w:rPr>
          <w:sz w:val="24"/>
          <w:szCs w:val="24"/>
        </w:rPr>
        <w:t>Word Count: zero</w:t>
      </w:r>
    </w:p>
    <w:p>
      <w:pPr>
        <w:sectPr>
          <w:headerReference w:type="default" r:id="rId2"/>
          <w:type w:val="nextPage"/>
          <w:pgSz w:w="11906" w:h="16838"/>
          <w:pgMar w:left="1440" w:right="1440" w:header="709" w:top="1440" w:footer="0" w:bottom="1440" w:gutter="0"/>
          <w:pgNumType w:fmt="decimal"/>
          <w:formProt w:val="false"/>
          <w:textDirection w:val="lrTb"/>
          <w:docGrid w:type="default" w:linePitch="360" w:charSpace="0"/>
        </w:sectPr>
        <w:pStyle w:val="Normal"/>
        <w:rPr>
          <w:sz w:val="24"/>
          <w:szCs w:val="24"/>
        </w:rPr>
      </w:pPr>
      <w:r>
        <w:rPr>
          <w:sz w:val="24"/>
          <w:szCs w:val="24"/>
        </w:rPr>
      </w:r>
    </w:p>
    <w:p>
      <w:pPr>
        <w:pStyle w:val="TOCHeading"/>
        <w:ind w:left="360" w:right="0" w:hanging="360"/>
        <w:jc w:val="both"/>
        <w:rPr/>
      </w:pPr>
      <w:bookmarkStart w:id="0" w:name="_Toc516260144"/>
      <w:r>
        <w:rPr/>
        <w:t>Table of Contents</w:t>
      </w:r>
      <w:bookmarkEnd w:id="0"/>
    </w:p>
    <w:p>
      <w:pPr>
        <w:pStyle w:val="Contents1"/>
        <w:tabs>
          <w:tab w:val="right" w:pos="9026" w:leader="dot"/>
        </w:tabs>
        <w:rPr/>
      </w:pPr>
      <w:r>
        <w:fldChar w:fldCharType="begin"/>
      </w:r>
      <w:r>
        <w:rPr>
          <w:rStyle w:val="IndexLink"/>
        </w:rPr>
        <w:instrText> TOC \o "1-3" \h</w:instrText>
      </w:r>
      <w:r>
        <w:rPr>
          <w:rStyle w:val="IndexLink"/>
        </w:rPr>
        <w:fldChar w:fldCharType="separate"/>
      </w:r>
      <w:hyperlink w:anchor="__RefHeading___Toc4034_58740912">
        <w:r>
          <w:rPr>
            <w:rStyle w:val="IndexLink"/>
          </w:rPr>
          <w:t>1 Abstract</w:t>
          <w:tab/>
          <w:t>5</w:t>
        </w:r>
      </w:hyperlink>
    </w:p>
    <w:p>
      <w:pPr>
        <w:pStyle w:val="Contents1"/>
        <w:tabs>
          <w:tab w:val="right" w:pos="9026" w:leader="dot"/>
        </w:tabs>
        <w:rPr/>
      </w:pPr>
      <w:hyperlink w:anchor="__RefHeading___Toc4036_58740912">
        <w:r>
          <w:rPr>
            <w:rStyle w:val="IndexLink"/>
          </w:rPr>
          <w:t>2 Background Research and Application Specific Technologies</w:t>
          <w:tab/>
          <w:t>6</w:t>
        </w:r>
      </w:hyperlink>
    </w:p>
    <w:p>
      <w:pPr>
        <w:pStyle w:val="Contents3"/>
        <w:tabs>
          <w:tab w:val="right" w:pos="9026" w:leader="dot"/>
        </w:tabs>
        <w:rPr/>
      </w:pPr>
      <w:hyperlink w:anchor="__RefHeading___Toc4038_58740912">
        <w:r>
          <w:rPr>
            <w:rStyle w:val="IndexLink"/>
          </w:rPr>
          <w:t>2.1 Positron Emission Tomography Scanners</w:t>
          <w:tab/>
          <w:t>6</w:t>
        </w:r>
      </w:hyperlink>
    </w:p>
    <w:p>
      <w:pPr>
        <w:pStyle w:val="Contents3"/>
        <w:tabs>
          <w:tab w:val="right" w:pos="9026" w:leader="dot"/>
        </w:tabs>
        <w:rPr/>
      </w:pPr>
      <w:hyperlink w:anchor="__RefHeading___Toc4040_58740912">
        <w:r>
          <w:rPr>
            <w:rStyle w:val="IndexLink"/>
          </w:rPr>
          <w:t>2.2 Alternative Solutions</w:t>
          <w:tab/>
          <w:t>6</w:t>
        </w:r>
      </w:hyperlink>
    </w:p>
    <w:p>
      <w:pPr>
        <w:pStyle w:val="Contents3"/>
        <w:tabs>
          <w:tab w:val="right" w:pos="9026" w:leader="dot"/>
        </w:tabs>
        <w:rPr/>
      </w:pPr>
      <w:hyperlink w:anchor="__RefHeading___Toc4042_58740912">
        <w:r>
          <w:rPr>
            <w:rStyle w:val="IndexLink"/>
          </w:rPr>
          <w:t>2.2.1 Data Driven Motion Tracking</w:t>
          <w:tab/>
          <w:t>6</w:t>
        </w:r>
      </w:hyperlink>
    </w:p>
    <w:p>
      <w:pPr>
        <w:pStyle w:val="Contents3"/>
        <w:tabs>
          <w:tab w:val="right" w:pos="9026" w:leader="dot"/>
        </w:tabs>
        <w:rPr/>
      </w:pPr>
      <w:hyperlink w:anchor="__RefHeading___Toc4044_58740912">
        <w:r>
          <w:rPr>
            <w:rStyle w:val="IndexLink"/>
          </w:rPr>
          <w:t>2.2.2 Optical Motion Tracking</w:t>
          <w:tab/>
          <w:t>6</w:t>
        </w:r>
      </w:hyperlink>
    </w:p>
    <w:p>
      <w:pPr>
        <w:pStyle w:val="Contents3"/>
        <w:tabs>
          <w:tab w:val="right" w:pos="9026" w:leader="dot"/>
        </w:tabs>
        <w:rPr/>
      </w:pPr>
      <w:hyperlink w:anchor="__RefHeading___Toc4046_58740912">
        <w:r>
          <w:rPr>
            <w:rStyle w:val="IndexLink"/>
          </w:rPr>
          <w:t>2.3 Microsoft Kinect Camera</w:t>
          <w:tab/>
          <w:t>6</w:t>
        </w:r>
      </w:hyperlink>
    </w:p>
    <w:p>
      <w:pPr>
        <w:pStyle w:val="Contents3"/>
        <w:tabs>
          <w:tab w:val="right" w:pos="9026" w:leader="dot"/>
        </w:tabs>
        <w:rPr/>
      </w:pPr>
      <w:hyperlink w:anchor="__RefHeading___Toc2181_4169133381">
        <w:r>
          <w:rPr>
            <w:rStyle w:val="IndexLink"/>
          </w:rPr>
          <w:t>2.4 Scanner Synchronisation</w:t>
          <w:tab/>
          <w:t>6</w:t>
        </w:r>
      </w:hyperlink>
    </w:p>
    <w:p>
      <w:pPr>
        <w:pStyle w:val="Contents3"/>
        <w:tabs>
          <w:tab w:val="right" w:pos="9026" w:leader="dot"/>
        </w:tabs>
        <w:rPr/>
      </w:pPr>
      <w:hyperlink w:anchor="__RefHeading___Toc2183_4169133381">
        <w:r>
          <w:rPr>
            <w:rStyle w:val="IndexLink"/>
          </w:rPr>
          <w:t>2.4.1 Temporal Synchronisation</w:t>
          <w:tab/>
          <w:t>6</w:t>
        </w:r>
      </w:hyperlink>
    </w:p>
    <w:p>
      <w:pPr>
        <w:pStyle w:val="Contents3"/>
        <w:tabs>
          <w:tab w:val="right" w:pos="9026" w:leader="dot"/>
        </w:tabs>
        <w:rPr/>
      </w:pPr>
      <w:hyperlink w:anchor="__RefHeading___Toc2185_4169133381">
        <w:r>
          <w:rPr>
            <w:rStyle w:val="IndexLink"/>
          </w:rPr>
          <w:t>2.4.2 Spatial Synchronisation</w:t>
          <w:tab/>
          <w:t>6</w:t>
        </w:r>
      </w:hyperlink>
    </w:p>
    <w:p>
      <w:pPr>
        <w:pStyle w:val="Contents3"/>
        <w:tabs>
          <w:tab w:val="right" w:pos="9026" w:leader="dot"/>
        </w:tabs>
        <w:rPr/>
      </w:pPr>
      <w:hyperlink w:anchor="__RefHeading___Toc4048_58740912">
        <w:r>
          <w:rPr>
            <w:rStyle w:val="IndexLink"/>
          </w:rPr>
          <w:t>2.5 Point Cloud Library</w:t>
          <w:tab/>
          <w:t>6</w:t>
        </w:r>
      </w:hyperlink>
    </w:p>
    <w:p>
      <w:pPr>
        <w:pStyle w:val="Contents3"/>
        <w:tabs>
          <w:tab w:val="right" w:pos="9026" w:leader="dot"/>
        </w:tabs>
        <w:rPr/>
      </w:pPr>
      <w:hyperlink w:anchor="__RefHeading___Toc4050_58740912">
        <w:r>
          <w:rPr>
            <w:rStyle w:val="IndexLink"/>
          </w:rPr>
          <w:t>2.5.1 Cleaning Point Clouds</w:t>
          <w:tab/>
          <w:t>6</w:t>
        </w:r>
      </w:hyperlink>
    </w:p>
    <w:p>
      <w:pPr>
        <w:pStyle w:val="Contents3"/>
        <w:tabs>
          <w:tab w:val="right" w:pos="9026" w:leader="dot"/>
        </w:tabs>
        <w:rPr/>
      </w:pPr>
      <w:hyperlink w:anchor="__RefHeading___Toc4052_58740912">
        <w:r>
          <w:rPr>
            <w:rStyle w:val="IndexLink"/>
          </w:rPr>
          <w:t>2.5.2 Point Cloud Registration</w:t>
          <w:tab/>
          <w:t>6</w:t>
        </w:r>
      </w:hyperlink>
    </w:p>
    <w:p>
      <w:pPr>
        <w:pStyle w:val="Contents3"/>
        <w:tabs>
          <w:tab w:val="right" w:pos="9026" w:leader="dot"/>
        </w:tabs>
        <w:rPr/>
      </w:pPr>
      <w:hyperlink w:anchor="__RefHeading___Toc4054_58740912">
        <w:r>
          <w:rPr>
            <w:rStyle w:val="IndexLink"/>
          </w:rPr>
          <w:t>2.6 Reliant Technologies</w:t>
          <w:tab/>
          <w:t>7</w:t>
        </w:r>
      </w:hyperlink>
    </w:p>
    <w:p>
      <w:pPr>
        <w:pStyle w:val="Contents3"/>
        <w:tabs>
          <w:tab w:val="right" w:pos="9026" w:leader="dot"/>
        </w:tabs>
        <w:rPr/>
      </w:pPr>
      <w:hyperlink w:anchor="__RefHeading___Toc4056_58740912">
        <w:r>
          <w:rPr>
            <w:rStyle w:val="IndexLink"/>
          </w:rPr>
          <w:t>2.6.1 STIR Framework</w:t>
          <w:tab/>
          <w:t>7</w:t>
        </w:r>
      </w:hyperlink>
    </w:p>
    <w:p>
      <w:pPr>
        <w:pStyle w:val="Contents3"/>
        <w:tabs>
          <w:tab w:val="right" w:pos="9026" w:leader="dot"/>
        </w:tabs>
        <w:rPr/>
      </w:pPr>
      <w:hyperlink w:anchor="__RefHeading___Toc4058_58740912">
        <w:r>
          <w:rPr>
            <w:rStyle w:val="IndexLink"/>
          </w:rPr>
          <w:t>2.6.2 Qt Graphical User Interface</w:t>
          <w:tab/>
          <w:t>7</w:t>
        </w:r>
      </w:hyperlink>
    </w:p>
    <w:p>
      <w:pPr>
        <w:pStyle w:val="Contents3"/>
        <w:tabs>
          <w:tab w:val="right" w:pos="9026" w:leader="dot"/>
        </w:tabs>
        <w:rPr/>
      </w:pPr>
      <w:hyperlink w:anchor="__RefHeading___Toc4060_58740912">
        <w:r>
          <w:rPr>
            <w:rStyle w:val="IndexLink"/>
          </w:rPr>
          <w:t>2.6.3 OpenKinect Driver</w:t>
          <w:tab/>
          <w:t>7</w:t>
        </w:r>
      </w:hyperlink>
    </w:p>
    <w:p>
      <w:pPr>
        <w:pStyle w:val="Contents1"/>
        <w:tabs>
          <w:tab w:val="right" w:pos="9026" w:leader="dot"/>
        </w:tabs>
        <w:rPr/>
      </w:pPr>
      <w:hyperlink w:anchor="__RefHeading___Toc4062_58740912">
        <w:r>
          <w:rPr>
            <w:rStyle w:val="IndexLink"/>
          </w:rPr>
          <w:t>3 Aims, Hypothesis and Objectives</w:t>
          <w:tab/>
          <w:t>8</w:t>
        </w:r>
      </w:hyperlink>
    </w:p>
    <w:p>
      <w:pPr>
        <w:pStyle w:val="Contents3"/>
        <w:tabs>
          <w:tab w:val="right" w:pos="9026" w:leader="dot"/>
        </w:tabs>
        <w:rPr/>
      </w:pPr>
      <w:hyperlink w:anchor="__RefHeading___Toc2187_4169133381">
        <w:r>
          <w:rPr>
            <w:rStyle w:val="IndexLink"/>
          </w:rPr>
          <w:t>1.1 Objective 1 – Port the STIR framework to Windows</w:t>
          <w:tab/>
          <w:t>9</w:t>
        </w:r>
      </w:hyperlink>
    </w:p>
    <w:p>
      <w:pPr>
        <w:pStyle w:val="Contents3"/>
        <w:tabs>
          <w:tab w:val="right" w:pos="9026" w:leader="dot"/>
        </w:tabs>
        <w:rPr/>
      </w:pPr>
      <w:hyperlink w:anchor="__RefHeading___Toc2189_4169133381">
        <w:r>
          <w:rPr>
            <w:rStyle w:val="IndexLink"/>
          </w:rPr>
          <w:t>1.2 Objective 2 – Read data from the Kinect camera</w:t>
          <w:tab/>
          <w:t>9</w:t>
        </w:r>
      </w:hyperlink>
    </w:p>
    <w:p>
      <w:pPr>
        <w:pStyle w:val="Contents3"/>
        <w:tabs>
          <w:tab w:val="right" w:pos="9026" w:leader="dot"/>
        </w:tabs>
        <w:rPr/>
      </w:pPr>
      <w:hyperlink w:anchor="__RefHeading___Toc2191_4169133381">
        <w:r>
          <w:rPr>
            <w:rStyle w:val="IndexLink"/>
          </w:rPr>
          <w:t>1.3 Objective 3 – Create stand-alone console application to interface with Kinect</w:t>
          <w:tab/>
          <w:t>9</w:t>
        </w:r>
      </w:hyperlink>
    </w:p>
    <w:p>
      <w:pPr>
        <w:pStyle w:val="Contents3"/>
        <w:tabs>
          <w:tab w:val="right" w:pos="9026" w:leader="dot"/>
        </w:tabs>
        <w:rPr/>
      </w:pPr>
      <w:hyperlink w:anchor="__RefHeading___Toc4066_58740912">
        <w:r>
          <w:rPr>
            <w:rStyle w:val="IndexLink"/>
          </w:rPr>
          <w:t>1.4 Objective 4 – Add ability to save point cloud from Kinect to file or data type</w:t>
          <w:tab/>
          <w:t>9</w:t>
        </w:r>
      </w:hyperlink>
    </w:p>
    <w:p>
      <w:pPr>
        <w:pStyle w:val="Contents3"/>
        <w:tabs>
          <w:tab w:val="right" w:pos="9026" w:leader="dot"/>
        </w:tabs>
        <w:rPr/>
      </w:pPr>
      <w:hyperlink w:anchor="__RefHeading___Toc4068_58740912">
        <w:r>
          <w:rPr>
            <w:rStyle w:val="IndexLink"/>
          </w:rPr>
          <w:t>1.5 Objective 5 – Add ability to output multiple point clouds per execution</w:t>
          <w:tab/>
          <w:t>9</w:t>
        </w:r>
      </w:hyperlink>
    </w:p>
    <w:p>
      <w:pPr>
        <w:pStyle w:val="Contents3"/>
        <w:tabs>
          <w:tab w:val="right" w:pos="9026" w:leader="dot"/>
        </w:tabs>
        <w:rPr/>
      </w:pPr>
      <w:hyperlink w:anchor="__RefHeading___Toc4070_58740912">
        <w:r>
          <w:rPr>
            <w:rStyle w:val="IndexLink"/>
          </w:rPr>
          <w:t xml:space="preserve">1.6 </w:t>
        </w:r>
        <w:r>
          <w:rPr>
            <w:rStyle w:val="IndexLink"/>
            <w:i w:val="false"/>
            <w:iCs w:val="false"/>
          </w:rPr>
          <w:t xml:space="preserve">Objective </w:t>
        </w:r>
        <w:r>
          <w:rPr>
            <w:rStyle w:val="IndexLink"/>
            <w:i w:val="false"/>
            <w:iCs w:val="false"/>
          </w:rPr>
          <w:t>6</w:t>
        </w:r>
        <w:r>
          <w:rPr>
            <w:rStyle w:val="IndexLink"/>
            <w:i w:val="false"/>
            <w:iCs w:val="false"/>
          </w:rPr>
          <w:t xml:space="preserve"> </w:t>
        </w:r>
        <w:r>
          <w:rPr>
            <w:rStyle w:val="IndexLink"/>
          </w:rPr>
          <w:t>– Add ability to timestamp output</w:t>
          <w:tab/>
          <w:t>10</w:t>
        </w:r>
      </w:hyperlink>
    </w:p>
    <w:p>
      <w:pPr>
        <w:pStyle w:val="Contents3"/>
        <w:tabs>
          <w:tab w:val="right" w:pos="9026" w:leader="dot"/>
        </w:tabs>
        <w:rPr/>
      </w:pPr>
      <w:hyperlink w:anchor="__RefHeading___Toc4072_58740912">
        <w:r>
          <w:rPr>
            <w:rStyle w:val="IndexLink"/>
          </w:rPr>
          <w:t xml:space="preserve">1.7 </w:t>
        </w:r>
        <w:r>
          <w:rPr>
            <w:rStyle w:val="IndexLink"/>
            <w:i w:val="false"/>
            <w:iCs w:val="false"/>
          </w:rPr>
          <w:t xml:space="preserve">Objective </w:t>
        </w:r>
        <w:r>
          <w:rPr>
            <w:rStyle w:val="IndexLink"/>
            <w:i w:val="false"/>
            <w:iCs w:val="false"/>
          </w:rPr>
          <w:t>7</w:t>
        </w:r>
        <w:r>
          <w:rPr>
            <w:rStyle w:val="IndexLink"/>
            <w:i w:val="false"/>
            <w:iCs w:val="false"/>
          </w:rPr>
          <w:t xml:space="preserve"> </w:t>
        </w:r>
        <w:r>
          <w:rPr>
            <w:rStyle w:val="IndexLink"/>
          </w:rPr>
          <w:t>– Add ability to clean point clouds</w:t>
          <w:tab/>
          <w:t>10</w:t>
        </w:r>
      </w:hyperlink>
    </w:p>
    <w:p>
      <w:pPr>
        <w:pStyle w:val="Contents3"/>
        <w:tabs>
          <w:tab w:val="right" w:pos="9026" w:leader="dot"/>
        </w:tabs>
        <w:rPr/>
      </w:pPr>
      <w:hyperlink w:anchor="__RefHeading___Toc4074_58740912">
        <w:r>
          <w:rPr>
            <w:rStyle w:val="IndexLink"/>
          </w:rPr>
          <w:t xml:space="preserve">1.8 </w:t>
        </w:r>
        <w:r>
          <w:rPr>
            <w:rStyle w:val="IndexLink"/>
            <w:i w:val="false"/>
            <w:iCs w:val="false"/>
          </w:rPr>
          <w:t xml:space="preserve">Objective </w:t>
        </w:r>
        <w:r>
          <w:rPr>
            <w:rStyle w:val="IndexLink"/>
            <w:i w:val="false"/>
            <w:iCs w:val="false"/>
          </w:rPr>
          <w:t>8</w:t>
        </w:r>
        <w:r>
          <w:rPr>
            <w:rStyle w:val="IndexLink"/>
            <w:i w:val="false"/>
            <w:iCs w:val="false"/>
          </w:rPr>
          <w:t xml:space="preserve"> </w:t>
        </w:r>
        <w:r>
          <w:rPr>
            <w:rStyle w:val="IndexLink"/>
          </w:rPr>
          <w:t>– Add ability to register between point clouds</w:t>
          <w:tab/>
          <w:t>10</w:t>
        </w:r>
      </w:hyperlink>
    </w:p>
    <w:p>
      <w:pPr>
        <w:pStyle w:val="Contents3"/>
        <w:tabs>
          <w:tab w:val="right" w:pos="9026" w:leader="dot"/>
        </w:tabs>
        <w:rPr/>
      </w:pPr>
      <w:hyperlink w:anchor="__RefHeading___Toc4076_58740912">
        <w:r>
          <w:rPr>
            <w:rStyle w:val="IndexLink"/>
          </w:rPr>
          <w:t xml:space="preserve">1.9 </w:t>
        </w:r>
        <w:r>
          <w:rPr>
            <w:rStyle w:val="IndexLink"/>
            <w:i w:val="false"/>
            <w:iCs w:val="false"/>
          </w:rPr>
          <w:t xml:space="preserve">Objective </w:t>
        </w:r>
        <w:r>
          <w:rPr>
            <w:rStyle w:val="IndexLink"/>
            <w:i w:val="false"/>
            <w:iCs w:val="false"/>
          </w:rPr>
          <w:t>9</w:t>
        </w:r>
        <w:r>
          <w:rPr>
            <w:rStyle w:val="IndexLink"/>
            <w:i w:val="false"/>
            <w:iCs w:val="false"/>
          </w:rPr>
          <w:t xml:space="preserve"> </w:t>
        </w:r>
        <w:r>
          <w:rPr>
            <w:rStyle w:val="IndexLink"/>
          </w:rPr>
          <w:t>– Add ability to extract vector field or translation from registered point clouds</w:t>
          <w:tab/>
          <w:t>10</w:t>
        </w:r>
      </w:hyperlink>
    </w:p>
    <w:p>
      <w:pPr>
        <w:pStyle w:val="Contents3"/>
        <w:tabs>
          <w:tab w:val="right" w:pos="9026" w:leader="dot"/>
        </w:tabs>
        <w:rPr/>
      </w:pPr>
      <w:hyperlink w:anchor="__RefHeading___Toc4078_58740912">
        <w:r>
          <w:rPr>
            <w:rStyle w:val="IndexLink"/>
          </w:rPr>
          <w:t xml:space="preserve">1.10 </w:t>
        </w:r>
        <w:r>
          <w:rPr>
            <w:rStyle w:val="IndexLink"/>
            <w:i w:val="false"/>
            <w:iCs w:val="false"/>
          </w:rPr>
          <w:t xml:space="preserve">Objective </w:t>
        </w:r>
        <w:r>
          <w:rPr>
            <w:rStyle w:val="IndexLink"/>
            <w:i w:val="false"/>
            <w:iCs w:val="false"/>
          </w:rPr>
          <w:t>10</w:t>
        </w:r>
        <w:r>
          <w:rPr>
            <w:rStyle w:val="IndexLink"/>
            <w:i w:val="false"/>
            <w:iCs w:val="false"/>
          </w:rPr>
          <w:t xml:space="preserve"> </w:t>
        </w:r>
        <w:r>
          <w:rPr>
            <w:rStyle w:val="IndexLink"/>
          </w:rPr>
          <w:t>– Add ability to remove extraneous data from point cloud</w:t>
          <w:tab/>
          <w:t>10</w:t>
        </w:r>
      </w:hyperlink>
    </w:p>
    <w:p>
      <w:pPr>
        <w:pStyle w:val="Contents3"/>
        <w:tabs>
          <w:tab w:val="right" w:pos="9026" w:leader="dot"/>
        </w:tabs>
        <w:rPr/>
      </w:pPr>
      <w:hyperlink w:anchor="__RefHeading___Toc4080_58740912">
        <w:r>
          <w:rPr>
            <w:rStyle w:val="IndexLink"/>
          </w:rPr>
          <w:t xml:space="preserve">1.11 </w:t>
        </w:r>
        <w:r>
          <w:rPr>
            <w:rStyle w:val="IndexLink"/>
            <w:i w:val="false"/>
            <w:iCs w:val="false"/>
          </w:rPr>
          <w:t xml:space="preserve">Objective </w:t>
        </w:r>
        <w:r>
          <w:rPr>
            <w:rStyle w:val="IndexLink"/>
            <w:i w:val="false"/>
            <w:iCs w:val="false"/>
          </w:rPr>
          <w:t>11</w:t>
        </w:r>
        <w:r>
          <w:rPr>
            <w:rStyle w:val="IndexLink"/>
            <w:i w:val="false"/>
            <w:iCs w:val="false"/>
          </w:rPr>
          <w:t xml:space="preserve"> </w:t>
        </w:r>
        <w:r>
          <w:rPr>
            <w:rStyle w:val="IndexLink"/>
          </w:rPr>
          <w:t>– Add ability to synchronise timestamp on point cloud to output from scanner</w:t>
          <w:tab/>
          <w:t>11</w:t>
        </w:r>
      </w:hyperlink>
    </w:p>
    <w:p>
      <w:pPr>
        <w:pStyle w:val="Contents3"/>
        <w:tabs>
          <w:tab w:val="right" w:pos="9026" w:leader="dot"/>
        </w:tabs>
        <w:rPr/>
      </w:pPr>
      <w:hyperlink w:anchor="__RefHeading___Toc4082_58740912">
        <w:r>
          <w:rPr>
            <w:rStyle w:val="IndexLink"/>
          </w:rPr>
          <w:t xml:space="preserve">1.12 </w:t>
        </w:r>
        <w:r>
          <w:rPr>
            <w:rStyle w:val="IndexLink"/>
            <w:i w:val="false"/>
            <w:iCs w:val="false"/>
          </w:rPr>
          <w:t>Objective 1</w:t>
        </w:r>
        <w:r>
          <w:rPr>
            <w:rStyle w:val="IndexLink"/>
            <w:i w:val="false"/>
            <w:iCs w:val="false"/>
          </w:rPr>
          <w:t>2</w:t>
        </w:r>
        <w:r>
          <w:rPr>
            <w:rStyle w:val="IndexLink"/>
            <w:i w:val="false"/>
            <w:iCs w:val="false"/>
          </w:rPr>
          <w:t xml:space="preserve"> </w:t>
        </w:r>
        <w:r>
          <w:rPr>
            <w:rStyle w:val="IndexLink"/>
          </w:rPr>
          <w:t>– Add ability to translate camera space to scanner space</w:t>
          <w:tab/>
          <w:t>11</w:t>
        </w:r>
      </w:hyperlink>
    </w:p>
    <w:p>
      <w:pPr>
        <w:pStyle w:val="Contents3"/>
        <w:tabs>
          <w:tab w:val="right" w:pos="9026" w:leader="dot"/>
        </w:tabs>
        <w:rPr/>
      </w:pPr>
      <w:hyperlink w:anchor="__RefHeading___Toc4084_58740912">
        <w:r>
          <w:rPr>
            <w:rStyle w:val="IndexLink"/>
          </w:rPr>
          <w:t xml:space="preserve">1.13 </w:t>
        </w:r>
        <w:r>
          <w:rPr>
            <w:rStyle w:val="IndexLink"/>
            <w:i w:val="false"/>
            <w:iCs w:val="false"/>
          </w:rPr>
          <w:t>Objective 1</w:t>
        </w:r>
        <w:r>
          <w:rPr>
            <w:rStyle w:val="IndexLink"/>
            <w:i w:val="false"/>
            <w:iCs w:val="false"/>
          </w:rPr>
          <w:t xml:space="preserve">3 </w:t>
        </w:r>
        <w:r>
          <w:rPr>
            <w:rStyle w:val="IndexLink"/>
          </w:rPr>
          <w:t>– Add ability to apply output from application to output from scanner</w:t>
          <w:tab/>
          <w:t>11</w:t>
        </w:r>
      </w:hyperlink>
    </w:p>
    <w:p>
      <w:pPr>
        <w:pStyle w:val="Contents3"/>
        <w:tabs>
          <w:tab w:val="right" w:pos="9026" w:leader="dot"/>
        </w:tabs>
        <w:rPr/>
      </w:pPr>
      <w:hyperlink w:anchor="__RefHeading___Toc4086_58740912">
        <w:r>
          <w:rPr>
            <w:rStyle w:val="IndexLink"/>
          </w:rPr>
          <w:t xml:space="preserve">1.14 </w:t>
        </w:r>
        <w:r>
          <w:rPr>
            <w:rStyle w:val="IndexLink"/>
            <w:i w:val="false"/>
            <w:iCs w:val="false"/>
          </w:rPr>
          <w:t>Objective 1</w:t>
        </w:r>
        <w:r>
          <w:rPr>
            <w:rStyle w:val="IndexLink"/>
            <w:i w:val="false"/>
            <w:iCs w:val="false"/>
          </w:rPr>
          <w:t>4</w:t>
        </w:r>
        <w:r>
          <w:rPr>
            <w:rStyle w:val="IndexLink"/>
            <w:i w:val="false"/>
            <w:iCs w:val="false"/>
          </w:rPr>
          <w:t xml:space="preserve"> </w:t>
        </w:r>
        <w:r>
          <w:rPr>
            <w:rStyle w:val="IndexLink"/>
          </w:rPr>
          <w:t>– Port application to Windows</w:t>
          <w:tab/>
          <w:t>11</w:t>
        </w:r>
      </w:hyperlink>
    </w:p>
    <w:p>
      <w:pPr>
        <w:pStyle w:val="Contents3"/>
        <w:tabs>
          <w:tab w:val="right" w:pos="9026" w:leader="dot"/>
        </w:tabs>
        <w:rPr/>
      </w:pPr>
      <w:hyperlink w:anchor="__RefHeading___Toc4088_58740912">
        <w:r>
          <w:rPr>
            <w:rStyle w:val="IndexLink"/>
          </w:rPr>
          <w:t xml:space="preserve">1.15 </w:t>
        </w:r>
        <w:r>
          <w:rPr>
            <w:rStyle w:val="IndexLink"/>
            <w:i w:val="false"/>
            <w:iCs w:val="false"/>
          </w:rPr>
          <w:t>Objective 1</w:t>
        </w:r>
        <w:r>
          <w:rPr>
            <w:rStyle w:val="IndexLink"/>
            <w:i w:val="false"/>
            <w:iCs w:val="false"/>
          </w:rPr>
          <w:t>5</w:t>
        </w:r>
        <w:r>
          <w:rPr>
            <w:rStyle w:val="IndexLink"/>
            <w:i w:val="false"/>
            <w:iCs w:val="false"/>
          </w:rPr>
          <w:t xml:space="preserve"> </w:t>
        </w:r>
        <w:r>
          <w:rPr>
            <w:rStyle w:val="IndexLink"/>
          </w:rPr>
          <w:t>– Add application to the Windows version of STIR as library</w:t>
          <w:tab/>
          <w:t>11</w:t>
        </w:r>
      </w:hyperlink>
      <w:r>
        <w:rPr>
          <w:rStyle w:val="IndexLink"/>
        </w:rPr>
        <w:fldChar w:fldCharType="end"/>
      </w:r>
    </w:p>
    <w:p>
      <w:pPr>
        <w:pStyle w:val="TOCHeading"/>
        <w:ind w:left="360" w:right="0" w:hanging="360"/>
        <w:jc w:val="both"/>
        <w:rPr/>
      </w:pPr>
      <w:bookmarkStart w:id="1" w:name="_Toc516260145"/>
      <w:r>
        <w:rPr/>
        <w:t xml:space="preserve">Table of </w:t>
      </w:r>
      <w:bookmarkEnd w:id="1"/>
      <w:r>
        <w:rPr/>
        <w:t>Illustrations</w:t>
      </w:r>
    </w:p>
    <w:p>
      <w:pPr>
        <w:pStyle w:val="IllustrationIndex1"/>
        <w:tabs>
          <w:tab w:val="right" w:pos="9026" w:leader="dot"/>
        </w:tabs>
        <w:rPr/>
      </w:pPr>
      <w:r>
        <w:fldChar w:fldCharType="begin"/>
      </w:r>
      <w:r>
        <w:rPr>
          <w:rStyle w:val="IndexLink"/>
        </w:rPr>
        <w:instrText> TOC \c "Illustration" </w:instrText>
      </w:r>
      <w:r>
        <w:rPr>
          <w:rStyle w:val="IndexLink"/>
        </w:rPr>
        <w:fldChar w:fldCharType="separate"/>
      </w:r>
      <w:hyperlink w:anchor="Illustration!0|sequence">
        <w:r>
          <w:rPr>
            <w:rStyle w:val="IndexLink"/>
          </w:rPr>
          <w:t>This illustration shows the data which was used to generate the time plan Gantt chart.</w:t>
          <w:tab/>
          <w:t>17</w:t>
        </w:r>
      </w:hyperlink>
    </w:p>
    <w:p>
      <w:pPr>
        <w:pStyle w:val="IllustrationIndex1"/>
        <w:tabs>
          <w:tab w:val="right" w:pos="9026" w:leader="dot"/>
        </w:tabs>
        <w:rPr/>
      </w:pPr>
      <w:hyperlink w:anchor="Illustration!1|sequence">
        <w:r>
          <w:rPr>
            <w:rStyle w:val="IndexLink"/>
          </w:rPr>
          <w:t>This illustration shows the time plan data as represented by a Gantt chart.</w:t>
          <w:tab/>
          <w:t>18</w:t>
        </w:r>
      </w:hyperlink>
    </w:p>
    <w:p>
      <w:pPr>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r>
        <w:rPr>
          <w:sz w:val="24"/>
          <w:szCs w:val="24"/>
          <w:rFonts w:cs="Arial"/>
        </w:rPr>
        <w:fldChar w:fldCharType="end"/>
      </w:r>
    </w:p>
    <w:p>
      <w:pPr>
        <w:pStyle w:val="TOCHeading"/>
        <w:ind w:left="360" w:right="0" w:hanging="360"/>
        <w:jc w:val="both"/>
        <w:rPr/>
      </w:pPr>
      <w:bookmarkStart w:id="2" w:name="_Toc5162601452"/>
      <w:r>
        <w:rPr/>
        <w:t xml:space="preserve">Table of </w:t>
      </w:r>
      <w:bookmarkEnd w:id="2"/>
      <w:r>
        <w:rPr/>
        <w:t>Tables</w:t>
      </w:r>
    </w:p>
    <w:p>
      <w:pPr>
        <w:pStyle w:val="IllustrationIndex1"/>
        <w:tabs>
          <w:tab w:val="right" w:pos="9026" w:leader="dot"/>
        </w:tabs>
        <w:rPr/>
      </w:pPr>
      <w:r>
        <w:fldChar w:fldCharType="begin"/>
      </w:r>
      <w:r>
        <w:rPr>
          <w:rStyle w:val="IndexLink"/>
        </w:rPr>
        <w:instrText> TOC \c "Table" </w:instrText>
      </w:r>
      <w:r>
        <w:rPr>
          <w:rStyle w:val="IndexLink"/>
        </w:rPr>
        <w:fldChar w:fldCharType="separate"/>
      </w:r>
      <w:hyperlink w:anchor="Table!0|sequence">
        <w:r>
          <w:rPr>
            <w:rStyle w:val="IndexLink"/>
          </w:rPr>
          <w:t>This table shows the list of tasks that must be completed to finish the project. These tasks are then expanded upon by providing a short description of each task and an estimated duration in weeks.</w:t>
          <w:tab/>
          <w:t>16</w:t>
        </w:r>
      </w:hyperlink>
    </w:p>
    <w:p>
      <w:pPr>
        <w:pStyle w:val="IllustrationIndex1"/>
        <w:tabs>
          <w:tab w:val="right" w:pos="9026" w:leader="dot"/>
        </w:tabs>
        <w:rPr/>
      </w:pPr>
      <w:hyperlink w:anchor="Table!1|sequence">
        <w:r>
          <w:rPr>
            <w:rStyle w:val="IndexLink"/>
          </w:rPr>
          <w:t>This table shows a breakdown of some risks which could occur while working on the project. These risks are then expanded upon by determining the current risk, determining solutions to these risks and then determining the residual risk.</w:t>
          <w:tab/>
          <w:t>21</w:t>
        </w:r>
      </w:hyperlink>
    </w:p>
    <w:p>
      <w:pPr>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r>
        <w:rPr>
          <w:sz w:val="24"/>
          <w:szCs w:val="24"/>
          <w:rFonts w:cs="Arial"/>
        </w:rPr>
        <w:fldChar w:fldCharType="end"/>
      </w:r>
    </w:p>
    <w:p>
      <w:pPr>
        <w:pStyle w:val="Heading1"/>
        <w:numPr>
          <w:ilvl w:val="0"/>
          <w:numId w:val="2"/>
        </w:numPr>
        <w:jc w:val="both"/>
        <w:rPr/>
      </w:pPr>
      <w:bookmarkStart w:id="3" w:name="__RefHeading___Toc4034_58740912"/>
      <w:bookmarkStart w:id="4" w:name="_Toc516260146"/>
      <w:bookmarkEnd w:id="3"/>
      <w:r>
        <w:rPr/>
        <w:t>Abstract</w:t>
      </w:r>
      <w:bookmarkEnd w:id="4"/>
    </w:p>
    <w:p>
      <w:pPr>
        <w:pStyle w:val="Normal"/>
        <w:ind w:left="0" w:right="0" w:firstLine="360"/>
        <w:jc w:val="both"/>
        <w:rPr>
          <w:rFonts w:cs="Arial"/>
          <w:sz w:val="24"/>
          <w:szCs w:val="24"/>
        </w:rPr>
      </w:pPr>
      <w:r>
        <w:rPr>
          <w:rFonts w:cs="Arial"/>
          <w:sz w:val="24"/>
          <w:szCs w:val="24"/>
        </w:rPr>
        <w:t>Positron emission tomography (PET)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pPr>
        <w:pStyle w:val="Normal"/>
        <w:ind w:left="0" w:right="0" w:hanging="0"/>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 xml:space="preserve">Currently a stand-alone, cross-platform framework is under development to provide a facility for image analysis, reconstruction and data processing of a multitude of data formats acquired through the use of PET, </w:t>
      </w:r>
      <w:r>
        <w:rPr>
          <w:rFonts w:cs="Arial"/>
          <w:sz w:val="24"/>
          <w:szCs w:val="24"/>
        </w:rPr>
        <w:t>computed tomography</w:t>
      </w:r>
      <w:r>
        <w:rPr>
          <w:rFonts w:cs="Arial"/>
          <w:sz w:val="24"/>
          <w:szCs w:val="24"/>
        </w:rPr>
        <w:t xml:space="preserve">, </w:t>
      </w:r>
      <w:r>
        <w:rPr>
          <w:rFonts w:cs="Arial"/>
          <w:sz w:val="24"/>
          <w:szCs w:val="24"/>
        </w:rPr>
        <w:t>single photon emission computed tomography</w:t>
      </w:r>
      <w:r>
        <w:rPr>
          <w:rFonts w:cs="Arial"/>
          <w:sz w:val="24"/>
          <w:szCs w:val="24"/>
        </w:rPr>
        <w:t xml:space="preserve"> and </w:t>
      </w:r>
      <w:r>
        <w:rPr>
          <w:rFonts w:cs="Arial"/>
          <w:sz w:val="24"/>
          <w:szCs w:val="24"/>
        </w:rPr>
        <w:t>magnetic resonance imaging</w:t>
      </w:r>
      <w:r>
        <w:rPr>
          <w:rFonts w:cs="Arial"/>
          <w:sz w:val="24"/>
          <w:szCs w:val="24"/>
        </w:rPr>
        <w:t xml:space="preserve">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Sedecal Argus Scanner.</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pPr>
        <w:pStyle w:val="Normal"/>
        <w:jc w:val="both"/>
        <w:rPr>
          <w:rFonts w:cs="Arial"/>
          <w:sz w:val="24"/>
          <w:szCs w:val="24"/>
        </w:rPr>
      </w:pPr>
      <w:r>
        <w:rPr>
          <w:rFonts w:cs="Arial"/>
          <w:sz w:val="24"/>
          <w:szCs w:val="24"/>
        </w:rPr>
      </w:r>
    </w:p>
    <w:p>
      <w:pPr>
        <w:pStyle w:val="Normal"/>
        <w:jc w:val="both"/>
        <w:rPr/>
      </w:pPr>
      <w:r>
        <w:rPr>
          <w:rFonts w:cs="Arial"/>
          <w:sz w:val="24"/>
          <w:szCs w:val="24"/>
        </w:rPr>
        <w:t xml:space="preserve">The original research proposal for this project can be seen in </w:t>
      </w:r>
      <w:r>
        <w:rPr>
          <w:rFonts w:cs="Arial"/>
          <w:sz w:val="24"/>
          <w:szCs w:val="24"/>
        </w:rPr>
        <w:fldChar w:fldCharType="begin"/>
      </w:r>
      <w:r>
        <w:rPr>
          <w:sz w:val="24"/>
          <w:szCs w:val="24"/>
          <w:rFonts w:cs="Arial"/>
        </w:rPr>
        <w:instrText> REF _Ref516257325 \r \h </w:instrText>
      </w:r>
      <w:r>
        <w:rPr>
          <w:sz w:val="24"/>
          <w:szCs w:val="24"/>
          <w:rFonts w:cs="Arial"/>
        </w:rPr>
        <w:fldChar w:fldCharType="separate"/>
      </w:r>
      <w:r>
        <w:rPr>
          <w:sz w:val="24"/>
          <w:szCs w:val="24"/>
          <w:rFonts w:cs="Arial"/>
        </w:rPr>
        <w:t>Appendix A:</w:t>
      </w:r>
      <w:r>
        <w:rPr>
          <w:sz w:val="24"/>
          <w:szCs w:val="24"/>
          <w:rFonts w:cs="Arial"/>
        </w:rPr>
        <w:fldChar w:fldCharType="end"/>
      </w:r>
      <w:r>
        <w:rPr>
          <w:rFonts w:cs="Arial"/>
          <w:sz w:val="24"/>
          <w:szCs w:val="24"/>
        </w:rPr>
        <w:t>.</w:t>
      </w:r>
    </w:p>
    <w:p>
      <w:pPr>
        <w:pStyle w:val="Normal"/>
        <w:jc w:val="both"/>
        <w:rPr>
          <w:rFonts w:cs="Arial"/>
          <w:sz w:val="24"/>
          <w:szCs w:val="24"/>
        </w:rPr>
      </w:pPr>
      <w:r>
        <w:rPr>
          <w:rFonts w:cs="Arial"/>
          <w:sz w:val="24"/>
          <w:szCs w:val="24"/>
        </w:rPr>
      </w:r>
    </w:p>
    <w:p>
      <w:pPr>
        <w:pStyle w:val="Normal"/>
        <w:jc w:val="both"/>
        <w:rPr/>
      </w:pPr>
      <w:r>
        <w:rPr>
          <w:rFonts w:cs="Arial"/>
          <w:sz w:val="24"/>
          <w:szCs w:val="24"/>
        </w:rPr>
        <w:t>This is a report that describes the initial research and design stages of the project to develop a</w:t>
      </w:r>
      <w:r>
        <w:rPr/>
        <w:t xml:space="preserve"> </w:t>
      </w:r>
      <w:r>
        <w:rPr>
          <w:rFonts w:cs="Arial"/>
          <w:sz w:val="24"/>
          <w:szCs w:val="24"/>
        </w:rPr>
        <w:t>motion signal extraction framework for the Microsoft Kinect camera and to then apply the output of this framework to the task of motion correction in PET scanners.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report includes sections detailing:</w:t>
      </w:r>
    </w:p>
    <w:p>
      <w:pPr>
        <w:pStyle w:val="Normal"/>
        <w:jc w:val="both"/>
        <w:rPr>
          <w:rFonts w:cs="Arial"/>
          <w:sz w:val="24"/>
          <w:szCs w:val="24"/>
        </w:rPr>
      </w:pPr>
      <w:r>
        <w:rPr>
          <w:rFonts w:cs="Arial"/>
          <w:sz w:val="24"/>
          <w:szCs w:val="24"/>
        </w:rPr>
      </w:r>
    </w:p>
    <w:p>
      <w:pPr>
        <w:pStyle w:val="ListParagraph"/>
        <w:numPr>
          <w:ilvl w:val="0"/>
          <w:numId w:val="4"/>
        </w:numPr>
        <w:jc w:val="both"/>
        <w:rPr>
          <w:rFonts w:cs="Arial"/>
          <w:sz w:val="24"/>
          <w:szCs w:val="24"/>
        </w:rPr>
      </w:pPr>
      <w:r>
        <w:rPr>
          <w:rFonts w:cs="Arial"/>
          <w:sz w:val="24"/>
          <w:szCs w:val="24"/>
        </w:rPr>
        <w:t>A description of the domain that the project exists within and a basic overview and introduction to the concepts that the project intends to address.</w:t>
      </w:r>
    </w:p>
    <w:p>
      <w:pPr>
        <w:pStyle w:val="ListParagraph"/>
        <w:numPr>
          <w:ilvl w:val="0"/>
          <w:numId w:val="4"/>
        </w:numPr>
        <w:jc w:val="both"/>
        <w:rPr>
          <w:rFonts w:cs="Arial"/>
          <w:sz w:val="24"/>
          <w:szCs w:val="24"/>
        </w:rPr>
      </w:pPr>
      <w:r>
        <w:rPr>
          <w:rFonts w:cs="Arial"/>
          <w:sz w:val="24"/>
          <w:szCs w:val="24"/>
        </w:rPr>
        <w:t>A walk-through of background research on both the broad topics that the project addresses and application specific technologies and approaches.</w:t>
      </w:r>
    </w:p>
    <w:p>
      <w:pPr>
        <w:pStyle w:val="ListParagraph"/>
        <w:numPr>
          <w:ilvl w:val="0"/>
          <w:numId w:val="4"/>
        </w:numPr>
        <w:jc w:val="both"/>
        <w:rPr>
          <w:rFonts w:cs="Arial"/>
          <w:sz w:val="24"/>
          <w:szCs w:val="24"/>
        </w:rPr>
      </w:pPr>
      <w:r>
        <w:rPr>
          <w:rFonts w:cs="Arial"/>
          <w:sz w:val="24"/>
          <w:szCs w:val="24"/>
        </w:rPr>
        <w:t>A specification of the aim, hypothesis and objectives of the project.</w:t>
      </w:r>
    </w:p>
    <w:p>
      <w:pPr>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Heading1"/>
        <w:numPr>
          <w:ilvl w:val="0"/>
          <w:numId w:val="2"/>
        </w:numPr>
        <w:jc w:val="both"/>
        <w:rPr/>
      </w:pPr>
      <w:bookmarkStart w:id="5" w:name="__RefHeading___Toc4036_58740912"/>
      <w:bookmarkStart w:id="6" w:name="_Toc516260147"/>
      <w:bookmarkEnd w:id="5"/>
      <w:r>
        <w:rPr/>
        <w:t>Background Research and Application Specific Technologies</w:t>
      </w:r>
      <w:bookmarkEnd w:id="6"/>
    </w:p>
    <w:p>
      <w:pPr>
        <w:pStyle w:val="Heading2"/>
        <w:numPr>
          <w:ilvl w:val="1"/>
          <w:numId w:val="2"/>
        </w:numPr>
        <w:jc w:val="both"/>
        <w:rPr/>
      </w:pPr>
      <w:bookmarkStart w:id="7" w:name="__RefHeading___Toc4038_58740912"/>
      <w:bookmarkStart w:id="8" w:name="_Toc516260148"/>
      <w:bookmarkEnd w:id="7"/>
      <w:r>
        <w:rPr/>
        <w:t>P</w:t>
      </w:r>
      <w:r>
        <w:rPr/>
        <w:t>ositron Emission Tomography</w:t>
      </w:r>
      <w:r>
        <w:rPr/>
        <w:t xml:space="preserve"> Scanners</w:t>
      </w:r>
      <w:bookmarkEnd w:id="8"/>
    </w:p>
    <w:p>
      <w:pPr>
        <w:pStyle w:val="Normal"/>
        <w:jc w:val="both"/>
        <w:rPr/>
      </w:pPr>
      <w:r>
        <w:rPr/>
      </w:r>
    </w:p>
    <w:p>
      <w:pPr>
        <w:pStyle w:val="Normal"/>
        <w:jc w:val="both"/>
        <w:rPr/>
      </w:pPr>
      <w:r>
        <w:rPr/>
      </w:r>
    </w:p>
    <w:p>
      <w:pPr>
        <w:pStyle w:val="Heading2"/>
        <w:numPr>
          <w:ilvl w:val="1"/>
          <w:numId w:val="2"/>
        </w:numPr>
        <w:jc w:val="both"/>
        <w:rPr/>
      </w:pPr>
      <w:bookmarkStart w:id="9" w:name="__RefHeading___Toc4040_58740912"/>
      <w:bookmarkStart w:id="10" w:name="_Toc516260149"/>
      <w:bookmarkEnd w:id="9"/>
      <w:r>
        <w:rPr/>
        <w:t>Alternative Solutions</w:t>
      </w:r>
      <w:bookmarkEnd w:id="10"/>
    </w:p>
    <w:p>
      <w:pPr>
        <w:pStyle w:val="Normal"/>
        <w:jc w:val="both"/>
        <w:rPr/>
      </w:pPr>
      <w:r>
        <w:rPr>
          <w:position w:val="0"/>
          <w:sz w:val="22"/>
          <w:vertAlign w:val="baseline"/>
        </w:rPr>
        <w:t xml:space="preserve">(Miranda </w:t>
      </w:r>
      <w:r>
        <w:rPr>
          <w:i/>
          <w:position w:val="0"/>
          <w:sz w:val="22"/>
          <w:vertAlign w:val="baseline"/>
        </w:rPr>
        <w:t>et al.</w:t>
      </w:r>
      <w:r>
        <w:rPr>
          <w:position w:val="0"/>
          <w:sz w:val="22"/>
          <w:vertAlign w:val="baseline"/>
        </w:rPr>
        <w:t>, 2017)</w:t>
      </w:r>
      <w:r>
        <w:rPr/>
        <w:t>⁠⁠</w:t>
      </w:r>
    </w:p>
    <w:p>
      <w:pPr>
        <w:pStyle w:val="Normal"/>
        <w:jc w:val="both"/>
        <w:rPr/>
      </w:pPr>
      <w:r>
        <w:rPr/>
      </w:r>
    </w:p>
    <w:p>
      <w:pPr>
        <w:pStyle w:val="Heading2"/>
        <w:numPr>
          <w:ilvl w:val="2"/>
          <w:numId w:val="2"/>
        </w:numPr>
        <w:jc w:val="both"/>
        <w:rPr/>
      </w:pPr>
      <w:bookmarkStart w:id="11" w:name="__RefHeading___Toc4042_58740912"/>
      <w:bookmarkStart w:id="12" w:name="_Toc516260150"/>
      <w:bookmarkEnd w:id="11"/>
      <w:r>
        <w:rPr/>
        <w:t>Data Driven Motion Tracking</w:t>
      </w:r>
      <w:bookmarkEnd w:id="12"/>
    </w:p>
    <w:p>
      <w:pPr>
        <w:pStyle w:val="Normal"/>
        <w:jc w:val="both"/>
        <w:rPr/>
      </w:pPr>
      <w:r>
        <w:rPr/>
      </w:r>
    </w:p>
    <w:p>
      <w:pPr>
        <w:pStyle w:val="Normal"/>
        <w:jc w:val="both"/>
        <w:rPr/>
      </w:pPr>
      <w:r>
        <w:rPr/>
      </w:r>
    </w:p>
    <w:p>
      <w:pPr>
        <w:pStyle w:val="Heading2"/>
        <w:numPr>
          <w:ilvl w:val="2"/>
          <w:numId w:val="2"/>
        </w:numPr>
        <w:jc w:val="both"/>
        <w:rPr/>
      </w:pPr>
      <w:bookmarkStart w:id="13" w:name="__RefHeading___Toc4044_58740912"/>
      <w:bookmarkStart w:id="14" w:name="_Toc516260151"/>
      <w:bookmarkEnd w:id="13"/>
      <w:r>
        <w:rPr/>
        <w:t>Optical Motion Tracking</w:t>
      </w:r>
      <w:bookmarkEnd w:id="14"/>
    </w:p>
    <w:p>
      <w:pPr>
        <w:pStyle w:val="Normal"/>
        <w:jc w:val="both"/>
        <w:rPr/>
      </w:pPr>
      <w:r>
        <w:rPr/>
      </w:r>
    </w:p>
    <w:p>
      <w:pPr>
        <w:pStyle w:val="Normal"/>
        <w:jc w:val="both"/>
        <w:rPr/>
      </w:pPr>
      <w:r>
        <w:rPr/>
      </w:r>
    </w:p>
    <w:p>
      <w:pPr>
        <w:pStyle w:val="Heading2"/>
        <w:numPr>
          <w:ilvl w:val="1"/>
          <w:numId w:val="2"/>
        </w:numPr>
        <w:jc w:val="both"/>
        <w:rPr/>
      </w:pPr>
      <w:bookmarkStart w:id="15" w:name="__RefHeading___Toc4046_58740912"/>
      <w:bookmarkEnd w:id="15"/>
      <w:r>
        <w:rPr/>
        <w:t xml:space="preserve">Microsoft </w:t>
      </w:r>
      <w:bookmarkStart w:id="16" w:name="_Toc516260152"/>
      <w:r>
        <w:rPr/>
        <w:t>Kinect Camera</w:t>
      </w:r>
      <w:bookmarkEnd w:id="16"/>
    </w:p>
    <w:p>
      <w:pPr>
        <w:pStyle w:val="Normal"/>
        <w:jc w:val="both"/>
        <w:rPr/>
      </w:pPr>
      <w:r>
        <w:rPr/>
      </w:r>
    </w:p>
    <w:p>
      <w:pPr>
        <w:pStyle w:val="Normal"/>
        <w:jc w:val="both"/>
        <w:rPr/>
      </w:pPr>
      <w:r>
        <w:rPr/>
      </w:r>
    </w:p>
    <w:p>
      <w:pPr>
        <w:pStyle w:val="Heading2"/>
        <w:numPr>
          <w:ilvl w:val="1"/>
          <w:numId w:val="2"/>
        </w:numPr>
        <w:rPr/>
      </w:pPr>
      <w:bookmarkStart w:id="17" w:name="__RefHeading___Toc2181_4169133381"/>
      <w:bookmarkEnd w:id="17"/>
      <w:r>
        <w:rPr/>
        <w:t>Scanner Synchronisation</w:t>
      </w:r>
    </w:p>
    <w:p>
      <w:pPr>
        <w:pStyle w:val="Normal"/>
        <w:jc w:val="both"/>
        <w:rPr/>
      </w:pPr>
      <w:r>
        <w:rPr/>
      </w:r>
    </w:p>
    <w:p>
      <w:pPr>
        <w:pStyle w:val="Normal"/>
        <w:jc w:val="both"/>
        <w:rPr/>
      </w:pPr>
      <w:r>
        <w:rPr/>
      </w:r>
    </w:p>
    <w:p>
      <w:pPr>
        <w:pStyle w:val="Heading2"/>
        <w:numPr>
          <w:ilvl w:val="2"/>
          <w:numId w:val="2"/>
        </w:numPr>
        <w:jc w:val="both"/>
        <w:rPr/>
      </w:pPr>
      <w:bookmarkStart w:id="18" w:name="__RefHeading___Toc2183_4169133381"/>
      <w:bookmarkEnd w:id="18"/>
      <w:r>
        <w:rPr/>
        <w:t>Temporal Synchronisation</w:t>
      </w:r>
    </w:p>
    <w:p>
      <w:pPr>
        <w:pStyle w:val="Normal"/>
        <w:jc w:val="both"/>
        <w:rPr/>
      </w:pPr>
      <w:r>
        <w:rPr/>
      </w:r>
    </w:p>
    <w:p>
      <w:pPr>
        <w:pStyle w:val="Normal"/>
        <w:jc w:val="both"/>
        <w:rPr/>
      </w:pPr>
      <w:r>
        <w:rPr/>
      </w:r>
    </w:p>
    <w:p>
      <w:pPr>
        <w:pStyle w:val="Heading2"/>
        <w:numPr>
          <w:ilvl w:val="2"/>
          <w:numId w:val="2"/>
        </w:numPr>
        <w:jc w:val="both"/>
        <w:rPr/>
      </w:pPr>
      <w:bookmarkStart w:id="19" w:name="__RefHeading___Toc2185_4169133381"/>
      <w:bookmarkEnd w:id="19"/>
      <w:r>
        <w:rPr/>
        <w:t>Spatial Synchronisation</w:t>
      </w:r>
    </w:p>
    <w:p>
      <w:pPr>
        <w:pStyle w:val="Normal"/>
        <w:jc w:val="both"/>
        <w:rPr/>
      </w:pPr>
      <w:r>
        <w:rPr/>
      </w:r>
    </w:p>
    <w:p>
      <w:pPr>
        <w:pStyle w:val="Normal"/>
        <w:jc w:val="both"/>
        <w:rPr/>
      </w:pPr>
      <w:r>
        <w:rPr/>
      </w:r>
    </w:p>
    <w:p>
      <w:pPr>
        <w:pStyle w:val="Heading2"/>
        <w:numPr>
          <w:ilvl w:val="1"/>
          <w:numId w:val="2"/>
        </w:numPr>
        <w:jc w:val="both"/>
        <w:rPr/>
      </w:pPr>
      <w:bookmarkStart w:id="20" w:name="__RefHeading___Toc4048_58740912"/>
      <w:bookmarkStart w:id="21" w:name="_Toc516260153"/>
      <w:bookmarkEnd w:id="20"/>
      <w:r>
        <w:rPr/>
        <w:t>Point Cloud Library</w:t>
      </w:r>
      <w:bookmarkEnd w:id="21"/>
    </w:p>
    <w:p>
      <w:pPr>
        <w:pStyle w:val="Normal"/>
        <w:jc w:val="both"/>
        <w:rPr/>
      </w:pPr>
      <w:r>
        <w:rPr/>
      </w:r>
    </w:p>
    <w:p>
      <w:pPr>
        <w:pStyle w:val="Normal"/>
        <w:jc w:val="both"/>
        <w:rPr/>
      </w:pPr>
      <w:r>
        <w:rPr/>
      </w:r>
    </w:p>
    <w:p>
      <w:pPr>
        <w:pStyle w:val="Heading2"/>
        <w:numPr>
          <w:ilvl w:val="2"/>
          <w:numId w:val="2"/>
        </w:numPr>
        <w:jc w:val="both"/>
        <w:rPr/>
      </w:pPr>
      <w:bookmarkStart w:id="22" w:name="__RefHeading___Toc4050_58740912"/>
      <w:bookmarkStart w:id="23" w:name="_Toc516260154"/>
      <w:bookmarkEnd w:id="22"/>
      <w:r>
        <w:rPr/>
        <w:t>Cleaning Point Clouds</w:t>
      </w:r>
      <w:bookmarkEnd w:id="23"/>
    </w:p>
    <w:p>
      <w:pPr>
        <w:pStyle w:val="Normal"/>
        <w:jc w:val="both"/>
        <w:rPr/>
      </w:pPr>
      <w:r>
        <w:rPr/>
      </w:r>
    </w:p>
    <w:p>
      <w:pPr>
        <w:pStyle w:val="Normal"/>
        <w:jc w:val="both"/>
        <w:rPr/>
      </w:pPr>
      <w:r>
        <w:rPr/>
      </w:r>
    </w:p>
    <w:p>
      <w:pPr>
        <w:pStyle w:val="Heading2"/>
        <w:numPr>
          <w:ilvl w:val="2"/>
          <w:numId w:val="2"/>
        </w:numPr>
        <w:jc w:val="both"/>
        <w:rPr/>
      </w:pPr>
      <w:bookmarkStart w:id="24" w:name="__RefHeading___Toc4052_58740912"/>
      <w:bookmarkStart w:id="25" w:name="_Toc516260155"/>
      <w:bookmarkEnd w:id="24"/>
      <w:r>
        <w:rPr/>
        <w:t>Point Cloud Registration</w:t>
      </w:r>
      <w:bookmarkEnd w:id="25"/>
    </w:p>
    <w:p>
      <w:pPr>
        <w:pStyle w:val="Normal"/>
        <w:jc w:val="both"/>
        <w:rPr/>
      </w:pPr>
      <w:r>
        <w:rPr/>
      </w:r>
    </w:p>
    <w:p>
      <w:pPr>
        <w:pStyle w:val="Normal"/>
        <w:jc w:val="both"/>
        <w:rPr/>
      </w:pPr>
      <w:r>
        <w:rPr/>
      </w:r>
    </w:p>
    <w:p>
      <w:pPr>
        <w:pStyle w:val="Heading2"/>
        <w:numPr>
          <w:ilvl w:val="1"/>
          <w:numId w:val="2"/>
        </w:numPr>
        <w:jc w:val="both"/>
        <w:rPr/>
      </w:pPr>
      <w:bookmarkStart w:id="26" w:name="__RefHeading___Toc4054_58740912"/>
      <w:bookmarkStart w:id="27" w:name="_Toc516260156"/>
      <w:bookmarkEnd w:id="26"/>
      <w:r>
        <w:rPr/>
        <w:t>Reliant Technologies</w:t>
      </w:r>
      <w:bookmarkEnd w:id="27"/>
    </w:p>
    <w:p>
      <w:pPr>
        <w:pStyle w:val="Normal"/>
        <w:jc w:val="both"/>
        <w:rPr/>
      </w:pPr>
      <w:r>
        <w:rPr/>
      </w:r>
    </w:p>
    <w:p>
      <w:pPr>
        <w:pStyle w:val="Normal"/>
        <w:jc w:val="both"/>
        <w:rPr/>
      </w:pPr>
      <w:r>
        <w:rPr/>
      </w:r>
    </w:p>
    <w:p>
      <w:pPr>
        <w:pStyle w:val="Heading2"/>
        <w:numPr>
          <w:ilvl w:val="2"/>
          <w:numId w:val="2"/>
        </w:numPr>
        <w:jc w:val="both"/>
        <w:rPr/>
      </w:pPr>
      <w:bookmarkStart w:id="28" w:name="__RefHeading___Toc4056_58740912"/>
      <w:bookmarkStart w:id="29" w:name="_Toc516260157"/>
      <w:bookmarkStart w:id="30" w:name="_Toc5159908691"/>
      <w:bookmarkEnd w:id="28"/>
      <w:r>
        <w:rPr/>
        <w:t>S</w:t>
      </w:r>
      <w:bookmarkEnd w:id="30"/>
      <w:r>
        <w:rPr/>
        <w:t>TIR Framework</w:t>
      </w:r>
      <w:bookmarkEnd w:id="29"/>
    </w:p>
    <w:p>
      <w:pPr>
        <w:pStyle w:val="Normal"/>
        <w:jc w:val="both"/>
        <w:rPr/>
      </w:pPr>
      <w:r>
        <w:rPr/>
      </w:r>
    </w:p>
    <w:p>
      <w:pPr>
        <w:pStyle w:val="Normal"/>
        <w:jc w:val="both"/>
        <w:rPr/>
      </w:pPr>
      <w:r>
        <w:rPr/>
      </w:r>
    </w:p>
    <w:p>
      <w:pPr>
        <w:pStyle w:val="Heading2"/>
        <w:numPr>
          <w:ilvl w:val="2"/>
          <w:numId w:val="2"/>
        </w:numPr>
        <w:jc w:val="both"/>
        <w:rPr/>
      </w:pPr>
      <w:bookmarkStart w:id="31" w:name="__RefHeading___Toc4058_58740912"/>
      <w:bookmarkStart w:id="32" w:name="_Toc516260158"/>
      <w:bookmarkEnd w:id="31"/>
      <w:r>
        <w:rPr/>
        <w:t>Qt Graphical User Interface</w:t>
      </w:r>
      <w:bookmarkEnd w:id="32"/>
    </w:p>
    <w:p>
      <w:pPr>
        <w:pStyle w:val="Normal"/>
        <w:jc w:val="both"/>
        <w:rPr/>
      </w:pPr>
      <w:r>
        <w:rPr/>
      </w:r>
    </w:p>
    <w:p>
      <w:pPr>
        <w:pStyle w:val="Normal"/>
        <w:jc w:val="both"/>
        <w:rPr/>
      </w:pPr>
      <w:r>
        <w:rPr/>
      </w:r>
    </w:p>
    <w:p>
      <w:pPr>
        <w:pStyle w:val="Heading2"/>
        <w:numPr>
          <w:ilvl w:val="2"/>
          <w:numId w:val="2"/>
        </w:numPr>
        <w:jc w:val="both"/>
        <w:rPr/>
      </w:pPr>
      <w:bookmarkStart w:id="33" w:name="__RefHeading___Toc4060_58740912"/>
      <w:bookmarkStart w:id="34" w:name="_Toc516260159"/>
      <w:bookmarkEnd w:id="33"/>
      <w:r>
        <w:rPr/>
        <w:t>OpenKinect</w:t>
      </w:r>
      <w:bookmarkEnd w:id="34"/>
      <w:r>
        <w:rPr/>
        <w:t xml:space="preserve"> </w:t>
      </w:r>
      <w:r>
        <w:rPr/>
        <w:t>Driver</w:t>
      </w:r>
    </w:p>
    <w:p>
      <w:pPr>
        <w:pStyle w:val="Normal"/>
        <w:rPr/>
      </w:pPr>
      <w:r>
        <w:rPr/>
      </w:r>
    </w:p>
    <w:p>
      <w:pPr>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pPr>
      <w:r>
        <w:rPr/>
      </w:r>
    </w:p>
    <w:p>
      <w:pPr>
        <w:pStyle w:val="Heading1"/>
        <w:numPr>
          <w:ilvl w:val="0"/>
          <w:numId w:val="2"/>
        </w:numPr>
        <w:jc w:val="both"/>
        <w:rPr/>
      </w:pPr>
      <w:bookmarkStart w:id="35" w:name="__RefHeading___Toc4062_58740912"/>
      <w:bookmarkStart w:id="36" w:name="_Toc516260160"/>
      <w:bookmarkEnd w:id="35"/>
      <w:r>
        <w:rPr/>
        <w:t>Aims, Hypothesis and Objectives</w:t>
      </w:r>
      <w:bookmarkEnd w:id="36"/>
    </w:p>
    <w:p>
      <w:pPr>
        <w:pStyle w:val="Normal"/>
        <w:jc w:val="both"/>
        <w:rPr>
          <w:sz w:val="24"/>
          <w:szCs w:val="24"/>
        </w:rPr>
      </w:pPr>
      <w:r>
        <w:rPr>
          <w:sz w:val="24"/>
          <w:szCs w:val="24"/>
        </w:rPr>
        <w:t>The aim of this project is:</w:t>
      </w:r>
    </w:p>
    <w:p>
      <w:pPr>
        <w:pStyle w:val="Normal"/>
        <w:jc w:val="both"/>
        <w:rPr>
          <w:sz w:val="24"/>
          <w:szCs w:val="24"/>
        </w:rPr>
      </w:pPr>
      <w:r>
        <w:rPr>
          <w:sz w:val="24"/>
          <w:szCs w:val="24"/>
        </w:rPr>
      </w:r>
    </w:p>
    <w:p>
      <w:pPr>
        <w:pStyle w:val="Normal"/>
        <w:jc w:val="center"/>
        <w:rPr/>
      </w:pPr>
      <w:r>
        <w:rPr>
          <w:rStyle w:val="Emphasis"/>
          <w:sz w:val="24"/>
          <w:szCs w:val="24"/>
        </w:rPr>
        <w:t>To develop a method of motion correction for medical scanners using the Microsoft Kinect camera which can be integrated into the STIR framework</w:t>
      </w:r>
    </w:p>
    <w:p>
      <w:pPr>
        <w:pStyle w:val="Normal"/>
        <w:jc w:val="both"/>
        <w:rPr>
          <w:rStyle w:val="Emphasis"/>
          <w:i w:val="false"/>
          <w:i w:val="false"/>
          <w:iCs w:val="false"/>
          <w:sz w:val="24"/>
          <w:szCs w:val="24"/>
        </w:rPr>
      </w:pPr>
      <w:r>
        <w:rPr>
          <w:i w:val="false"/>
          <w:iCs w:val="false"/>
          <w:sz w:val="24"/>
          <w:szCs w:val="24"/>
        </w:rPr>
      </w:r>
    </w:p>
    <w:p>
      <w:pPr>
        <w:pStyle w:val="Normal"/>
        <w:jc w:val="both"/>
        <w:rPr/>
      </w:pPr>
      <w:r>
        <w:rPr>
          <w:rStyle w:val="Emphasis"/>
          <w:i w:val="false"/>
          <w:iCs w:val="false"/>
          <w:sz w:val="24"/>
          <w:szCs w:val="24"/>
        </w:rPr>
        <w:t>The hypothesis of this project is that it is possible to extrapolate from a number of point clouds produced by a stereo 3D camera a metric that represents the motion of an object within a medical scanner. It is then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pPr>
      <w:r>
        <w:rPr>
          <w:rStyle w:val="Emphasis"/>
          <w:i w:val="false"/>
          <w:iCs w:val="false"/>
          <w:sz w:val="24"/>
          <w:szCs w:val="24"/>
        </w:rPr>
        <w:t>The null hypothesis of this project is that it is not possible to extrapolate from a number of point clouds produced by a stereo 3D camera a metric that represents the motion of an object within a medical scanner. It is then not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pPr>
      <w:r>
        <w:rPr>
          <w:rStyle w:val="Emphasis"/>
          <w:i w:val="false"/>
          <w:iCs w:val="false"/>
          <w:sz w:val="24"/>
          <w:szCs w:val="24"/>
        </w:rPr>
        <w:t>To achieve the aim and validate the hypothesis set out above the following objectives will be completed:</w:t>
      </w:r>
    </w:p>
    <w:p>
      <w:pPr>
        <w:pStyle w:val="Normal"/>
        <w:jc w:val="both"/>
        <w:rPr>
          <w:rStyle w:val="Emphasis"/>
          <w:i w:val="false"/>
          <w:i w:val="false"/>
          <w:iCs w:val="false"/>
          <w:sz w:val="24"/>
          <w:szCs w:val="24"/>
        </w:rPr>
      </w:pPr>
      <w:r>
        <w:rPr>
          <w:i w:val="false"/>
          <w:iCs w:val="false"/>
          <w:sz w:val="24"/>
          <w:szCs w:val="24"/>
        </w:rPr>
      </w:r>
    </w:p>
    <w:p>
      <w:pPr>
        <w:pStyle w:val="Normal"/>
        <w:numPr>
          <w:ilvl w:val="0"/>
          <w:numId w:val="5"/>
        </w:numPr>
        <w:jc w:val="both"/>
        <w:rPr>
          <w:sz w:val="24"/>
          <w:szCs w:val="24"/>
        </w:rPr>
      </w:pPr>
      <w:r>
        <w:rPr>
          <w:rStyle w:val="Emphasis"/>
          <w:i w:val="false"/>
          <w:iCs w:val="false"/>
          <w:sz w:val="24"/>
          <w:szCs w:val="24"/>
        </w:rPr>
        <w:t xml:space="preserve">Port </w:t>
      </w:r>
      <w:r>
        <w:rPr>
          <w:rStyle w:val="Emphasis"/>
          <w:i w:val="false"/>
          <w:iCs w:val="false"/>
          <w:sz w:val="24"/>
          <w:szCs w:val="24"/>
        </w:rPr>
        <w:t>the</w:t>
      </w:r>
      <w:r>
        <w:rPr>
          <w:rStyle w:val="Emphasis"/>
          <w:i w:val="false"/>
          <w:iCs w:val="false"/>
          <w:sz w:val="24"/>
          <w:szCs w:val="24"/>
        </w:rPr>
        <w:t xml:space="preserve"> STIR framework to Windows.</w:t>
      </w:r>
    </w:p>
    <w:p>
      <w:pPr>
        <w:pStyle w:val="Normal"/>
        <w:numPr>
          <w:ilvl w:val="0"/>
          <w:numId w:val="5"/>
        </w:numPr>
        <w:jc w:val="both"/>
        <w:rPr>
          <w:sz w:val="24"/>
          <w:szCs w:val="24"/>
        </w:rPr>
      </w:pPr>
      <w:r>
        <w:rPr>
          <w:rStyle w:val="Emphasis"/>
          <w:i w:val="false"/>
          <w:iCs w:val="false"/>
          <w:sz w:val="24"/>
          <w:szCs w:val="24"/>
        </w:rPr>
        <w:t>R</w:t>
      </w:r>
      <w:r>
        <w:rPr>
          <w:rStyle w:val="Emphasis"/>
          <w:i w:val="false"/>
          <w:iCs w:val="false"/>
          <w:sz w:val="24"/>
          <w:szCs w:val="24"/>
        </w:rPr>
        <w:t xml:space="preserve">ead data from the Kinect </w:t>
      </w:r>
      <w:r>
        <w:rPr>
          <w:rStyle w:val="Emphasis"/>
          <w:i w:val="false"/>
          <w:iCs w:val="false"/>
          <w:sz w:val="24"/>
          <w:szCs w:val="24"/>
        </w:rPr>
        <w:t xml:space="preserve">Camera </w:t>
      </w:r>
      <w:r>
        <w:rPr>
          <w:rStyle w:val="Emphasis"/>
          <w:i w:val="false"/>
          <w:iCs w:val="false"/>
          <w:sz w:val="24"/>
          <w:szCs w:val="24"/>
        </w:rPr>
        <w:t>using the open source Kinect drivers</w:t>
      </w:r>
      <w:r>
        <w:rPr>
          <w:rStyle w:val="Emphasis"/>
          <w:i w:val="false"/>
          <w:iCs w:val="false"/>
          <w:sz w:val="24"/>
          <w:szCs w:val="24"/>
        </w:rPr>
        <w:t>.</w:t>
      </w:r>
    </w:p>
    <w:p>
      <w:pPr>
        <w:pStyle w:val="ListParagraph"/>
        <w:numPr>
          <w:ilvl w:val="0"/>
          <w:numId w:val="5"/>
        </w:numPr>
        <w:jc w:val="both"/>
        <w:rPr/>
      </w:pPr>
      <w:r>
        <w:rPr>
          <w:rStyle w:val="Emphasis"/>
          <w:i w:val="false"/>
          <w:iCs w:val="false"/>
          <w:sz w:val="24"/>
          <w:szCs w:val="24"/>
        </w:rPr>
        <w:t>Create a stand-alone console application to interface with the Kinect camera.</w:t>
      </w:r>
    </w:p>
    <w:p>
      <w:pPr>
        <w:pStyle w:val="ListParagraph"/>
        <w:numPr>
          <w:ilvl w:val="0"/>
          <w:numId w:val="5"/>
        </w:numPr>
        <w:jc w:val="both"/>
        <w:rPr/>
      </w:pPr>
      <w:r>
        <w:rPr>
          <w:rStyle w:val="Emphasis"/>
          <w:i w:val="false"/>
          <w:iCs w:val="false"/>
          <w:sz w:val="24"/>
          <w:szCs w:val="24"/>
        </w:rPr>
        <w:t>Add the ability to save a point cloud from the Kinect camera to a file or data type.</w:t>
      </w:r>
    </w:p>
    <w:p>
      <w:pPr>
        <w:pStyle w:val="ListParagraph"/>
        <w:numPr>
          <w:ilvl w:val="0"/>
          <w:numId w:val="5"/>
        </w:numPr>
        <w:jc w:val="both"/>
        <w:rPr/>
      </w:pPr>
      <w:r>
        <w:rPr>
          <w:rStyle w:val="Emphasis"/>
          <w:i w:val="false"/>
          <w:iCs w:val="false"/>
          <w:sz w:val="24"/>
          <w:szCs w:val="24"/>
        </w:rPr>
        <w:t>Add the ability to output multiple point clouds per execution of the application.</w:t>
      </w:r>
    </w:p>
    <w:p>
      <w:pPr>
        <w:pStyle w:val="ListParagraph"/>
        <w:numPr>
          <w:ilvl w:val="0"/>
          <w:numId w:val="5"/>
        </w:numPr>
        <w:jc w:val="both"/>
        <w:rPr/>
      </w:pPr>
      <w:r>
        <w:rPr>
          <w:rStyle w:val="Emphasis"/>
          <w:i w:val="false"/>
          <w:iCs w:val="false"/>
          <w:sz w:val="24"/>
          <w:szCs w:val="24"/>
        </w:rPr>
        <w:t>Add the ability to timestamp the point clouds that are output by the Kinect camera.</w:t>
      </w:r>
    </w:p>
    <w:p>
      <w:pPr>
        <w:pStyle w:val="ListParagraph"/>
        <w:numPr>
          <w:ilvl w:val="0"/>
          <w:numId w:val="5"/>
        </w:numPr>
        <w:jc w:val="both"/>
        <w:rPr/>
      </w:pPr>
      <w:r>
        <w:rPr>
          <w:rStyle w:val="Emphasis"/>
          <w:i w:val="false"/>
          <w:iCs w:val="false"/>
          <w:sz w:val="24"/>
          <w:szCs w:val="24"/>
        </w:rPr>
        <w:t>Add the ability to clean the point clouds that are output by the Kinect camera.</w:t>
      </w:r>
    </w:p>
    <w:p>
      <w:pPr>
        <w:pStyle w:val="ListParagraph"/>
        <w:numPr>
          <w:ilvl w:val="0"/>
          <w:numId w:val="5"/>
        </w:numPr>
        <w:jc w:val="both"/>
        <w:rPr/>
      </w:pPr>
      <w:r>
        <w:rPr>
          <w:rStyle w:val="Emphasis"/>
          <w:i w:val="false"/>
          <w:iCs w:val="false"/>
          <w:sz w:val="24"/>
          <w:szCs w:val="24"/>
        </w:rPr>
        <w:t>Add the ability to register between the point clouds that are output by the Kinect camera.</w:t>
      </w:r>
    </w:p>
    <w:p>
      <w:pPr>
        <w:pStyle w:val="ListParagraph"/>
        <w:numPr>
          <w:ilvl w:val="0"/>
          <w:numId w:val="5"/>
        </w:numPr>
        <w:jc w:val="both"/>
        <w:rPr/>
      </w:pPr>
      <w:r>
        <w:rPr>
          <w:rStyle w:val="Emphasis"/>
          <w:i w:val="false"/>
          <w:iCs w:val="false"/>
          <w:sz w:val="24"/>
          <w:szCs w:val="24"/>
        </w:rPr>
        <w:t>Add the ability to extract a vector field or translation between two objects from the registered point clouds that were output from the Kinect camera.</w:t>
      </w:r>
    </w:p>
    <w:p>
      <w:pPr>
        <w:pStyle w:val="ListParagraph"/>
        <w:numPr>
          <w:ilvl w:val="0"/>
          <w:numId w:val="5"/>
        </w:numPr>
        <w:jc w:val="both"/>
        <w:rPr/>
      </w:pPr>
      <w:r>
        <w:rPr>
          <w:rStyle w:val="Emphasis"/>
          <w:i w:val="false"/>
          <w:iCs w:val="false"/>
          <w:sz w:val="24"/>
          <w:szCs w:val="24"/>
        </w:rPr>
        <w:t>Add the ability to remove any extraneous data from the point clouds that were output from the Kinect camera.</w:t>
      </w:r>
    </w:p>
    <w:p>
      <w:pPr>
        <w:pStyle w:val="ListParagraph"/>
        <w:numPr>
          <w:ilvl w:val="0"/>
          <w:numId w:val="5"/>
        </w:numPr>
        <w:jc w:val="both"/>
        <w:rPr/>
      </w:pPr>
      <w:r>
        <w:rPr>
          <w:rStyle w:val="Emphasis"/>
          <w:i w:val="false"/>
          <w:iCs w:val="false"/>
          <w:sz w:val="24"/>
          <w:szCs w:val="24"/>
        </w:rPr>
        <w:t>Add the ability to synchronise the timestamps contained within the point clouds that were output from the Kinect camera to the output from the PET scanner.</w:t>
      </w:r>
    </w:p>
    <w:p>
      <w:pPr>
        <w:pStyle w:val="ListParagraph"/>
        <w:numPr>
          <w:ilvl w:val="0"/>
          <w:numId w:val="5"/>
        </w:numPr>
        <w:jc w:val="both"/>
        <w:rPr/>
      </w:pPr>
      <w:r>
        <w:rPr>
          <w:rStyle w:val="Emphasis"/>
          <w:i w:val="false"/>
          <w:iCs w:val="false"/>
          <w:sz w:val="24"/>
          <w:szCs w:val="24"/>
        </w:rPr>
        <w:t>Add the ability to translate the origin of the space used by the Kinect camera to match the space used by the PET scanner.</w:t>
      </w:r>
    </w:p>
    <w:p>
      <w:pPr>
        <w:pStyle w:val="ListParagraph"/>
        <w:numPr>
          <w:ilvl w:val="0"/>
          <w:numId w:val="5"/>
        </w:numPr>
        <w:jc w:val="both"/>
        <w:rPr/>
      </w:pPr>
      <w:r>
        <w:rPr>
          <w:rStyle w:val="Emphasis"/>
          <w:i w:val="false"/>
          <w:iCs w:val="false"/>
          <w:sz w:val="24"/>
          <w:szCs w:val="24"/>
        </w:rPr>
        <w:t>Add the ability to apply the motion calculated from the output of the Kinect camera to the output of the PET scanner.</w:t>
      </w:r>
    </w:p>
    <w:p>
      <w:pPr>
        <w:pStyle w:val="ListParagraph"/>
        <w:numPr>
          <w:ilvl w:val="0"/>
          <w:numId w:val="5"/>
        </w:numPr>
        <w:jc w:val="both"/>
        <w:rPr/>
      </w:pPr>
      <w:r>
        <w:rPr>
          <w:rStyle w:val="Emphasis"/>
          <w:i w:val="false"/>
          <w:iCs w:val="false"/>
          <w:sz w:val="24"/>
          <w:szCs w:val="24"/>
        </w:rPr>
        <w:t xml:space="preserve">Port the application to </w:t>
      </w:r>
      <w:r>
        <w:rPr>
          <w:rStyle w:val="Emphasis"/>
          <w:i w:val="false"/>
          <w:iCs w:val="false"/>
          <w:sz w:val="24"/>
          <w:szCs w:val="24"/>
        </w:rPr>
        <w:t>Windows</w:t>
      </w:r>
      <w:r>
        <w:rPr>
          <w:rStyle w:val="Emphasis"/>
          <w:i w:val="false"/>
          <w:iCs w:val="false"/>
          <w:sz w:val="24"/>
          <w:szCs w:val="24"/>
        </w:rPr>
        <w:t>.</w:t>
      </w:r>
    </w:p>
    <w:p>
      <w:pPr>
        <w:pStyle w:val="ListParagraph"/>
        <w:numPr>
          <w:ilvl w:val="0"/>
          <w:numId w:val="5"/>
        </w:numPr>
        <w:jc w:val="both"/>
        <w:rPr/>
      </w:pPr>
      <w:r>
        <w:rPr>
          <w:rStyle w:val="Emphasis"/>
          <w:i w:val="false"/>
          <w:iCs w:val="false"/>
          <w:sz w:val="24"/>
          <w:szCs w:val="24"/>
        </w:rPr>
        <w:t xml:space="preserve">Add the application to the </w:t>
      </w:r>
      <w:r>
        <w:rPr>
          <w:rStyle w:val="Emphasis"/>
          <w:i w:val="false"/>
          <w:iCs w:val="false"/>
          <w:sz w:val="24"/>
          <w:szCs w:val="24"/>
        </w:rPr>
        <w:t>windows version of the</w:t>
      </w:r>
      <w:r>
        <w:rPr>
          <w:rStyle w:val="Emphasis"/>
          <w:i w:val="false"/>
          <w:iCs w:val="false"/>
          <w:sz w:val="24"/>
          <w:szCs w:val="24"/>
        </w:rPr>
        <w:t xml:space="preserve"> STIR framework as a library.</w:t>
      </w:r>
    </w:p>
    <w:p>
      <w:pPr>
        <w:pStyle w:val="Normal"/>
        <w:jc w:val="both"/>
        <w:rPr/>
      </w:pPr>
      <w:r>
        <w:rPr/>
      </w:r>
    </w:p>
    <w:p>
      <w:pPr>
        <w:pStyle w:val="Heading3"/>
        <w:numPr>
          <w:ilvl w:val="2"/>
          <w:numId w:val="1"/>
        </w:numPr>
        <w:jc w:val="both"/>
        <w:rPr/>
      </w:pPr>
      <w:bookmarkStart w:id="37" w:name="__RefHeading___Toc2187_4169133381"/>
      <w:bookmarkStart w:id="38" w:name="_Toc4816055951"/>
      <w:bookmarkStart w:id="39" w:name="_Toc5162601611"/>
      <w:bookmarkEnd w:id="37"/>
      <w:r>
        <w:rPr/>
        <w:t xml:space="preserve">Objective 1 – </w:t>
      </w:r>
      <w:bookmarkEnd w:id="38"/>
      <w:bookmarkEnd w:id="39"/>
      <w:r>
        <w:rPr/>
        <w:t>Port the STIR framework to Windows</w:t>
      </w:r>
    </w:p>
    <w:p>
      <w:pPr>
        <w:pStyle w:val="Normal"/>
        <w:ind w:left="0" w:right="0" w:firstLine="720"/>
        <w:jc w:val="both"/>
        <w:rPr>
          <w:rFonts w:cs="Arial"/>
          <w:sz w:val="24"/>
          <w:szCs w:val="24"/>
        </w:rPr>
      </w:pPr>
      <w:r>
        <w:rPr>
          <w:rFonts w:cs="Arial"/>
          <w:sz w:val="24"/>
          <w:szCs w:val="24"/>
        </w:rPr>
        <w:t>The application should be able to be run on Windows, in order for that to be the case the STIR framework must be ported to Windows.</w:t>
      </w:r>
    </w:p>
    <w:p>
      <w:pPr>
        <w:pStyle w:val="Normal"/>
        <w:jc w:val="both"/>
        <w:rPr>
          <w:rFonts w:cs="Arial"/>
          <w:sz w:val="24"/>
          <w:szCs w:val="24"/>
        </w:rPr>
      </w:pPr>
      <w:r>
        <w:rPr>
          <w:rFonts w:cs="Arial"/>
          <w:sz w:val="24"/>
          <w:szCs w:val="24"/>
        </w:rPr>
      </w:r>
    </w:p>
    <w:p>
      <w:pPr>
        <w:pStyle w:val="Heading3"/>
        <w:numPr>
          <w:ilvl w:val="2"/>
          <w:numId w:val="1"/>
        </w:numPr>
        <w:jc w:val="both"/>
        <w:rPr/>
      </w:pPr>
      <w:bookmarkStart w:id="40" w:name="__RefHeading___Toc2189_4169133381"/>
      <w:bookmarkStart w:id="41" w:name="_Toc48160559511"/>
      <w:bookmarkStart w:id="42" w:name="_Toc51626016111"/>
      <w:bookmarkEnd w:id="40"/>
      <w:r>
        <w:rPr/>
        <w:t xml:space="preserve">Objective </w:t>
      </w:r>
      <w:r>
        <w:rPr/>
        <w:t>2</w:t>
      </w:r>
      <w:r>
        <w:rPr/>
        <w:t xml:space="preserve"> – </w:t>
      </w:r>
      <w:bookmarkEnd w:id="41"/>
      <w:bookmarkEnd w:id="42"/>
      <w:r>
        <w:rPr/>
        <w:t>Read data from the Kinect camera</w:t>
      </w:r>
    </w:p>
    <w:p>
      <w:pPr>
        <w:pStyle w:val="Normal"/>
        <w:ind w:left="0" w:right="0" w:firstLine="720"/>
        <w:jc w:val="both"/>
        <w:rPr>
          <w:rFonts w:cs="Arial"/>
          <w:sz w:val="24"/>
          <w:szCs w:val="24"/>
        </w:rPr>
      </w:pPr>
      <w:r>
        <w:rPr>
          <w:rFonts w:cs="Arial"/>
          <w:sz w:val="24"/>
          <w:szCs w:val="24"/>
        </w:rPr>
        <w:t>An application should be created which can read data from the Kinect camera in real time and visualise this data to the user.</w:t>
      </w:r>
    </w:p>
    <w:p>
      <w:pPr>
        <w:pStyle w:val="Normal"/>
        <w:ind w:left="0" w:right="0" w:hanging="0"/>
        <w:jc w:val="both"/>
        <w:rPr>
          <w:rFonts w:cs="Arial"/>
          <w:sz w:val="24"/>
          <w:szCs w:val="24"/>
        </w:rPr>
      </w:pPr>
      <w:r>
        <w:rPr>
          <w:rFonts w:cs="Arial"/>
          <w:sz w:val="24"/>
          <w:szCs w:val="24"/>
        </w:rPr>
        <w:t>The open source Kinect driver should be used for this application, this is because it allows for the development on and distribution to multiple operating systems.</w:t>
      </w:r>
    </w:p>
    <w:p>
      <w:pPr>
        <w:pStyle w:val="Normal"/>
        <w:jc w:val="both"/>
        <w:rPr>
          <w:rFonts w:cs="Arial"/>
          <w:sz w:val="24"/>
          <w:szCs w:val="24"/>
        </w:rPr>
      </w:pPr>
      <w:r>
        <w:rPr>
          <w:rFonts w:cs="Arial"/>
          <w:sz w:val="24"/>
          <w:szCs w:val="24"/>
        </w:rPr>
      </w:r>
    </w:p>
    <w:p>
      <w:pPr>
        <w:pStyle w:val="Heading3"/>
        <w:numPr>
          <w:ilvl w:val="2"/>
          <w:numId w:val="1"/>
        </w:numPr>
        <w:rPr/>
      </w:pPr>
      <w:bookmarkStart w:id="43" w:name="__RefHeading___Toc2191_4169133381"/>
      <w:bookmarkStart w:id="44" w:name="_Toc516260161"/>
      <w:bookmarkStart w:id="45" w:name="_Toc481605595"/>
      <w:bookmarkEnd w:id="43"/>
      <w:r>
        <w:rPr/>
        <w:t xml:space="preserve">Objective </w:t>
      </w:r>
      <w:r>
        <w:rPr/>
        <w:t>3</w:t>
      </w:r>
      <w:r>
        <w:rPr/>
        <w:t xml:space="preserve"> – </w:t>
      </w:r>
      <w:bookmarkEnd w:id="45"/>
      <w:r>
        <w:rPr/>
        <w:t>Create stand-alone console application to interface with Kinect</w:t>
      </w:r>
      <w:bookmarkEnd w:id="44"/>
    </w:p>
    <w:p>
      <w:pPr>
        <w:pStyle w:val="Normal"/>
        <w:ind w:left="0" w:right="0" w:firstLine="720"/>
        <w:jc w:val="both"/>
        <w:rPr>
          <w:rFonts w:cs="Arial"/>
          <w:sz w:val="24"/>
          <w:szCs w:val="24"/>
        </w:rPr>
      </w:pPr>
      <w:r>
        <w:rPr>
          <w:rFonts w:cs="Arial"/>
          <w:sz w:val="24"/>
          <w:szCs w:val="24"/>
        </w:rPr>
        <w:t>A stand-alone console application and library should be created which can either be launched directly as an executable program or can be compiled as a library and then accessed within another application.</w:t>
      </w:r>
    </w:p>
    <w:p>
      <w:pPr>
        <w:pStyle w:val="Normal"/>
        <w:jc w:val="both"/>
        <w:rPr>
          <w:rFonts w:cs="Arial"/>
          <w:sz w:val="24"/>
          <w:szCs w:val="24"/>
        </w:rPr>
      </w:pPr>
      <w:r>
        <w:rPr>
          <w:rFonts w:cs="Arial"/>
          <w:sz w:val="24"/>
          <w:szCs w:val="24"/>
        </w:rPr>
        <w:t>To achieve this the application could be written as a library, then a wrapper application could be written to run it independently.</w:t>
      </w:r>
    </w:p>
    <w:p>
      <w:pPr>
        <w:pStyle w:val="Normal"/>
        <w:jc w:val="both"/>
        <w:rPr>
          <w:rFonts w:cs="Arial"/>
          <w:sz w:val="24"/>
          <w:szCs w:val="24"/>
        </w:rPr>
      </w:pPr>
      <w:r>
        <w:rPr>
          <w:rFonts w:cs="Arial"/>
          <w:sz w:val="24"/>
          <w:szCs w:val="24"/>
        </w:rPr>
        <w:t>This is advantageous as it allows for more rapid prototyping of ideas without having to rely on a large codebase, which in itself could contain errors, without hindering the ease with which the application could be integrated into a larger framework.</w:t>
      </w:r>
    </w:p>
    <w:p>
      <w:pPr>
        <w:pStyle w:val="Normal"/>
        <w:jc w:val="both"/>
        <w:rPr>
          <w:rFonts w:cs="Arial"/>
          <w:sz w:val="24"/>
          <w:szCs w:val="24"/>
        </w:rPr>
      </w:pPr>
      <w:r>
        <w:rPr>
          <w:rFonts w:cs="Arial"/>
          <w:sz w:val="24"/>
          <w:szCs w:val="24"/>
        </w:rPr>
        <w:t>This application should be able to communicate with the Kinect camera and receive point clouds from the Kinect camera.</w:t>
      </w:r>
    </w:p>
    <w:p>
      <w:pPr>
        <w:pStyle w:val="Normal"/>
        <w:jc w:val="both"/>
        <w:rPr/>
      </w:pPr>
      <w:r>
        <w:rPr/>
      </w:r>
    </w:p>
    <w:p>
      <w:pPr>
        <w:pStyle w:val="Heading3"/>
        <w:numPr>
          <w:ilvl w:val="2"/>
          <w:numId w:val="1"/>
        </w:numPr>
        <w:jc w:val="both"/>
        <w:rPr/>
      </w:pPr>
      <w:bookmarkStart w:id="46" w:name="__RefHeading___Toc4066_58740912"/>
      <w:bookmarkStart w:id="47" w:name="_Toc516260162"/>
      <w:bookmarkStart w:id="48" w:name="_Toc481605596"/>
      <w:bookmarkEnd w:id="46"/>
      <w:r>
        <w:rPr/>
        <w:t xml:space="preserve">Objective </w:t>
      </w:r>
      <w:r>
        <w:rPr/>
        <w:t>4</w:t>
      </w:r>
      <w:r>
        <w:rPr/>
        <w:t xml:space="preserve"> – </w:t>
      </w:r>
      <w:bookmarkEnd w:id="48"/>
      <w:r>
        <w:rPr/>
        <w:t>Add ability to save point cloud from Kinect to file or data type</w:t>
      </w:r>
      <w:bookmarkEnd w:id="47"/>
    </w:p>
    <w:p>
      <w:pPr>
        <w:pStyle w:val="Normal"/>
        <w:ind w:left="0" w:right="0" w:firstLine="720"/>
        <w:jc w:val="both"/>
        <w:rPr>
          <w:rFonts w:cs="Arial"/>
          <w:sz w:val="24"/>
          <w:szCs w:val="24"/>
        </w:rPr>
      </w:pPr>
      <w:r>
        <w:rPr>
          <w:rFonts w:cs="Arial"/>
          <w:sz w:val="24"/>
          <w:szCs w:val="24"/>
        </w:rPr>
        <w:t>The ability to save the data from one scan of the Kinect camera should be added to the application.</w:t>
      </w:r>
    </w:p>
    <w:p>
      <w:pPr>
        <w:pStyle w:val="Normal"/>
        <w:jc w:val="both"/>
        <w:rPr>
          <w:rFonts w:cs="Arial"/>
          <w:sz w:val="24"/>
          <w:szCs w:val="24"/>
        </w:rPr>
      </w:pPr>
      <w:r>
        <w:rPr>
          <w:rFonts w:cs="Arial"/>
          <w:sz w:val="24"/>
          <w:szCs w:val="24"/>
        </w:rPr>
        <w:t>The data should be saved either to a file in storage or to a data type contained within the application.</w:t>
      </w:r>
    </w:p>
    <w:p>
      <w:pPr>
        <w:pStyle w:val="Normal"/>
        <w:jc w:val="both"/>
        <w:rPr>
          <w:rFonts w:cs="Arial"/>
          <w:sz w:val="24"/>
          <w:szCs w:val="24"/>
        </w:rPr>
      </w:pPr>
      <w:r>
        <w:rPr>
          <w:rFonts w:cs="Arial"/>
          <w:sz w:val="24"/>
          <w:szCs w:val="24"/>
        </w:rPr>
        <w:t>A class or data type could be written that would be able to contain the data output from the Kinect camera, this class or data type should overload the streaming operators allowing it to be written either automatically to the console output or to a file.</w:t>
      </w:r>
    </w:p>
    <w:p>
      <w:pPr>
        <w:pStyle w:val="Normal"/>
        <w:jc w:val="both"/>
        <w:rPr/>
      </w:pPr>
      <w:r>
        <w:rPr/>
      </w:r>
    </w:p>
    <w:p>
      <w:pPr>
        <w:pStyle w:val="Heading3"/>
        <w:numPr>
          <w:ilvl w:val="2"/>
          <w:numId w:val="1"/>
        </w:numPr>
        <w:jc w:val="both"/>
        <w:rPr/>
      </w:pPr>
      <w:bookmarkStart w:id="49" w:name="__RefHeading___Toc4068_58740912"/>
      <w:bookmarkStart w:id="50" w:name="_Toc516260163"/>
      <w:bookmarkStart w:id="51" w:name="_Toc481605597"/>
      <w:bookmarkEnd w:id="49"/>
      <w:r>
        <w:rPr/>
        <w:t xml:space="preserve">Objective </w:t>
      </w:r>
      <w:r>
        <w:rPr/>
        <w:t>5</w:t>
      </w:r>
      <w:r>
        <w:rPr/>
        <w:t xml:space="preserve"> – </w:t>
      </w:r>
      <w:bookmarkEnd w:id="51"/>
      <w:r>
        <w:rPr/>
        <w:t>Add ability to output multiple point clouds per execution</w:t>
      </w:r>
      <w:bookmarkEnd w:id="50"/>
    </w:p>
    <w:p>
      <w:pPr>
        <w:pStyle w:val="Normal"/>
        <w:ind w:left="0" w:right="0" w:firstLine="720"/>
        <w:jc w:val="both"/>
        <w:rPr>
          <w:rFonts w:cs="Arial"/>
          <w:sz w:val="24"/>
          <w:szCs w:val="24"/>
        </w:rPr>
      </w:pPr>
      <w:r>
        <w:rPr>
          <w:rFonts w:cs="Arial"/>
          <w:sz w:val="24"/>
          <w:szCs w:val="24"/>
        </w:rPr>
        <w:t>The ability to save the data of multiple concurrent scans from the Kinect camera should be added to the application.</w:t>
      </w:r>
    </w:p>
    <w:p>
      <w:pPr>
        <w:pStyle w:val="Normal"/>
        <w:jc w:val="both"/>
        <w:rPr>
          <w:rFonts w:cs="Arial"/>
          <w:sz w:val="24"/>
          <w:szCs w:val="24"/>
        </w:rPr>
      </w:pPr>
      <w:r>
        <w:rPr>
          <w:rFonts w:cs="Arial"/>
          <w:sz w:val="24"/>
          <w:szCs w:val="24"/>
        </w:rPr>
        <w:t>It is possible either to save each piece of data as they are read from the Kinect camera or to save all pieces of data at once after the scan has been complete.</w:t>
      </w:r>
    </w:p>
    <w:p>
      <w:pPr>
        <w:pStyle w:val="Normal"/>
        <w:jc w:val="both"/>
        <w:rPr>
          <w:rFonts w:cs="Arial"/>
          <w:sz w:val="24"/>
          <w:szCs w:val="24"/>
        </w:rPr>
      </w:pPr>
      <w:r>
        <w:rPr>
          <w:rFonts w:cs="Arial"/>
          <w:sz w:val="24"/>
          <w:szCs w:val="24"/>
        </w:rPr>
        <w:t>Each new piece of data should be saved into a list or vector with the type of the class mentioned above, after execution has ended, a method could be called which would stream the entire list or vector either to the console output or to a file.</w:t>
      </w:r>
    </w:p>
    <w:p>
      <w:pPr>
        <w:pStyle w:val="Normal"/>
        <w:jc w:val="both"/>
        <w:rPr/>
      </w:pPr>
      <w:r>
        <w:rPr/>
      </w:r>
    </w:p>
    <w:p>
      <w:pPr>
        <w:pStyle w:val="Heading3"/>
        <w:numPr>
          <w:ilvl w:val="2"/>
          <w:numId w:val="1"/>
        </w:numPr>
        <w:jc w:val="both"/>
        <w:rPr/>
      </w:pPr>
      <w:bookmarkStart w:id="52" w:name="__RefHeading___Toc4070_58740912"/>
      <w:bookmarkStart w:id="53" w:name="_Toc516260164"/>
      <w:bookmarkStart w:id="54" w:name="_Toc481605598"/>
      <w:bookmarkEnd w:id="52"/>
      <w:r>
        <w:rPr>
          <w:rStyle w:val="Emphasis"/>
          <w:i w:val="false"/>
          <w:iCs w:val="false"/>
        </w:rPr>
        <w:t xml:space="preserve">Objective </w:t>
      </w:r>
      <w:r>
        <w:rPr>
          <w:rStyle w:val="Emphasis"/>
          <w:i w:val="false"/>
          <w:iCs w:val="false"/>
        </w:rPr>
        <w:t>6</w:t>
      </w:r>
      <w:r>
        <w:rPr>
          <w:rStyle w:val="Emphasis"/>
          <w:i w:val="false"/>
          <w:iCs w:val="false"/>
        </w:rPr>
        <w:t xml:space="preserve"> </w:t>
      </w:r>
      <w:r>
        <w:rPr/>
        <w:t xml:space="preserve">– </w:t>
      </w:r>
      <w:bookmarkEnd w:id="54"/>
      <w:r>
        <w:rPr/>
        <w:t>Add ability to timestamp output</w:t>
      </w:r>
      <w:bookmarkEnd w:id="53"/>
    </w:p>
    <w:p>
      <w:pPr>
        <w:pStyle w:val="Normal"/>
        <w:ind w:left="0" w:right="0" w:firstLine="720"/>
        <w:jc w:val="both"/>
        <w:rPr>
          <w:rFonts w:cs="Arial"/>
          <w:sz w:val="24"/>
          <w:szCs w:val="24"/>
        </w:rPr>
      </w:pPr>
      <w:r>
        <w:rPr>
          <w:rFonts w:cs="Arial"/>
          <w:sz w:val="24"/>
          <w:szCs w:val="24"/>
        </w:rPr>
        <w:t>The ability to save the time that a scan occurred should be added to the application. This timestamp could be added as a data type to the class mentioned above, the timestamp should also be added to the overloaded streaming operators.</w:t>
      </w:r>
    </w:p>
    <w:p>
      <w:pPr>
        <w:pStyle w:val="Normal"/>
        <w:jc w:val="both"/>
        <w:rPr>
          <w:rFonts w:cs="Arial"/>
          <w:sz w:val="24"/>
          <w:szCs w:val="24"/>
        </w:rPr>
      </w:pPr>
      <w:r>
        <w:rPr>
          <w:rFonts w:cs="Arial"/>
          <w:sz w:val="24"/>
          <w:szCs w:val="24"/>
        </w:rPr>
        <w:t>Timestamping the data from the Kinect camera is necessary to synchronize the Kinect camera output to the PET scanner output later.</w:t>
      </w:r>
    </w:p>
    <w:p>
      <w:pPr>
        <w:pStyle w:val="Normal"/>
        <w:jc w:val="both"/>
        <w:rPr/>
      </w:pPr>
      <w:r>
        <w:rPr/>
      </w:r>
    </w:p>
    <w:p>
      <w:pPr>
        <w:pStyle w:val="Heading3"/>
        <w:numPr>
          <w:ilvl w:val="2"/>
          <w:numId w:val="1"/>
        </w:numPr>
        <w:jc w:val="both"/>
        <w:rPr/>
      </w:pPr>
      <w:bookmarkStart w:id="55" w:name="__RefHeading___Toc4072_58740912"/>
      <w:bookmarkStart w:id="56" w:name="_Toc516260165"/>
      <w:bookmarkStart w:id="57" w:name="_Toc481605599"/>
      <w:bookmarkEnd w:id="55"/>
      <w:r>
        <w:rPr>
          <w:rStyle w:val="Emphasis"/>
          <w:i w:val="false"/>
          <w:iCs w:val="false"/>
        </w:rPr>
        <w:t xml:space="preserve">Objective </w:t>
      </w:r>
      <w:r>
        <w:rPr>
          <w:rStyle w:val="Emphasis"/>
          <w:i w:val="false"/>
          <w:iCs w:val="false"/>
        </w:rPr>
        <w:t>7</w:t>
      </w:r>
      <w:r>
        <w:rPr>
          <w:rStyle w:val="Emphasis"/>
          <w:i w:val="false"/>
          <w:iCs w:val="false"/>
        </w:rPr>
        <w:t xml:space="preserve"> </w:t>
      </w:r>
      <w:r>
        <w:rPr/>
        <w:t xml:space="preserve">– </w:t>
      </w:r>
      <w:bookmarkEnd w:id="57"/>
      <w:r>
        <w:rPr/>
        <w:t>Add ability to clean point clouds</w:t>
      </w:r>
      <w:bookmarkEnd w:id="56"/>
    </w:p>
    <w:p>
      <w:pPr>
        <w:pStyle w:val="Normal"/>
        <w:ind w:left="0" w:right="0" w:firstLine="720"/>
        <w:jc w:val="both"/>
        <w:rPr>
          <w:rFonts w:cs="Arial"/>
          <w:sz w:val="24"/>
          <w:szCs w:val="24"/>
        </w:rPr>
      </w:pPr>
      <w:r>
        <w:rPr>
          <w:rFonts w:cs="Arial"/>
          <w:sz w:val="24"/>
          <w:szCs w:val="24"/>
        </w:rPr>
        <w:t>The ability to remove extraneous or outlying points from the data should be added to the application.</w:t>
      </w:r>
    </w:p>
    <w:p>
      <w:pPr>
        <w:pStyle w:val="Normal"/>
        <w:jc w:val="both"/>
        <w:rPr>
          <w:rFonts w:cs="Arial"/>
          <w:sz w:val="24"/>
          <w:szCs w:val="24"/>
        </w:rPr>
      </w:pPr>
      <w:r>
        <w:rPr>
          <w:rFonts w:cs="Arial"/>
          <w:sz w:val="24"/>
          <w:szCs w:val="24"/>
        </w:rPr>
        <w:t>The process of cleaning the data can be either an automatic process or a manual one.</w:t>
      </w:r>
    </w:p>
    <w:p>
      <w:pPr>
        <w:pStyle w:val="Normal"/>
        <w:jc w:val="both"/>
        <w:rPr>
          <w:rFonts w:cs="Arial"/>
          <w:sz w:val="24"/>
          <w:szCs w:val="24"/>
        </w:rPr>
      </w:pPr>
      <w:r>
        <w:rPr>
          <w:rFonts w:cs="Arial"/>
          <w:sz w:val="24"/>
          <w:szCs w:val="24"/>
        </w:rPr>
        <w:t>The open source Point Cloud Library contains methods and algorithms that have been implemented and tested to clean point clouds.</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58" w:name="__RefHeading___Toc4074_58740912"/>
      <w:bookmarkStart w:id="59" w:name="_Toc516260166"/>
      <w:bookmarkStart w:id="60" w:name="_Toc481605600"/>
      <w:bookmarkEnd w:id="58"/>
      <w:r>
        <w:rPr>
          <w:rStyle w:val="Emphasis"/>
          <w:i w:val="false"/>
          <w:iCs w:val="false"/>
        </w:rPr>
        <w:t xml:space="preserve">Objective </w:t>
      </w:r>
      <w:r>
        <w:rPr>
          <w:rStyle w:val="Emphasis"/>
          <w:i w:val="false"/>
          <w:iCs w:val="false"/>
        </w:rPr>
        <w:t>8</w:t>
      </w:r>
      <w:r>
        <w:rPr>
          <w:rStyle w:val="Emphasis"/>
          <w:i w:val="false"/>
          <w:iCs w:val="false"/>
        </w:rPr>
        <w:t xml:space="preserve"> </w:t>
      </w:r>
      <w:r>
        <w:rPr/>
        <w:t xml:space="preserve">– </w:t>
      </w:r>
      <w:bookmarkEnd w:id="60"/>
      <w:r>
        <w:rPr/>
        <w:t>Add ability to register between point clouds</w:t>
      </w:r>
      <w:bookmarkEnd w:id="59"/>
    </w:p>
    <w:p>
      <w:pPr>
        <w:pStyle w:val="Normal"/>
        <w:ind w:left="0" w:right="0" w:firstLine="720"/>
        <w:jc w:val="both"/>
        <w:rPr>
          <w:rFonts w:cs="Arial"/>
          <w:sz w:val="24"/>
          <w:szCs w:val="24"/>
        </w:rPr>
      </w:pPr>
      <w:r>
        <w:rPr>
          <w:rFonts w:cs="Arial"/>
          <w:sz w:val="24"/>
          <w:szCs w:val="24"/>
        </w:rPr>
        <w:t>The ability to translate one set of points to another should be added to the application.</w:t>
      </w:r>
    </w:p>
    <w:p>
      <w:pPr>
        <w:pStyle w:val="Normal"/>
        <w:jc w:val="both"/>
        <w:rPr>
          <w:rFonts w:cs="Arial"/>
          <w:sz w:val="24"/>
          <w:szCs w:val="24"/>
        </w:rPr>
      </w:pPr>
      <w:r>
        <w:rPr>
          <w:rFonts w:cs="Arial"/>
          <w:sz w:val="24"/>
          <w:szCs w:val="24"/>
        </w:rPr>
        <w:t>The registration process can be either rigid or non-rigid; this means that either the relationship between the points must remain the same for rigid registration or the relationship between the points can change for non-rigid registration.</w:t>
      </w:r>
    </w:p>
    <w:p>
      <w:pPr>
        <w:pStyle w:val="Normal"/>
        <w:jc w:val="both"/>
        <w:rPr>
          <w:rFonts w:cs="Arial"/>
          <w:sz w:val="24"/>
          <w:szCs w:val="24"/>
        </w:rPr>
      </w:pPr>
      <w:r>
        <w:rPr>
          <w:rFonts w:cs="Arial"/>
          <w:sz w:val="24"/>
          <w:szCs w:val="24"/>
        </w:rPr>
        <w:t>The open source Point Cloud Library contains methods and algorithms that have been implemented and tested to register point clouds.</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61" w:name="__RefHeading___Toc4076_58740912"/>
      <w:bookmarkStart w:id="62" w:name="_Toc516260167"/>
      <w:bookmarkStart w:id="63" w:name="_Toc481605601"/>
      <w:bookmarkEnd w:id="61"/>
      <w:r>
        <w:rPr>
          <w:rStyle w:val="Emphasis"/>
          <w:i w:val="false"/>
          <w:iCs w:val="false"/>
        </w:rPr>
        <w:t xml:space="preserve">Objective </w:t>
      </w:r>
      <w:r>
        <w:rPr>
          <w:rStyle w:val="Emphasis"/>
          <w:i w:val="false"/>
          <w:iCs w:val="false"/>
        </w:rPr>
        <w:t>9</w:t>
      </w:r>
      <w:r>
        <w:rPr>
          <w:rStyle w:val="Emphasis"/>
          <w:i w:val="false"/>
          <w:iCs w:val="false"/>
        </w:rPr>
        <w:t xml:space="preserve"> </w:t>
      </w:r>
      <w:r>
        <w:rPr/>
        <w:t xml:space="preserve">– </w:t>
      </w:r>
      <w:bookmarkEnd w:id="63"/>
      <w:r>
        <w:rPr/>
        <w:t>Add ability to extract vector field or translation from registered point clouds</w:t>
      </w:r>
      <w:bookmarkEnd w:id="62"/>
    </w:p>
    <w:p>
      <w:pPr>
        <w:pStyle w:val="Normal"/>
        <w:ind w:left="0" w:right="0" w:firstLine="720"/>
        <w:jc w:val="both"/>
        <w:rPr>
          <w:rFonts w:cs="Arial"/>
          <w:sz w:val="24"/>
          <w:szCs w:val="24"/>
        </w:rPr>
      </w:pPr>
      <w:r>
        <w:rPr>
          <w:rFonts w:cs="Arial"/>
          <w:sz w:val="24"/>
          <w:szCs w:val="24"/>
        </w:rPr>
        <w:t>The ability to extract the transformation from the registered data should be added to the application.</w:t>
      </w:r>
    </w:p>
    <w:p>
      <w:pPr>
        <w:pStyle w:val="Normal"/>
        <w:jc w:val="both"/>
        <w:rPr>
          <w:rFonts w:cs="Arial"/>
          <w:sz w:val="24"/>
          <w:szCs w:val="24"/>
        </w:rPr>
      </w:pPr>
      <w:r>
        <w:rPr>
          <w:rFonts w:cs="Arial"/>
          <w:sz w:val="24"/>
          <w:szCs w:val="24"/>
        </w:rPr>
        <w:t>This could either be a vector field for non-rigid registration or a translation if rigid registration is used.</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64" w:name="__RefHeading___Toc4078_58740912"/>
      <w:bookmarkStart w:id="65" w:name="_Toc516260168"/>
      <w:bookmarkStart w:id="66" w:name="_Toc481605602"/>
      <w:bookmarkEnd w:id="64"/>
      <w:r>
        <w:rPr>
          <w:rStyle w:val="Emphasis"/>
          <w:i w:val="false"/>
          <w:iCs w:val="false"/>
        </w:rPr>
        <w:t xml:space="preserve">Objective </w:t>
      </w:r>
      <w:r>
        <w:rPr>
          <w:rStyle w:val="Emphasis"/>
          <w:i w:val="false"/>
          <w:iCs w:val="false"/>
        </w:rPr>
        <w:t>10</w:t>
      </w:r>
      <w:r>
        <w:rPr>
          <w:rStyle w:val="Emphasis"/>
          <w:i w:val="false"/>
          <w:iCs w:val="false"/>
        </w:rPr>
        <w:t xml:space="preserve"> </w:t>
      </w:r>
      <w:r>
        <w:rPr/>
        <w:t xml:space="preserve">– </w:t>
      </w:r>
      <w:bookmarkEnd w:id="66"/>
      <w:r>
        <w:rPr/>
        <w:t>Add ability to remove extraneous data from point cloud</w:t>
      </w:r>
      <w:bookmarkEnd w:id="65"/>
    </w:p>
    <w:p>
      <w:pPr>
        <w:pStyle w:val="Normal"/>
        <w:ind w:left="0" w:right="0" w:firstLine="720"/>
        <w:jc w:val="both"/>
        <w:rPr>
          <w:rFonts w:cs="Arial"/>
          <w:sz w:val="24"/>
          <w:szCs w:val="24"/>
        </w:rPr>
      </w:pPr>
      <w:r>
        <w:rPr>
          <w:rFonts w:cs="Arial"/>
          <w:sz w:val="24"/>
          <w:szCs w:val="24"/>
        </w:rPr>
        <w:t>The ability to remove structures that are not objects of interest should be added to the application.</w:t>
      </w:r>
    </w:p>
    <w:p>
      <w:pPr>
        <w:pStyle w:val="Normal"/>
        <w:jc w:val="both"/>
        <w:rPr>
          <w:rFonts w:cs="Arial"/>
          <w:sz w:val="24"/>
          <w:szCs w:val="24"/>
        </w:rPr>
      </w:pPr>
      <w:r>
        <w:rPr>
          <w:rFonts w:cs="Arial"/>
          <w:sz w:val="24"/>
          <w:szCs w:val="24"/>
        </w:rPr>
        <w:t>In every set of data from the Kinect camera it is likely there will be structures that are of no importance to the functionality of the application, for instance the bezel of the PET scanner, these objects should be removed to cut down on processing power and memory usage.</w:t>
      </w:r>
    </w:p>
    <w:p>
      <w:pPr>
        <w:pStyle w:val="Normal"/>
        <w:jc w:val="both"/>
        <w:rPr>
          <w:rFonts w:cs="Arial"/>
          <w:sz w:val="24"/>
          <w:szCs w:val="24"/>
        </w:rPr>
      </w:pPr>
      <w:r>
        <w:rPr>
          <w:rFonts w:cs="Arial"/>
          <w:sz w:val="24"/>
          <w:szCs w:val="24"/>
        </w:rPr>
        <w:t>A smaller data set is also easier to visualise clearly.</w:t>
      </w:r>
    </w:p>
    <w:p>
      <w:pPr>
        <w:pStyle w:val="Normal"/>
        <w:jc w:val="both"/>
        <w:rPr>
          <w:rFonts w:cs="Arial"/>
          <w:sz w:val="24"/>
          <w:szCs w:val="24"/>
        </w:rPr>
      </w:pPr>
      <w:r>
        <w:rPr>
          <w:rFonts w:cs="Arial"/>
          <w:sz w:val="24"/>
          <w:szCs w:val="24"/>
        </w:rPr>
        <w:t>A point cloud could be attained before scanning commences, then the difference between the initial point cloud and every other point cloud could be used to remove the bezel of the PET scanner and other extraneous data.</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67" w:name="__RefHeading___Toc4080_58740912"/>
      <w:bookmarkStart w:id="68" w:name="_Toc516260169"/>
      <w:bookmarkStart w:id="69" w:name="_Toc481605603"/>
      <w:bookmarkEnd w:id="67"/>
      <w:r>
        <w:rPr>
          <w:rStyle w:val="Emphasis"/>
          <w:i w:val="false"/>
          <w:iCs w:val="false"/>
        </w:rPr>
        <w:t xml:space="preserve">Objective </w:t>
      </w:r>
      <w:r>
        <w:rPr>
          <w:rStyle w:val="Emphasis"/>
          <w:i w:val="false"/>
          <w:iCs w:val="false"/>
        </w:rPr>
        <w:t>11</w:t>
      </w:r>
      <w:r>
        <w:rPr>
          <w:rStyle w:val="Emphasis"/>
          <w:i w:val="false"/>
          <w:iCs w:val="false"/>
        </w:rPr>
        <w:t xml:space="preserve"> </w:t>
      </w:r>
      <w:r>
        <w:rPr/>
        <w:t xml:space="preserve">– </w:t>
      </w:r>
      <w:bookmarkEnd w:id="69"/>
      <w:r>
        <w:rPr/>
        <w:t>Add ability to synchronise timestamp on point cloud to output from scanner</w:t>
      </w:r>
      <w:bookmarkEnd w:id="68"/>
    </w:p>
    <w:p>
      <w:pPr>
        <w:pStyle w:val="Normal"/>
        <w:ind w:left="0" w:right="0" w:firstLine="720"/>
        <w:jc w:val="both"/>
        <w:rPr>
          <w:rFonts w:cs="Arial"/>
          <w:sz w:val="24"/>
          <w:szCs w:val="24"/>
        </w:rPr>
      </w:pPr>
      <w:r>
        <w:rPr>
          <w:rFonts w:cs="Arial"/>
          <w:sz w:val="24"/>
          <w:szCs w:val="24"/>
        </w:rPr>
        <w:t>The ability to synchronise the output of the Kinect camera to the output of the PET scanner should be added to the application.</w:t>
      </w:r>
    </w:p>
    <w:p>
      <w:pPr>
        <w:pStyle w:val="Normal"/>
        <w:jc w:val="both"/>
        <w:rPr>
          <w:rFonts w:cs="Arial"/>
          <w:sz w:val="24"/>
          <w:szCs w:val="24"/>
        </w:rPr>
      </w:pPr>
      <w:r>
        <w:rPr>
          <w:rFonts w:cs="Arial"/>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pPr>
        <w:pStyle w:val="Normal"/>
        <w:jc w:val="both"/>
        <w:rPr>
          <w:rFonts w:cs="Arial"/>
          <w:sz w:val="24"/>
          <w:szCs w:val="24"/>
        </w:rPr>
      </w:pPr>
      <w:r>
        <w:rPr>
          <w:rFonts w:cs="Arial"/>
          <w:sz w:val="24"/>
          <w:szCs w:val="24"/>
        </w:rPr>
        <w:t>One method to synchronise the output of the Kinect camera to the output of the PET scanner would be to use an Arduino to output a regular pulse of electricity and use this to set the clocks of both devices to the same rate.</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70" w:name="__RefHeading___Toc4082_58740912"/>
      <w:bookmarkStart w:id="71" w:name="_Toc516260170"/>
      <w:bookmarkStart w:id="72" w:name="_Toc481605604"/>
      <w:bookmarkEnd w:id="70"/>
      <w:r>
        <w:rPr>
          <w:rStyle w:val="Emphasis"/>
          <w:i w:val="false"/>
          <w:iCs w:val="false"/>
        </w:rPr>
        <w:t>Objective 1</w:t>
      </w:r>
      <w:r>
        <w:rPr>
          <w:rStyle w:val="Emphasis"/>
          <w:i w:val="false"/>
          <w:iCs w:val="false"/>
        </w:rPr>
        <w:t>2</w:t>
      </w:r>
      <w:r>
        <w:rPr>
          <w:rStyle w:val="Emphasis"/>
          <w:i w:val="false"/>
          <w:iCs w:val="false"/>
        </w:rPr>
        <w:t xml:space="preserve"> </w:t>
      </w:r>
      <w:r>
        <w:rPr/>
        <w:t xml:space="preserve">– </w:t>
      </w:r>
      <w:bookmarkEnd w:id="72"/>
      <w:r>
        <w:rPr/>
        <w:t>Add ability to translate camera space to scanner space</w:t>
      </w:r>
      <w:bookmarkEnd w:id="71"/>
    </w:p>
    <w:p>
      <w:pPr>
        <w:pStyle w:val="Normal"/>
        <w:ind w:left="0" w:right="0" w:firstLine="720"/>
        <w:jc w:val="both"/>
        <w:rPr>
          <w:rFonts w:cs="Arial"/>
          <w:sz w:val="24"/>
          <w:szCs w:val="24"/>
        </w:rPr>
      </w:pPr>
      <w:r>
        <w:rPr>
          <w:rFonts w:cs="Arial"/>
          <w:sz w:val="24"/>
          <w:szCs w:val="24"/>
        </w:rPr>
        <w:t>The ability to translate the output of the Kinect camera to the output of the PET scanner should be added to the application.</w:t>
      </w:r>
    </w:p>
    <w:p>
      <w:pPr>
        <w:pStyle w:val="Normal"/>
        <w:jc w:val="both"/>
        <w:rPr>
          <w:rFonts w:cs="Arial"/>
          <w:sz w:val="24"/>
          <w:szCs w:val="24"/>
        </w:rPr>
      </w:pPr>
      <w:r>
        <w:rPr>
          <w:rFonts w:cs="Arial"/>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pPr>
        <w:pStyle w:val="Normal"/>
        <w:jc w:val="both"/>
        <w:rPr>
          <w:rFonts w:cs="Arial"/>
          <w:sz w:val="24"/>
          <w:szCs w:val="24"/>
        </w:rPr>
      </w:pPr>
      <w:r>
        <w:rPr>
          <w:rFonts w:cs="Arial"/>
          <w:sz w:val="24"/>
          <w:szCs w:val="24"/>
        </w:rPr>
        <w:t>One method to translate the Kinect camera space to the PET scanner space would be to simultaneously scan a radiation point source with both the Kinect camera and the PET scanner and use this to calculate the translation required.</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73" w:name="__RefHeading___Toc4084_58740912"/>
      <w:bookmarkStart w:id="74" w:name="_Toc516260171"/>
      <w:bookmarkStart w:id="75" w:name="_Toc481605605"/>
      <w:bookmarkEnd w:id="73"/>
      <w:r>
        <w:rPr>
          <w:rStyle w:val="Emphasis"/>
          <w:i w:val="false"/>
          <w:iCs w:val="false"/>
        </w:rPr>
        <w:t>Objective 1</w:t>
      </w:r>
      <w:r>
        <w:rPr>
          <w:rStyle w:val="Emphasis"/>
          <w:i w:val="false"/>
          <w:iCs w:val="false"/>
        </w:rPr>
        <w:t xml:space="preserve">3 </w:t>
      </w:r>
      <w:r>
        <w:rPr/>
        <w:t xml:space="preserve">– </w:t>
      </w:r>
      <w:bookmarkEnd w:id="75"/>
      <w:r>
        <w:rPr/>
        <w:t>Add ability to apply output from application to output from scanner</w:t>
      </w:r>
      <w:bookmarkEnd w:id="74"/>
    </w:p>
    <w:p>
      <w:pPr>
        <w:pStyle w:val="Normal"/>
        <w:ind w:left="0" w:right="0" w:firstLine="720"/>
        <w:jc w:val="both"/>
        <w:rPr>
          <w:rFonts w:cs="Arial"/>
          <w:sz w:val="24"/>
          <w:szCs w:val="24"/>
        </w:rPr>
      </w:pPr>
      <w:r>
        <w:rPr>
          <w:rFonts w:cs="Arial"/>
          <w:sz w:val="24"/>
          <w:szCs w:val="24"/>
        </w:rPr>
        <w:t>The ability to translate the output of the PET scanner by the vector field or translation of the data from Kinect camera should be added to the application.</w:t>
      </w:r>
    </w:p>
    <w:p>
      <w:pPr>
        <w:pStyle w:val="Normal"/>
        <w:jc w:val="both"/>
        <w:rPr>
          <w:rFonts w:cs="Arial"/>
          <w:sz w:val="24"/>
          <w:szCs w:val="24"/>
        </w:rPr>
      </w:pPr>
      <w:r>
        <w:rPr>
          <w:rFonts w:cs="Arial"/>
          <w:sz w:val="24"/>
          <w:szCs w:val="24"/>
        </w:rPr>
        <w:t>This should apply the motion data gathered from the Kinect camera to the data from the PET scanner, this would effectively remove the motion recorded in the Kinect camera’s data from the data of the PET scanner.</w:t>
      </w:r>
    </w:p>
    <w:p>
      <w:pPr>
        <w:pStyle w:val="Normal"/>
        <w:jc w:val="both"/>
        <w:rPr>
          <w:rFonts w:cs="Arial"/>
          <w:sz w:val="24"/>
          <w:szCs w:val="24"/>
        </w:rPr>
      </w:pPr>
      <w:r>
        <w:rPr>
          <w:rFonts w:cs="Arial"/>
          <w:sz w:val="24"/>
          <w:szCs w:val="24"/>
        </w:rPr>
        <w:t>After this step has been applied, the output from PET scanner should appear to have a higher resolution and many motion related artefacts should be eliminated.</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76" w:name="__RefHeading___Toc4086_58740912"/>
      <w:bookmarkStart w:id="77" w:name="_Toc516260172"/>
      <w:bookmarkStart w:id="78" w:name="_Toc481605607"/>
      <w:bookmarkEnd w:id="76"/>
      <w:r>
        <w:rPr>
          <w:rStyle w:val="Emphasis"/>
          <w:i w:val="false"/>
          <w:iCs w:val="false"/>
        </w:rPr>
        <w:t>Objective 1</w:t>
      </w:r>
      <w:r>
        <w:rPr>
          <w:rStyle w:val="Emphasis"/>
          <w:i w:val="false"/>
          <w:iCs w:val="false"/>
        </w:rPr>
        <w:t>4</w:t>
      </w:r>
      <w:r>
        <w:rPr>
          <w:rStyle w:val="Emphasis"/>
          <w:i w:val="false"/>
          <w:iCs w:val="false"/>
        </w:rPr>
        <w:t xml:space="preserve"> </w:t>
      </w:r>
      <w:r>
        <w:rPr/>
        <w:t xml:space="preserve">– </w:t>
      </w:r>
      <w:bookmarkEnd w:id="78"/>
      <w:r>
        <w:rPr/>
        <w:t xml:space="preserve">Port application to </w:t>
      </w:r>
      <w:bookmarkEnd w:id="77"/>
      <w:r>
        <w:rPr/>
        <w:t>Windows</w:t>
      </w:r>
    </w:p>
    <w:p>
      <w:pPr>
        <w:pStyle w:val="Normal"/>
        <w:ind w:left="0" w:right="0" w:firstLine="720"/>
        <w:jc w:val="both"/>
        <w:rPr>
          <w:sz w:val="24"/>
          <w:szCs w:val="24"/>
        </w:rPr>
      </w:pPr>
      <w:r>
        <w:rPr>
          <w:sz w:val="24"/>
          <w:szCs w:val="24"/>
        </w:rPr>
        <w:t xml:space="preserve">The application should be able to run on a </w:t>
      </w:r>
      <w:r>
        <w:rPr>
          <w:sz w:val="24"/>
          <w:szCs w:val="24"/>
        </w:rPr>
        <w:t>Windows</w:t>
      </w:r>
      <w:r>
        <w:rPr>
          <w:sz w:val="24"/>
          <w:szCs w:val="24"/>
        </w:rPr>
        <w:t xml:space="preserve"> machine.</w:t>
      </w:r>
    </w:p>
    <w:p>
      <w:pPr>
        <w:pStyle w:val="Normal"/>
        <w:jc w:val="both"/>
        <w:rPr>
          <w:sz w:val="24"/>
          <w:szCs w:val="24"/>
        </w:rPr>
      </w:pPr>
      <w:r>
        <w:rPr>
          <w:sz w:val="24"/>
          <w:szCs w:val="24"/>
        </w:rPr>
        <w:t>This is to increase the potential user base for the application but also to ensure that the application is compatible with the STIR framework.</w:t>
      </w:r>
    </w:p>
    <w:p>
      <w:pPr>
        <w:pStyle w:val="Normal"/>
        <w:jc w:val="both"/>
        <w:rPr>
          <w:rStyle w:val="Emphasis"/>
          <w:i w:val="false"/>
          <w:i w:val="false"/>
          <w:iCs w:val="false"/>
        </w:rPr>
      </w:pPr>
      <w:r>
        <w:rPr>
          <w:i w:val="false"/>
          <w:iCs w:val="false"/>
        </w:rPr>
      </w:r>
    </w:p>
    <w:p>
      <w:pPr>
        <w:pStyle w:val="Heading3"/>
        <w:numPr>
          <w:ilvl w:val="2"/>
          <w:numId w:val="1"/>
        </w:numPr>
        <w:jc w:val="both"/>
        <w:rPr/>
      </w:pPr>
      <w:bookmarkStart w:id="79" w:name="__RefHeading___Toc4088_58740912"/>
      <w:bookmarkStart w:id="80" w:name="_Toc516260173"/>
      <w:bookmarkStart w:id="81" w:name="_Toc481605608"/>
      <w:bookmarkEnd w:id="79"/>
      <w:r>
        <w:rPr>
          <w:rStyle w:val="Emphasis"/>
          <w:i w:val="false"/>
          <w:iCs w:val="false"/>
        </w:rPr>
        <w:t>Objective 1</w:t>
      </w:r>
      <w:r>
        <w:rPr>
          <w:rStyle w:val="Emphasis"/>
          <w:i w:val="false"/>
          <w:iCs w:val="false"/>
        </w:rPr>
        <w:t>5</w:t>
      </w:r>
      <w:r>
        <w:rPr>
          <w:rStyle w:val="Emphasis"/>
          <w:i w:val="false"/>
          <w:iCs w:val="false"/>
        </w:rPr>
        <w:t xml:space="preserve"> </w:t>
      </w:r>
      <w:r>
        <w:rPr/>
        <w:t xml:space="preserve">– </w:t>
      </w:r>
      <w:bookmarkEnd w:id="81"/>
      <w:r>
        <w:rPr/>
        <w:t xml:space="preserve">Add application to </w:t>
      </w:r>
      <w:r>
        <w:rPr/>
        <w:t>the Windows version of</w:t>
      </w:r>
      <w:r>
        <w:rPr/>
        <w:t xml:space="preserve"> STIR as library</w:t>
      </w:r>
      <w:bookmarkEnd w:id="80"/>
    </w:p>
    <w:p>
      <w:pPr>
        <w:pStyle w:val="Normal"/>
        <w:ind w:left="0" w:right="0" w:firstLine="360"/>
        <w:jc w:val="both"/>
        <w:rPr>
          <w:rFonts w:cs="Arial"/>
          <w:sz w:val="24"/>
          <w:szCs w:val="24"/>
        </w:rPr>
      </w:pPr>
      <w:r>
        <w:rPr>
          <w:rFonts w:cs="Arial"/>
          <w:sz w:val="24"/>
          <w:szCs w:val="24"/>
        </w:rPr>
        <w:t xml:space="preserve">The applications should be able to be added to the </w:t>
      </w:r>
      <w:r>
        <w:rPr>
          <w:rFonts w:cs="Arial"/>
          <w:sz w:val="24"/>
          <w:szCs w:val="24"/>
        </w:rPr>
        <w:t>Windows version of the</w:t>
      </w:r>
      <w:r>
        <w:rPr>
          <w:rFonts w:cs="Arial"/>
          <w:sz w:val="24"/>
          <w:szCs w:val="24"/>
        </w:rPr>
        <w:t xml:space="preserve"> STIR framework as a library and integrated fully into its functionality.</w:t>
      </w:r>
    </w:p>
    <w:p>
      <w:pPr>
        <w:sectPr>
          <w:headerReference w:type="default" r:id="rId11"/>
          <w:footerReference w:type="default" r:id="rId12"/>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AppendixHeading"/>
        <w:numPr>
          <w:ilvl w:val="0"/>
          <w:numId w:val="3"/>
        </w:numPr>
        <w:jc w:val="both"/>
        <w:rPr/>
      </w:pPr>
      <w:bookmarkStart w:id="82" w:name="_Ref516257325"/>
      <w:bookmarkStart w:id="83" w:name="_Toc516260174"/>
      <w:r>
        <w:rPr/>
        <w:t>Research Proposal</w:t>
      </w:r>
      <w:bookmarkEnd w:id="82"/>
      <w:bookmarkEnd w:id="83"/>
    </w:p>
    <w:p>
      <w:pPr>
        <w:pStyle w:val="Normal"/>
        <w:ind w:left="0" w:right="0" w:firstLine="360"/>
        <w:jc w:val="both"/>
        <w:rPr>
          <w:rFonts w:cs="Arial"/>
          <w:sz w:val="24"/>
          <w:szCs w:val="24"/>
        </w:rPr>
      </w:pPr>
      <w:r>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 cross-platform compatibility (especially between Windows and Linux).</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The goal will be to provide a responsive/neat/intuitive plug-in able to acquire data from a Microsoft Kinect camera in an easy plug and play fashion and extract from those warp spaces and/or motion signals for motion corrected or compensated medical image reconstruction.</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is a project on scientific programming but many programming challenges have to be addressed. The successful candidate will need to fluent in a C variance, with drive to improve his skills on C++ and CMake.</w:t>
      </w:r>
    </w:p>
    <w:p>
      <w:pPr>
        <w:sectPr>
          <w:headerReference w:type="default" r:id="rId13"/>
          <w:footerReference w:type="default" r:id="rId14"/>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r>
    </w:p>
    <w:p>
      <w:pPr>
        <w:pStyle w:val="AppendixHeading"/>
        <w:numPr>
          <w:ilvl w:val="0"/>
          <w:numId w:val="3"/>
        </w:numPr>
        <w:jc w:val="both"/>
        <w:rPr/>
      </w:pPr>
      <w:bookmarkStart w:id="84" w:name="_Toc516260175"/>
      <w:r>
        <w:rPr/>
        <w:t>Task List</w:t>
      </w:r>
      <w:bookmarkEnd w:id="84"/>
    </w:p>
    <w:tbl>
      <w:tblPr>
        <w:tblW w:w="139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65"/>
        <w:gridCol w:w="1557"/>
        <w:gridCol w:w="10535"/>
        <w:gridCol w:w="1293"/>
      </w:tblGrid>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keepNext w:val="true"/>
              <w:rPr>
                <w:b/>
                <w:b/>
                <w:sz w:val="24"/>
                <w:szCs w:val="24"/>
              </w:rPr>
            </w:pPr>
            <w:r>
              <w:rPr>
                <w:b/>
                <w:sz w:val="24"/>
                <w:szCs w:val="24"/>
              </w:rPr>
              <w:t>#</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b/>
                <w:b/>
                <w:sz w:val="24"/>
                <w:szCs w:val="24"/>
              </w:rPr>
            </w:pPr>
            <w:r>
              <w:rPr>
                <w:b/>
                <w:sz w:val="24"/>
                <w:szCs w:val="24"/>
              </w:rPr>
              <w:t>Task Name</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b/>
                <w:b/>
                <w:sz w:val="24"/>
                <w:szCs w:val="24"/>
              </w:rPr>
            </w:pPr>
            <w:r>
              <w:rPr>
                <w:b/>
                <w:sz w:val="24"/>
                <w:szCs w:val="24"/>
              </w:rPr>
              <w:t>Description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both"/>
              <w:rPr>
                <w:b/>
                <w:b/>
                <w:sz w:val="24"/>
                <w:szCs w:val="24"/>
              </w:rPr>
            </w:pPr>
            <w:r>
              <w:rPr>
                <w:b/>
                <w:sz w:val="24"/>
                <w:szCs w:val="24"/>
              </w:rPr>
              <w:t>Duration</w:t>
            </w:r>
          </w:p>
          <w:p>
            <w:pPr>
              <w:pStyle w:val="Normal"/>
              <w:jc w:val="both"/>
              <w:rPr>
                <w:b/>
                <w:b/>
                <w:sz w:val="24"/>
                <w:szCs w:val="24"/>
              </w:rPr>
            </w:pPr>
            <w:r>
              <w:rPr>
                <w:b/>
                <w:sz w:val="24"/>
                <w:szCs w:val="24"/>
              </w:rPr>
              <w:t>(weeks)</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PET Scanners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specifically related to the operation of PET scanners.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Alternative Solutions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specifically related to alternative solutions to the same problem that this project sets out to solve.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3</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Kinect Camera</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specifically related to the operation of the Kinect Camera and its API.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4</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Research Point Cloud Library</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Conduct background research related to the open source Point Cloud Library, specifically its ability to perform the cleaning of point clouds and the registration of point clouds. This research will aid in the writing of the initial report and the design of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5</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initial report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the initial report; this will involve writing the bulk of the content.</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4</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6</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initial Report</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the initial report, this will involve editing the content and ensuring it is presented to the best standard it could be.</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2</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7</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Port STIR framework to Windows</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application should be able to be run on Windows, in order for that to be the case the STIR framework must be ported to Windows.</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2</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8</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Read data from the Kinect</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An application should be created which can read data from the Kinect camera in real time and visualise this data to the user.</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9</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Create stand-alone console application to interface with Kinect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 stand-alone console application should be created which can either be launched directly or can also be compiled as a library in order to use it as a part of a larger application. This application should be able to read data from the Kinect camera and communicate with the Kinect camera.</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10</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save point cloud from Kinect to file or data type</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save the data from one scan of the Kinect camera should be added to the application. The data should be saved either to a file in storage or to a data type contained within the application.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11</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output multiple point clouds per execution</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save the data of multiple concurrent scans from the Kinect camera should be added to the application. It is possible either to save each piece of data as they are read from the Kinect camera or to save all pieces of data at once after the scan has been complete.</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2</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timestamp output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save the time that a scan occurred should be added to the application. Timestamping the data from the Kinect camera is necessary to synchronize the Kinect camera output to the PET scanner output later.</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1</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3</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clean point clouds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remove extraneous or outlying points from the data should be added to the application. The process of cleaning the data can be either an automatic process or a manual one.</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4</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register between point clouds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translate one set of points to another should be added to the application. At this stage, only the ability to recognise similar structures and match them between different sets of data is necessary. The registration process can be either rigid or non-rigid; this means that either the relationship between the points must remain the same for rigid registration or the relationship between the points can change for non-rigid registration.</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5</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extract vector field or translation from registered point clouds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extract the transformation from the registered data should be added to the application. This could either be a vector field for non-rigid registration or a translation if rigid registration is used.</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6</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remove extraneous data from point cloud</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remove structures that are not objects of interest should be added to the application. In every set of data from the Kinect camera it is likely there will be structures that are of no importance to the functionality of the application, for instance the bezel of the PET scanner, these objects should be removed to cut down on processing power and memory usage. A smaller data set is also easier to visualise clearly.</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7</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synchronise timestamp on point cloud to output from scanner</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synchronise the output of the Kinect camera to the output of the PET scanner should be added to the application. 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8</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translate camera space to scanner space</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1</w:t>
            </w:r>
            <w:r>
              <w:rPr>
                <w:rFonts w:cs="Arial"/>
                <w:sz w:val="24"/>
                <w:szCs w:val="24"/>
              </w:rPr>
              <w:t>9</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Add ability to apply output from application to output from scanner</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The ability to translate the output of the PET scanner by the vector field or translation of the data from Kinect camera should be added to the application. This should apply the motion data gathered from the Kinect camera to the data from the PET scanner, this would effectively remove the motion recorded in the Kinect camera’s data from the data of the PET scanner. After this step has been applied, the output from PET scanner should appear to have a higher resolution and many motion related artefacts should be eliminated.</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20</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final report</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Write the final report; this will involve writing the bulk of the content.</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8</w:t>
            </w:r>
          </w:p>
        </w:tc>
      </w:tr>
      <w:tr>
        <w:trPr/>
        <w:tc>
          <w:tcPr>
            <w:tcW w:w="5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sz w:val="24"/>
                <w:szCs w:val="24"/>
              </w:rPr>
            </w:pPr>
            <w:r>
              <w:rPr>
                <w:sz w:val="24"/>
                <w:szCs w:val="24"/>
              </w:rPr>
              <w:t>21</w:t>
            </w:r>
          </w:p>
        </w:tc>
        <w:tc>
          <w:tcPr>
            <w:tcW w:w="155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final report</w:t>
            </w:r>
          </w:p>
        </w:tc>
        <w:tc>
          <w:tcPr>
            <w:tcW w:w="1053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Edit the final report, this will involve editing the content and ensuring it is presented to the best standard it could be.</w:t>
            </w:r>
          </w:p>
        </w:tc>
        <w:tc>
          <w:tcPr>
            <w:tcW w:w="129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sz w:val="24"/>
                <w:szCs w:val="24"/>
              </w:rPr>
            </w:pPr>
            <w:r>
              <w:rPr>
                <w:sz w:val="24"/>
                <w:szCs w:val="24"/>
              </w:rPr>
              <w:t>3</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22</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Port application to </w:t>
            </w:r>
            <w:r>
              <w:rPr>
                <w:rFonts w:cs="Arial"/>
                <w:sz w:val="24"/>
                <w:szCs w:val="24"/>
              </w:rPr>
              <w:t>Windows</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sz w:val="24"/>
                <w:szCs w:val="24"/>
              </w:rPr>
              <w:t xml:space="preserve">The application should be able to run on a </w:t>
            </w:r>
            <w:r>
              <w:rPr>
                <w:sz w:val="24"/>
                <w:szCs w:val="24"/>
              </w:rPr>
              <w:t>Windows</w:t>
            </w:r>
            <w:r>
              <w:rPr>
                <w:sz w:val="24"/>
                <w:szCs w:val="24"/>
              </w:rPr>
              <w:t xml:space="preserve"> machine. This is to increase the potential user base for the application but also to ensure that the application is compatible with the STIR framework.</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r>
        <w:trPr/>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2</w:t>
            </w:r>
            <w:r>
              <w:rPr>
                <w:rFonts w:cs="Arial"/>
                <w:sz w:val="24"/>
                <w:szCs w:val="24"/>
              </w:rPr>
              <w:t>3</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Add application to </w:t>
            </w:r>
            <w:r>
              <w:rPr>
                <w:rFonts w:cs="Arial"/>
                <w:sz w:val="24"/>
                <w:szCs w:val="24"/>
              </w:rPr>
              <w:t>the Windows version of STIR</w:t>
            </w:r>
            <w:r>
              <w:rPr>
                <w:rFonts w:cs="Arial"/>
                <w:sz w:val="24"/>
                <w:szCs w:val="24"/>
              </w:rPr>
              <w:t xml:space="preserve"> as library</w:t>
            </w:r>
          </w:p>
        </w:tc>
        <w:tc>
          <w:tcPr>
            <w:tcW w:w="10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The applications should be able to be added to the </w:t>
            </w:r>
            <w:r>
              <w:rPr>
                <w:rFonts w:cs="Arial"/>
                <w:sz w:val="24"/>
                <w:szCs w:val="24"/>
              </w:rPr>
              <w:t>Windows version of the</w:t>
            </w:r>
            <w:r>
              <w:rPr>
                <w:rFonts w:cs="Arial"/>
                <w:sz w:val="24"/>
                <w:szCs w:val="24"/>
              </w:rPr>
              <w:t xml:space="preserve"> STIR framework as a library and integrated fully into its functionality.</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cs="Arial"/>
                <w:sz w:val="24"/>
                <w:szCs w:val="24"/>
              </w:rPr>
            </w:pPr>
            <w:r>
              <w:rPr>
                <w:rFonts w:cs="Arial"/>
                <w:sz w:val="24"/>
                <w:szCs w:val="24"/>
              </w:rPr>
              <w:t>2</w:t>
            </w:r>
          </w:p>
        </w:tc>
      </w:tr>
    </w:tbl>
    <w:p>
      <w:pPr>
        <w:pStyle w:val="Table"/>
        <w:jc w:val="left"/>
        <w:rPr/>
      </w:pPr>
      <w:r>
        <w:rPr/>
        <w:t xml:space="preserve">Table </w:t>
      </w:r>
      <w:r>
        <w:rPr/>
        <w:fldChar w:fldCharType="begin"/>
      </w:r>
      <w:r>
        <w:rPr/>
        <w:instrText> SEQ Table \* ARABIC </w:instrText>
      </w:r>
      <w:r>
        <w:rPr/>
        <w:fldChar w:fldCharType="separate"/>
      </w:r>
      <w:r>
        <w:rPr/>
        <w:t>1</w:t>
      </w:r>
      <w:r>
        <w:rPr/>
        <w:fldChar w:fldCharType="end"/>
      </w:r>
      <w:r>
        <w:rPr/>
        <w:t xml:space="preserve">: This table shows the list of tasks that must be completed to finish the project. </w:t>
      </w:r>
      <w:r>
        <w:rPr/>
        <w:t>T</w:t>
      </w:r>
      <w:r>
        <w:rPr/>
        <w:t xml:space="preserve">hese tasks are then expanded upon by providing a short description of each task and an </w:t>
      </w:r>
      <w:r>
        <w:rPr/>
        <w:t>estimated</w:t>
      </w:r>
      <w:r>
        <w:rPr/>
        <w:t xml:space="preserve"> duration in weeks.</w:t>
      </w:r>
    </w:p>
    <w:p>
      <w:pPr>
        <w:sectPr>
          <w:headerReference w:type="default" r:id="rId15"/>
          <w:footerReference w:type="default" r:id="rId16"/>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pPr>
      <w:r>
        <w:rPr/>
      </w:r>
    </w:p>
    <w:p>
      <w:pPr>
        <w:pStyle w:val="AppendixHeading"/>
        <w:numPr>
          <w:ilvl w:val="0"/>
          <w:numId w:val="3"/>
        </w:numPr>
        <w:jc w:val="both"/>
        <w:rPr/>
      </w:pPr>
      <w:r>
        <w:rPr/>
        <w:t>Time Plan Table</w:t>
      </w:r>
    </w:p>
    <w:p>
      <w:pPr>
        <w:sectPr>
          <w:headerReference w:type="default" r:id="rId17"/>
          <w:footerReference w:type="default" r:id="rId18"/>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sz w:val="24"/>
          <w:szCs w:val="24"/>
        </w:rPr>
      </w:pPr>
      <w:r>
        <w:rPr>
          <w:sz w:val="24"/>
          <w:szCs w:val="24"/>
        </w:rPr>
      </w:r>
    </w:p>
    <w:p>
      <w:pPr>
        <w:pStyle w:val="AppendixHeading"/>
        <w:numPr>
          <w:ilvl w:val="0"/>
          <w:numId w:val="3"/>
        </w:numPr>
        <w:jc w:val="both"/>
        <w:rPr/>
      </w:pPr>
      <w:bookmarkStart w:id="85" w:name="_Toc516260176"/>
      <w:r>
        <w:rPr/>
        <w:t>Time Plan</w:t>
      </w:r>
      <w:bookmarkEnd w:id="85"/>
      <w:r>
        <w:rPr/>
        <w:t xml:space="preserve"> </w:t>
      </w:r>
      <w:r>
        <w:rPr/>
        <w:t>Gantt Chart</w:t>
      </w:r>
    </w:p>
    <w:p>
      <w:pPr>
        <w:sectPr>
          <w:headerReference w:type="default" r:id="rId19"/>
          <w:footerReference w:type="default" r:id="rId20"/>
          <w:type w:val="nextPage"/>
          <w:pgSz w:orient="landscape" w:w="16838" w:h="11906"/>
          <w:pgMar w:left="1440" w:right="1440" w:header="708" w:top="1440" w:footer="708" w:bottom="1440" w:gutter="0"/>
          <w:pgNumType w:fmt="decimal"/>
          <w:formProt w:val="false"/>
          <w:textDirection w:val="lrTb"/>
          <w:docGrid w:type="default" w:linePitch="360" w:charSpace="0"/>
        </w:sectPr>
        <w:pStyle w:val="Normal"/>
        <w:rPr/>
      </w:pPr>
      <w:r>
        <w:rPr/>
      </w:r>
    </w:p>
    <w:p>
      <w:pPr>
        <w:pStyle w:val="AppendixHeading"/>
        <w:numPr>
          <w:ilvl w:val="0"/>
          <w:numId w:val="3"/>
        </w:numPr>
        <w:jc w:val="both"/>
        <w:rPr/>
      </w:pPr>
      <w:bookmarkStart w:id="86" w:name="_Toc516260177"/>
      <w:r>
        <w:rPr/>
        <w:t>Risk Assessment</w:t>
      </w:r>
      <w:bookmarkEnd w:id="86"/>
    </w:p>
    <w:tbl>
      <w:tblPr>
        <w:tblW w:w="139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530"/>
        <w:gridCol w:w="1530"/>
        <w:gridCol w:w="1530"/>
        <w:gridCol w:w="1530"/>
        <w:gridCol w:w="1650"/>
        <w:gridCol w:w="1590"/>
        <w:gridCol w:w="1528"/>
        <w:gridCol w:w="1528"/>
        <w:gridCol w:w="1528"/>
      </w:tblGrid>
      <w:tr>
        <w:trPr/>
        <w:tc>
          <w:tcPr>
            <w:tcW w:w="153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b/>
                <w:b/>
                <w:sz w:val="24"/>
                <w:szCs w:val="24"/>
              </w:rPr>
            </w:pPr>
            <w:r>
              <w:rPr>
                <w:rFonts w:cs="Arial"/>
                <w:b/>
                <w:sz w:val="24"/>
                <w:szCs w:val="24"/>
              </w:rPr>
              <w:t>Risk</w:t>
            </w:r>
          </w:p>
        </w:tc>
        <w:tc>
          <w:tcPr>
            <w:tcW w:w="459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Current Risk</w:t>
            </w:r>
          </w:p>
        </w:tc>
        <w:tc>
          <w:tcPr>
            <w:tcW w:w="165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How to Avoid</w:t>
            </w:r>
          </w:p>
        </w:tc>
        <w:tc>
          <w:tcPr>
            <w:tcW w:w="15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How to Recover</w:t>
            </w:r>
          </w:p>
        </w:tc>
        <w:tc>
          <w:tcPr>
            <w:tcW w:w="458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b/>
                <w:sz w:val="24"/>
                <w:szCs w:val="24"/>
              </w:rPr>
            </w:pPr>
            <w:r>
              <w:rPr>
                <w:rFonts w:cs="Arial"/>
                <w:b/>
                <w:sz w:val="24"/>
                <w:szCs w:val="24"/>
              </w:rPr>
              <w:t>Residual Risk</w:t>
            </w:r>
          </w:p>
        </w:tc>
      </w:tr>
      <w:tr>
        <w:trPr/>
        <w:tc>
          <w:tcPr>
            <w:tcW w:w="153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Severity</w:t>
            </w:r>
          </w:p>
          <w:p>
            <w:pPr>
              <w:pStyle w:val="Normal"/>
              <w:rPr>
                <w:rFonts w:cs="Arial"/>
                <w:b w:val="false"/>
                <w:b w:val="false"/>
                <w:bCs w:val="false"/>
                <w:sz w:val="24"/>
                <w:szCs w:val="24"/>
              </w:rPr>
            </w:pPr>
            <w:r>
              <w:rPr>
                <w:rFonts w:cs="Arial"/>
                <w:b w:val="false"/>
                <w:bCs w:val="false"/>
                <w:sz w:val="24"/>
                <w:szCs w:val="24"/>
              </w:rPr>
              <w:t>(L/M/H)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Likelihood</w:t>
            </w:r>
          </w:p>
          <w:p>
            <w:pPr>
              <w:pStyle w:val="Normal"/>
              <w:rPr>
                <w:rFonts w:cs="Arial"/>
                <w:b w:val="false"/>
                <w:b w:val="false"/>
                <w:bCs w:val="false"/>
                <w:sz w:val="24"/>
                <w:szCs w:val="24"/>
              </w:rPr>
            </w:pPr>
            <w:r>
              <w:rPr>
                <w:rFonts w:cs="Arial"/>
                <w:b w:val="false"/>
                <w:bCs w:val="false"/>
                <w:sz w:val="24"/>
                <w:szCs w:val="24"/>
              </w:rPr>
              <w:t>(L/M/H)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left"/>
              <w:rPr>
                <w:rFonts w:cs="Arial"/>
                <w:b w:val="false"/>
                <w:b w:val="false"/>
                <w:bCs w:val="false"/>
                <w:sz w:val="24"/>
                <w:szCs w:val="24"/>
              </w:rPr>
            </w:pPr>
            <w:r>
              <w:rPr>
                <w:rFonts w:cs="Arial"/>
                <w:b w:val="false"/>
                <w:bCs w:val="false"/>
                <w:sz w:val="24"/>
                <w:szCs w:val="24"/>
              </w:rPr>
              <w:t>Significance</w:t>
            </w:r>
          </w:p>
          <w:p>
            <w:pPr>
              <w:pStyle w:val="Normal"/>
              <w:jc w:val="left"/>
              <w:rPr>
                <w:rFonts w:cs="Arial"/>
                <w:b w:val="false"/>
                <w:b w:val="false"/>
                <w:bCs w:val="false"/>
                <w:sz w:val="24"/>
                <w:szCs w:val="24"/>
              </w:rPr>
            </w:pPr>
            <w:r>
              <w:rPr>
                <w:rFonts w:cs="Arial"/>
                <w:b w:val="false"/>
                <w:bCs w:val="false"/>
                <w:sz w:val="24"/>
                <w:szCs w:val="24"/>
              </w:rPr>
              <w:t>(Severity, Likelihood)</w:t>
            </w:r>
          </w:p>
        </w:tc>
        <w:tc>
          <w:tcPr>
            <w:tcW w:w="165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15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Severity</w:t>
            </w:r>
          </w:p>
          <w:p>
            <w:pPr>
              <w:pStyle w:val="Normal"/>
              <w:rPr>
                <w:rFonts w:cs="Arial"/>
                <w:b w:val="false"/>
                <w:b w:val="false"/>
                <w:bCs w:val="false"/>
                <w:sz w:val="24"/>
                <w:szCs w:val="24"/>
              </w:rPr>
            </w:pPr>
            <w:r>
              <w:rPr>
                <w:rFonts w:cs="Arial"/>
                <w:b w:val="false"/>
                <w:bCs w:val="false"/>
                <w:sz w:val="24"/>
                <w:szCs w:val="24"/>
              </w:rPr>
              <w:t>(L/M/H)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Likelihood</w:t>
            </w:r>
          </w:p>
          <w:p>
            <w:pPr>
              <w:pStyle w:val="Normal"/>
              <w:rPr>
                <w:rFonts w:cs="Arial"/>
                <w:b w:val="false"/>
                <w:b w:val="false"/>
                <w:bCs w:val="false"/>
                <w:sz w:val="24"/>
                <w:szCs w:val="24"/>
              </w:rPr>
            </w:pPr>
            <w:r>
              <w:rPr>
                <w:rFonts w:cs="Arial"/>
                <w:b w:val="false"/>
                <w:bCs w:val="false"/>
                <w:sz w:val="24"/>
                <w:szCs w:val="24"/>
              </w:rPr>
              <w:t>(L/M/H)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b w:val="false"/>
                <w:b w:val="false"/>
                <w:bCs w:val="false"/>
                <w:sz w:val="24"/>
                <w:szCs w:val="24"/>
              </w:rPr>
            </w:pPr>
            <w:r>
              <w:rPr>
                <w:rFonts w:cs="Arial"/>
                <w:b w:val="false"/>
                <w:bCs w:val="false"/>
                <w:sz w:val="24"/>
                <w:szCs w:val="24"/>
              </w:rPr>
              <w:t>Significance</w:t>
            </w:r>
          </w:p>
          <w:p>
            <w:pPr>
              <w:pStyle w:val="Normal"/>
              <w:rPr>
                <w:rFonts w:cs="Arial"/>
                <w:b w:val="false"/>
                <w:b w:val="false"/>
                <w:bCs w:val="false"/>
                <w:sz w:val="24"/>
                <w:szCs w:val="24"/>
              </w:rPr>
            </w:pPr>
            <w:r>
              <w:rPr>
                <w:rFonts w:cs="Arial"/>
                <w:b w:val="false"/>
                <w:bCs w:val="false"/>
                <w:sz w:val="24"/>
                <w:szCs w:val="24"/>
              </w:rPr>
              <w:t>(Severity, Likelihood)</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keepNext w:val="true"/>
              <w:spacing w:before="0" w:after="120"/>
              <w:rPr>
                <w:rFonts w:cs="Arial"/>
                <w:b w:val="false"/>
                <w:b w:val="false"/>
                <w:i w:val="false"/>
                <w:i w:val="false"/>
                <w:color w:val="000000"/>
              </w:rPr>
            </w:pPr>
            <w:r>
              <w:rPr>
                <w:rFonts w:cs="Arial"/>
                <w:b w:val="false"/>
                <w:i w:val="false"/>
                <w:color w:val="000000"/>
              </w:rPr>
              <w:t xml:space="preserve">Data </w:t>
            </w:r>
            <w:r>
              <w:rPr>
                <w:rFonts w:cs="Arial"/>
                <w:b w:val="false"/>
                <w:i w:val="false"/>
                <w:color w:val="000000"/>
              </w:rPr>
              <w:t>l</w:t>
            </w:r>
            <w:r>
              <w:rPr>
                <w:rFonts w:cs="Arial"/>
                <w:b w:val="false"/>
                <w:i w:val="false"/>
                <w:color w:val="000000"/>
              </w:rPr>
              <w:t>oss</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FFC000"/>
              </w:rPr>
            </w:pPr>
            <w:r>
              <w:rPr>
                <w:rFonts w:cs="Arial"/>
                <w:b w:val="false"/>
                <w:i w:val="false"/>
                <w:color w:val="FFC000"/>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FFC000"/>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Keep backups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Reinstate from backups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FFC000"/>
              </w:rPr>
            </w:pPr>
            <w:r>
              <w:rPr>
                <w:rFonts w:cs="Arial"/>
                <w:b w:val="false"/>
                <w:i w:val="false"/>
                <w:color w:val="FFC000"/>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92D050"/>
              </w:rPr>
              <w:t>L</w:t>
            </w:r>
            <w:r>
              <w:rPr>
                <w:rFonts w:cs="Arial"/>
                <w:b w:val="false"/>
                <w:i w:val="false"/>
                <w:color w:val="FFC000"/>
              </w:rPr>
              <w:t>M</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keepNext w:val="true"/>
              <w:spacing w:before="0" w:after="120"/>
              <w:rPr>
                <w:rFonts w:cs="Arial"/>
                <w:b w:val="false"/>
                <w:b w:val="false"/>
                <w:i w:val="false"/>
                <w:i w:val="false"/>
                <w:color w:val="000000"/>
              </w:rPr>
            </w:pPr>
            <w:r>
              <w:rPr>
                <w:rFonts w:cs="Arial"/>
                <w:b w:val="false"/>
                <w:i w:val="false"/>
                <w:color w:val="000000"/>
              </w:rPr>
              <w:t>Loss of backups</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92D050"/>
              </w:rPr>
              <w:t>L</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Keep multiple backups on multiple different forms of media in multiple different locations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Use alternate backup</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keepNext w:val="true"/>
              <w:spacing w:before="0" w:after="120"/>
              <w:rPr>
                <w:rFonts w:cs="Arial"/>
                <w:b w:val="false"/>
                <w:b w:val="false"/>
                <w:i w:val="false"/>
                <w:i w:val="false"/>
                <w:color w:val="000000"/>
              </w:rPr>
            </w:pPr>
            <w:r>
              <w:rPr>
                <w:rFonts w:cs="Arial"/>
                <w:b w:val="false"/>
                <w:i w:val="false"/>
                <w:color w:val="000000"/>
              </w:rPr>
              <w:t>Underrate</w:t>
            </w:r>
            <w:r>
              <w:rPr>
                <w:rFonts w:cs="Arial"/>
                <w:b w:val="false"/>
                <w:i w:val="false"/>
                <w:color w:val="000000"/>
              </w:rPr>
              <w:t xml:space="preserve"> workload</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FFC000"/>
              </w:rPr>
            </w:pPr>
            <w:r>
              <w:rPr>
                <w:rFonts w:cs="Arial"/>
                <w:b w:val="false"/>
                <w:i w:val="false"/>
                <w:color w:val="FFC000"/>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FFC000"/>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Regularly review progress against Time Plan</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000000"/>
              </w:rPr>
            </w:pPr>
            <w:r>
              <w:rPr>
                <w:rFonts w:cs="Arial"/>
                <w:b w:val="false"/>
                <w:i w:val="false"/>
                <w:color w:val="000000"/>
              </w:rPr>
              <w:t>Invest more time into work or reduce objectives</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C00000"/>
              </w:rPr>
            </w:pPr>
            <w:r>
              <w:rPr>
                <w:rFonts w:cs="Arial"/>
                <w:b w:val="false"/>
                <w:i w:val="false"/>
                <w:color w:val="C00000"/>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spacing w:before="0" w:after="120"/>
              <w:rPr>
                <w:rFonts w:cs="Arial"/>
                <w:b w:val="false"/>
                <w:b w:val="false"/>
                <w:i w:val="false"/>
                <w:i w:val="false"/>
                <w:color w:val="92D050"/>
              </w:rPr>
            </w:pPr>
            <w:r>
              <w:rPr>
                <w:rFonts w:cs="Arial"/>
                <w:b w:val="false"/>
                <w:i w:val="false"/>
                <w:color w:val="92D050"/>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SectionDescription"/>
              <w:tabs>
                <w:tab w:val="right" w:pos="9029" w:leader="none"/>
              </w:tabs>
              <w:spacing w:before="0" w:after="120"/>
              <w:ind w:left="29" w:right="13" w:hanging="0"/>
              <w:rPr/>
            </w:pPr>
            <w:r>
              <w:rPr>
                <w:rFonts w:cs="Arial"/>
                <w:b w:val="false"/>
                <w:i w:val="false"/>
                <w:color w:val="C00000"/>
              </w:rPr>
              <w:t>H</w:t>
            </w:r>
            <w:r>
              <w:rPr>
                <w:rFonts w:cs="Arial"/>
                <w:b w:val="false"/>
                <w:i w:val="false"/>
                <w:color w:val="92D050"/>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color w:val="000000"/>
                <w:sz w:val="24"/>
                <w:szCs w:val="24"/>
              </w:rPr>
            </w:pPr>
            <w:r>
              <w:rPr>
                <w:rFonts w:cs="Arial"/>
                <w:color w:val="000000"/>
                <w:sz w:val="24"/>
                <w:szCs w:val="24"/>
              </w:rPr>
              <w:t xml:space="preserve">Critical </w:t>
            </w:r>
            <w:r>
              <w:rPr>
                <w:rFonts w:cs="Arial"/>
                <w:color w:val="000000"/>
                <w:sz w:val="24"/>
                <w:szCs w:val="24"/>
              </w:rPr>
              <w:t>e</w:t>
            </w:r>
            <w:r>
              <w:rPr>
                <w:rFonts w:cs="Arial"/>
                <w:color w:val="000000"/>
                <w:sz w:val="24"/>
                <w:szCs w:val="24"/>
              </w:rPr>
              <w:t xml:space="preserve">rror in </w:t>
            </w:r>
            <w:r>
              <w:rPr>
                <w:rFonts w:cs="Arial"/>
                <w:color w:val="000000"/>
                <w:sz w:val="24"/>
                <w:szCs w:val="24"/>
              </w:rPr>
              <w:t>d</w:t>
            </w:r>
            <w:r>
              <w:rPr>
                <w:rFonts w:cs="Arial"/>
                <w:color w:val="000000"/>
                <w:sz w:val="24"/>
                <w:szCs w:val="24"/>
              </w:rPr>
              <w:t>eliverable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FFC000"/>
                <w:sz w:val="24"/>
                <w:szCs w:val="24"/>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000000"/>
                <w:sz w:val="24"/>
                <w:szCs w:val="24"/>
              </w:rPr>
            </w:pPr>
            <w:r>
              <w:rPr>
                <w:rFonts w:cs="Arial"/>
                <w:color w:val="000000"/>
                <w:sz w:val="24"/>
                <w:szCs w:val="24"/>
              </w:rPr>
              <w:t>Perform adequate background research</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000000"/>
                <w:sz w:val="24"/>
                <w:szCs w:val="24"/>
              </w:rPr>
            </w:pPr>
            <w:r>
              <w:rPr>
                <w:rFonts w:cs="Arial"/>
                <w:color w:val="000000"/>
                <w:sz w:val="24"/>
                <w:szCs w:val="24"/>
              </w:rPr>
              <w:t>Thoroughly test and debug code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 xml:space="preserve">Skill </w:t>
            </w:r>
            <w:r>
              <w:rPr>
                <w:rFonts w:cs="Arial"/>
                <w:sz w:val="24"/>
                <w:szCs w:val="24"/>
              </w:rPr>
              <w:t>r</w:t>
            </w:r>
            <w:r>
              <w:rPr>
                <w:rFonts w:cs="Arial"/>
                <w:sz w:val="24"/>
                <w:szCs w:val="24"/>
              </w:rPr>
              <w:t>isk</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Perform adequate training or seek out specialists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Invest more time into background research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 xml:space="preserve">Scope </w:t>
            </w:r>
            <w:r>
              <w:rPr>
                <w:rFonts w:cs="Arial"/>
                <w:sz w:val="24"/>
                <w:szCs w:val="24"/>
              </w:rPr>
              <w:t>c</w:t>
            </w:r>
            <w:r>
              <w:rPr>
                <w:rFonts w:cs="Arial"/>
                <w:sz w:val="24"/>
                <w:szCs w:val="24"/>
              </w:rPr>
              <w:t>reep</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C00000"/>
                <w:sz w:val="24"/>
                <w:szCs w:val="24"/>
              </w:rPr>
              <w:t>H</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Fully define objectives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Fully define current objectives and do not change the objectives again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 xml:space="preserve">Inefficient </w:t>
            </w:r>
            <w:r>
              <w:rPr>
                <w:rFonts w:cs="Arial"/>
                <w:sz w:val="24"/>
                <w:szCs w:val="24"/>
              </w:rPr>
              <w:t>p</w:t>
            </w:r>
            <w:r>
              <w:rPr>
                <w:rFonts w:cs="Arial"/>
                <w:sz w:val="24"/>
                <w:szCs w:val="24"/>
              </w:rPr>
              <w:t xml:space="preserve">rogram </w:t>
            </w:r>
            <w:r>
              <w:rPr>
                <w:rFonts w:cs="Arial"/>
                <w:sz w:val="24"/>
                <w:szCs w:val="24"/>
              </w:rPr>
              <w:t>speed</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Invest time in testing and debugging code</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Optimise code or remove slow code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Medical emergency</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Care for developers health including regular periods of rest</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Comment code regularly so that it is well understood</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FFC000"/>
                <w:sz w:val="24"/>
                <w:szCs w:val="24"/>
              </w:rPr>
              <w:t>M</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Injury while using application</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FFC000"/>
                <w:sz w:val="24"/>
                <w:szCs w:val="24"/>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Ensure proper training is in place before the application is used</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Medical attention should be available to anyone injured while the application is in use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Damage to equipment while the application is in use</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FFC000"/>
                <w:sz w:val="24"/>
                <w:szCs w:val="24"/>
              </w:rPr>
              <w:t>M</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 xml:space="preserve">Test application compatibility with different working </w:t>
            </w:r>
            <w:r>
              <w:rPr>
                <w:rFonts w:cs="Arial"/>
                <w:sz w:val="24"/>
                <w:szCs w:val="24"/>
              </w:rPr>
              <w:t>situations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Repair damage to equipment</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92D050"/>
                <w:sz w:val="24"/>
                <w:szCs w:val="24"/>
              </w:rPr>
            </w:pPr>
            <w:r>
              <w:rPr>
                <w:rFonts w:cs="Arial"/>
                <w:color w:val="92D050"/>
                <w:sz w:val="24"/>
                <w:szCs w:val="24"/>
              </w:rPr>
              <w:t>L</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Fonts w:cs="Arial"/>
                <w:color w:val="C00000"/>
                <w:sz w:val="24"/>
                <w:szCs w:val="24"/>
              </w:rPr>
              <w:t>H</w:t>
            </w:r>
            <w:r>
              <w:rPr>
                <w:rFonts w:cs="Arial"/>
                <w:color w:val="92D050"/>
                <w:sz w:val="24"/>
                <w:szCs w:val="24"/>
              </w:rPr>
              <w:t>L</w:t>
            </w:r>
          </w:p>
        </w:tc>
      </w:tr>
      <w:tr>
        <w:trPr/>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rPr>
                <w:rFonts w:cs="Arial"/>
                <w:sz w:val="24"/>
                <w:szCs w:val="24"/>
              </w:rPr>
            </w:pPr>
            <w:r>
              <w:rPr>
                <w:rFonts w:cs="Arial"/>
                <w:sz w:val="24"/>
                <w:szCs w:val="24"/>
              </w:rPr>
              <w:t>Incorrect conclusions drawn because of use of application</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C00000"/>
                <w:sz w:val="24"/>
                <w:szCs w:val="24"/>
              </w:rPr>
            </w:pPr>
            <w:r>
              <w:rPr>
                <w:rFonts w:cs="Arial"/>
                <w:color w:val="C00000"/>
                <w:sz w:val="24"/>
                <w:szCs w:val="24"/>
              </w:rPr>
              <w:t>HH</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Never solely use the application to draw conclusions</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sz w:val="24"/>
                <w:szCs w:val="24"/>
              </w:rPr>
            </w:pPr>
            <w:r>
              <w:rPr>
                <w:rFonts w:cs="Arial"/>
                <w:sz w:val="24"/>
                <w:szCs w:val="24"/>
              </w:rPr>
              <w:t>Use other sources of data to aid in drawing conclusion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cs="Arial"/>
                <w:color w:val="FFC000"/>
                <w:sz w:val="24"/>
                <w:szCs w:val="24"/>
              </w:rPr>
            </w:pPr>
            <w:r>
              <w:rPr>
                <w:rFonts w:cs="Arial"/>
                <w:color w:val="FFC000"/>
                <w:sz w:val="24"/>
                <w:szCs w:val="24"/>
              </w:rPr>
              <w:t>MM</w:t>
            </w:r>
          </w:p>
        </w:tc>
      </w:tr>
    </w:tbl>
    <w:p>
      <w:pPr>
        <w:sectPr>
          <w:headerReference w:type="default" r:id="rId21"/>
          <w:footerReference w:type="default" r:id="rId22"/>
          <w:type w:val="nextPage"/>
          <w:pgSz w:orient="landscape" w:w="16838" w:h="11906"/>
          <w:pgMar w:left="1440" w:right="1440" w:header="708" w:top="1440" w:footer="708" w:bottom="1440" w:gutter="0"/>
          <w:pgNumType w:fmt="decimal"/>
          <w:formProt w:val="false"/>
          <w:textDirection w:val="lrTb"/>
          <w:docGrid w:type="default" w:linePitch="360" w:charSpace="0"/>
        </w:sectPr>
        <w:pStyle w:val="Table"/>
        <w:rPr/>
      </w:pPr>
      <w:r>
        <w:rPr/>
        <w:t xml:space="preserve">Table </w:t>
      </w:r>
      <w:r>
        <w:rPr/>
        <w:fldChar w:fldCharType="begin"/>
      </w:r>
      <w:r>
        <w:rPr/>
        <w:instrText> SEQ Table \* ARABIC </w:instrText>
      </w:r>
      <w:r>
        <w:rPr/>
        <w:fldChar w:fldCharType="separate"/>
      </w:r>
      <w:r>
        <w:rPr/>
        <w:t>2</w:t>
      </w:r>
      <w:r>
        <w:rPr/>
        <w:fldChar w:fldCharType="end"/>
      </w:r>
      <w:r>
        <w:rPr/>
        <w:t xml:space="preserve">: This table shows a breakdown of some risks which could occur while working on the project. </w:t>
      </w:r>
      <w:r>
        <w:rPr/>
        <w:t>These risks are then expanded upon by determining the current risk, determining solutions to these risks and then determining the residual risk.</w:t>
      </w:r>
    </w:p>
    <w:p>
      <w:pPr>
        <w:pStyle w:val="AppendixHeading"/>
        <w:numPr>
          <w:ilvl w:val="0"/>
          <w:numId w:val="3"/>
        </w:numPr>
        <w:jc w:val="both"/>
        <w:rPr/>
      </w:pPr>
      <w:bookmarkStart w:id="87" w:name="_Toc516260178"/>
      <w:bookmarkStart w:id="88" w:name="_Toc398826346"/>
      <w:bookmarkEnd w:id="88"/>
      <w:r>
        <w:rPr/>
        <w:t>Ethics Report</w:t>
      </w:r>
      <w:bookmarkEnd w:id="87"/>
    </w:p>
    <w:p>
      <w:pPr>
        <w:pStyle w:val="Normal"/>
        <w:jc w:val="both"/>
        <w:rPr/>
      </w:pPr>
      <w:r>
        <w:rPr/>
        <w:tab/>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pPr>
        <w:pStyle w:val="Normal"/>
        <w:jc w:val="both"/>
        <w:rPr/>
      </w:pPr>
      <w:r>
        <w:rPr/>
        <w:t xml:space="preserve">If your project does </w:t>
      </w:r>
      <w:r>
        <w:rPr>
          <w:b/>
        </w:rPr>
        <w:t>not</w:t>
      </w:r>
      <w:r>
        <w:rPr/>
        <w:t xml:space="preserve"> make use of other people then you can skip Section A and directly complete the declaration in Section B by marking box ‘1’ with an X.</w:t>
      </w:r>
    </w:p>
    <w:p>
      <w:pPr>
        <w:pStyle w:val="EthicsSubSectionsheading"/>
        <w:jc w:val="both"/>
        <w:rPr/>
      </w:pPr>
      <w:bookmarkStart w:id="89" w:name="_Toc205628478"/>
      <w:bookmarkEnd w:id="89"/>
      <w:r>
        <w:rPr/>
        <w:t>Section A</w:t>
      </w:r>
    </w:p>
    <w:p>
      <w:pPr>
        <w:pStyle w:val="Normal"/>
        <w:tabs>
          <w:tab w:val="left" w:pos="426" w:leader="none"/>
        </w:tabs>
        <w:ind w:left="426" w:right="0" w:hanging="426"/>
        <w:jc w:val="both"/>
        <w:rPr>
          <w:b/>
          <w:b/>
          <w:sz w:val="24"/>
          <w:szCs w:val="24"/>
        </w:rPr>
      </w:pPr>
      <w:r>
        <w:rPr>
          <w:b/>
          <w:sz w:val="24"/>
          <w:szCs w:val="24"/>
        </w:rPr>
        <w:t>1.</w:t>
        <w:tab/>
        <w:t>Participants will not be exposed to any risks greater than those encountered in their normal working life.</w:t>
      </w:r>
    </w:p>
    <w:p>
      <w:pPr>
        <w:pStyle w:val="Normal"/>
        <w:tabs>
          <w:tab w:val="left" w:pos="426" w:leader="none"/>
        </w:tabs>
        <w:ind w:left="720" w:right="0" w:hanging="0"/>
        <w:jc w:val="both"/>
        <w:rPr>
          <w:sz w:val="20"/>
          <w:szCs w:val="20"/>
        </w:rPr>
      </w:pPr>
      <w:r>
        <w:rPr>
          <w:sz w:val="20"/>
          <w:szCs w:val="20"/>
        </w:rPr>
        <w:tab/>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pPr>
        <w:pStyle w:val="Normal"/>
        <w:tabs>
          <w:tab w:val="left" w:pos="426" w:leader="none"/>
        </w:tabs>
        <w:ind w:left="720" w:right="0" w:hanging="0"/>
        <w:jc w:val="both"/>
        <w:rPr>
          <w:sz w:val="20"/>
          <w:szCs w:val="20"/>
        </w:rPr>
      </w:pPr>
      <w:r>
        <w:rPr>
          <w:sz w:val="20"/>
          <w:szCs w:val="20"/>
        </w:rPr>
      </w:r>
    </w:p>
    <w:p>
      <w:pPr>
        <w:pStyle w:val="Normal"/>
        <w:tabs>
          <w:tab w:val="left" w:pos="426" w:leader="none"/>
        </w:tabs>
        <w:ind w:left="426" w:right="0" w:hanging="426"/>
        <w:jc w:val="both"/>
        <w:rPr>
          <w:b/>
          <w:b/>
          <w:sz w:val="24"/>
          <w:szCs w:val="24"/>
        </w:rPr>
      </w:pPr>
      <w:r>
        <w:rPr>
          <w:b/>
          <w:sz w:val="24"/>
          <w:szCs w:val="24"/>
        </w:rPr>
        <w:t>2.</w:t>
        <w:tab/>
        <w:t>The experimental materials will be paper-based, or comprised software running on standard hardware.</w:t>
      </w:r>
    </w:p>
    <w:p>
      <w:pPr>
        <w:pStyle w:val="Normal"/>
        <w:tabs>
          <w:tab w:val="left" w:pos="426" w:leader="none"/>
        </w:tabs>
        <w:ind w:left="709" w:right="0" w:firstLine="11"/>
        <w:jc w:val="both"/>
        <w:rPr>
          <w:i/>
          <w:i/>
          <w:sz w:val="20"/>
          <w:szCs w:val="20"/>
        </w:rPr>
      </w:pPr>
      <w:r>
        <w:rPr>
          <w:i/>
          <w:sz w:val="20"/>
          <w:szCs w:val="20"/>
        </w:rPr>
        <w:tab/>
        <w:t>Participants should not be exposed to any risks associated with the use of non-standard equipment: anything other than pen-and-paper, standard PCs, mobile phones, and PDAs is considered non-standard.</w:t>
      </w:r>
    </w:p>
    <w:p>
      <w:pPr>
        <w:pStyle w:val="Normal"/>
        <w:tabs>
          <w:tab w:val="left" w:pos="426" w:leader="none"/>
        </w:tabs>
        <w:ind w:left="709" w:right="0" w:firstLine="11"/>
        <w:jc w:val="both"/>
        <w:rPr>
          <w:i/>
          <w:i/>
          <w:sz w:val="20"/>
          <w:szCs w:val="20"/>
        </w:rPr>
      </w:pPr>
      <w:r>
        <w:rPr>
          <w:i/>
          <w:sz w:val="20"/>
          <w:szCs w:val="20"/>
        </w:rPr>
      </w:r>
    </w:p>
    <w:p>
      <w:pPr>
        <w:pStyle w:val="Normal"/>
        <w:tabs>
          <w:tab w:val="left" w:pos="426" w:leader="none"/>
        </w:tabs>
        <w:ind w:left="426" w:right="0" w:hanging="426"/>
        <w:jc w:val="both"/>
        <w:rPr>
          <w:b/>
          <w:b/>
          <w:sz w:val="24"/>
          <w:szCs w:val="24"/>
        </w:rPr>
      </w:pPr>
      <w:r>
        <w:rPr>
          <w:b/>
          <w:sz w:val="24"/>
          <w:szCs w:val="24"/>
        </w:rPr>
        <w:t>3.</w:t>
        <w:tab/>
        <w:t>All participants will explicitly state that they agree to take part, and that their data could be used in the project.</w:t>
      </w:r>
    </w:p>
    <w:p>
      <w:pPr>
        <w:pStyle w:val="Normal"/>
        <w:tabs>
          <w:tab w:val="left" w:pos="426" w:leader="none"/>
        </w:tabs>
        <w:ind w:left="709" w:right="0" w:firstLine="11"/>
        <w:jc w:val="both"/>
        <w:rPr>
          <w:i/>
          <w:i/>
          <w:sz w:val="20"/>
          <w:szCs w:val="20"/>
        </w:rPr>
      </w:pPr>
      <w:r>
        <w:rPr>
          <w:i/>
          <w:sz w:val="20"/>
          <w:szCs w:val="20"/>
        </w:rPr>
        <w:tab/>
        <w:t>If the results of the evaluation are likely to be used beyond the term of the project (for example, the software is to be deployed, or the data is to be published), then signed consent is necessary. Each participant should sign a separate consent form.</w:t>
      </w:r>
    </w:p>
    <w:p>
      <w:pPr>
        <w:pStyle w:val="Normal"/>
        <w:tabs>
          <w:tab w:val="left" w:pos="426" w:leader="none"/>
        </w:tabs>
        <w:ind w:left="709" w:right="0" w:hanging="0"/>
        <w:jc w:val="both"/>
        <w:rPr>
          <w:i/>
          <w:i/>
          <w:sz w:val="20"/>
          <w:szCs w:val="20"/>
        </w:rPr>
      </w:pPr>
      <w:r>
        <w:rPr>
          <w:i/>
          <w:sz w:val="20"/>
          <w:szCs w:val="20"/>
        </w:rPr>
        <w:t>Otherwise, verbal consent is sufficient, and should be explicitly requested in the introductory script.</w:t>
      </w:r>
    </w:p>
    <w:p>
      <w:pPr>
        <w:pStyle w:val="Normal"/>
        <w:tabs>
          <w:tab w:val="left" w:pos="426" w:leader="none"/>
        </w:tabs>
        <w:ind w:left="709" w:right="0" w:hanging="0"/>
        <w:jc w:val="both"/>
        <w:rPr>
          <w:i/>
          <w:i/>
          <w:sz w:val="20"/>
          <w:szCs w:val="20"/>
        </w:rPr>
      </w:pPr>
      <w:r>
        <w:rPr>
          <w:i/>
          <w:sz w:val="20"/>
          <w:szCs w:val="20"/>
        </w:rPr>
      </w:r>
    </w:p>
    <w:p>
      <w:pPr>
        <w:pStyle w:val="Normal"/>
        <w:tabs>
          <w:tab w:val="left" w:pos="426" w:leader="none"/>
        </w:tabs>
        <w:ind w:left="426" w:right="0" w:hanging="426"/>
        <w:jc w:val="both"/>
        <w:rPr>
          <w:b/>
          <w:b/>
          <w:sz w:val="24"/>
          <w:szCs w:val="24"/>
        </w:rPr>
      </w:pPr>
      <w:r>
        <w:rPr>
          <w:b/>
          <w:sz w:val="24"/>
          <w:szCs w:val="24"/>
        </w:rPr>
        <w:t>4.</w:t>
        <w:tab/>
        <w:t>No incentives will be offered to the participants.</w:t>
      </w:r>
    </w:p>
    <w:p>
      <w:pPr>
        <w:pStyle w:val="Normal"/>
        <w:ind w:left="709" w:right="0" w:hanging="0"/>
        <w:jc w:val="both"/>
        <w:rPr>
          <w:i/>
          <w:i/>
          <w:iCs/>
          <w:sz w:val="20"/>
        </w:rPr>
      </w:pPr>
      <w:r>
        <w:rPr>
          <w:i/>
          <w:iCs/>
          <w:sz w:val="20"/>
        </w:rPr>
        <w:tab/>
        <w:tab/>
        <w:t>The payment of participants must not be used to induce them to risk harm beyond that which they risk without payment in their normal lifestyle.</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5.</w:t>
        <w:tab/>
        <w:t>No information about the evaluation or materials will intentionally be withheld from the participants.</w:t>
      </w:r>
    </w:p>
    <w:p>
      <w:pPr>
        <w:pStyle w:val="Normal"/>
        <w:ind w:left="709" w:right="0" w:hanging="0"/>
        <w:jc w:val="both"/>
        <w:rPr>
          <w:i/>
          <w:i/>
          <w:iCs/>
          <w:sz w:val="20"/>
        </w:rPr>
      </w:pPr>
      <w:r>
        <w:rPr>
          <w:i/>
          <w:iCs/>
          <w:sz w:val="20"/>
        </w:rPr>
        <w:tab/>
        <w:tab/>
        <w:t>Withholding information or misleading participants is unacceptable if participants are likely to object or show unease when debriefed.</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6.</w:t>
        <w:tab/>
        <w:t>No participant will be under the age of 16.</w:t>
      </w:r>
    </w:p>
    <w:p>
      <w:pPr>
        <w:pStyle w:val="Normal"/>
        <w:ind w:left="709" w:right="0" w:hanging="0"/>
        <w:jc w:val="both"/>
        <w:rPr>
          <w:i/>
          <w:i/>
          <w:iCs/>
          <w:sz w:val="20"/>
        </w:rPr>
      </w:pPr>
      <w:r>
        <w:rPr>
          <w:i/>
          <w:iCs/>
          <w:sz w:val="20"/>
        </w:rPr>
        <w:tab/>
        <w:tab/>
        <w:t>Parental consent is required for participants under the age of 16.</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7.</w:t>
        <w:tab/>
        <w:t>No participant will have an impairment that may limit his or her understanding or communication.</w:t>
      </w:r>
    </w:p>
    <w:p>
      <w:pPr>
        <w:pStyle w:val="Normal"/>
        <w:ind w:left="709" w:right="0" w:hanging="0"/>
        <w:jc w:val="both"/>
        <w:rPr>
          <w:i/>
          <w:i/>
          <w:iCs/>
          <w:sz w:val="20"/>
        </w:rPr>
      </w:pPr>
      <w:r>
        <w:rPr>
          <w:i/>
          <w:iCs/>
          <w:sz w:val="20"/>
        </w:rPr>
        <w:tab/>
        <w:tab/>
        <w:t>Additional consent is required for participants with impairments.</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8.</w:t>
        <w:tab/>
        <w:t>Neither I nor my supervisor is in a position of authority or influence over any of the participants.</w:t>
      </w:r>
    </w:p>
    <w:p>
      <w:pPr>
        <w:pStyle w:val="Normal"/>
        <w:ind w:left="709" w:right="0" w:hanging="0"/>
        <w:jc w:val="both"/>
        <w:rPr>
          <w:i/>
          <w:i/>
          <w:iCs/>
          <w:sz w:val="20"/>
        </w:rPr>
      </w:pPr>
      <w:r>
        <w:rPr>
          <w:i/>
          <w:iCs/>
          <w:sz w:val="20"/>
        </w:rPr>
        <w:tab/>
        <w:tab/>
        <w:t>A position of authority or influence over any participant must not be allowed to pressurise participants to take part in, or remain in, any experiment.</w:t>
      </w:r>
    </w:p>
    <w:p>
      <w:pPr>
        <w:pStyle w:val="Normal"/>
        <w:ind w:left="709" w:right="0" w:hanging="0"/>
        <w:jc w:val="both"/>
        <w:rPr>
          <w:i/>
          <w:i/>
          <w:iCs/>
          <w:sz w:val="20"/>
        </w:rPr>
      </w:pPr>
      <w:r>
        <w:rPr>
          <w:i/>
          <w:iCs/>
          <w:sz w:val="20"/>
        </w:rPr>
      </w:r>
    </w:p>
    <w:p>
      <w:pPr>
        <w:pStyle w:val="Normal"/>
        <w:ind w:left="426" w:right="0" w:hanging="426"/>
        <w:jc w:val="both"/>
        <w:rPr>
          <w:rFonts w:cs="Arial"/>
          <w:b/>
          <w:b/>
          <w:sz w:val="24"/>
          <w:szCs w:val="24"/>
        </w:rPr>
      </w:pPr>
      <w:r>
        <w:rPr>
          <w:rFonts w:cs="Arial"/>
          <w:b/>
          <w:sz w:val="24"/>
          <w:szCs w:val="24"/>
        </w:rPr>
        <w:t>9.</w:t>
        <w:tab/>
        <w:t>All participants will be informed that they can withdraw at any time.</w:t>
      </w:r>
    </w:p>
    <w:p>
      <w:pPr>
        <w:pStyle w:val="Normal"/>
        <w:ind w:left="709" w:right="0" w:hanging="0"/>
        <w:jc w:val="both"/>
        <w:rPr>
          <w:i/>
          <w:i/>
          <w:iCs/>
          <w:sz w:val="20"/>
        </w:rPr>
      </w:pPr>
      <w:r>
        <w:rPr>
          <w:i/>
          <w:iCs/>
          <w:sz w:val="20"/>
        </w:rPr>
        <w:tab/>
        <w:tab/>
        <w:t>All participants have the right to withdraw at any time during the investigation. They should be told this in the introductory script.</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10.</w:t>
        <w:tab/>
        <w:t>All participants will be informed of my contact details.</w:t>
      </w:r>
    </w:p>
    <w:p>
      <w:pPr>
        <w:pStyle w:val="Normal"/>
        <w:ind w:left="709" w:right="0" w:hanging="0"/>
        <w:jc w:val="both"/>
        <w:rPr>
          <w:i/>
          <w:i/>
          <w:iCs/>
          <w:sz w:val="20"/>
        </w:rPr>
      </w:pPr>
      <w:r>
        <w:rPr>
          <w:i/>
          <w:iCs/>
          <w:sz w:val="20"/>
        </w:rPr>
        <w:tab/>
        <w:tab/>
        <w:t>All participants must be able to contact the investigator after the investigation. They should be given the details of both student and module coordinator or supervisor as part of the debriefing.</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11.</w:t>
        <w:tab/>
        <w:t>The evaluation will be discussed with all the participants at the end of the session, and all participants will have the opportunity to ask questions.</w:t>
      </w:r>
    </w:p>
    <w:p>
      <w:pPr>
        <w:pStyle w:val="Normal"/>
        <w:ind w:left="709" w:right="0" w:hanging="0"/>
        <w:jc w:val="both"/>
        <w:rPr>
          <w:i/>
          <w:i/>
          <w:iCs/>
          <w:sz w:val="20"/>
        </w:rPr>
      </w:pPr>
      <w:r>
        <w:rPr>
          <w:i/>
          <w:iCs/>
          <w:sz w:val="20"/>
        </w:rPr>
        <w:tab/>
        <w:tab/>
        <w:t>The student must provide the participants with sufficient information in the debriefing to enable them to understand the nature of the investigation.</w:t>
      </w:r>
    </w:p>
    <w:p>
      <w:pPr>
        <w:pStyle w:val="Normal"/>
        <w:ind w:left="709" w:right="0" w:hanging="0"/>
        <w:jc w:val="both"/>
        <w:rPr>
          <w:i/>
          <w:i/>
          <w:iCs/>
          <w:sz w:val="20"/>
        </w:rPr>
      </w:pPr>
      <w:r>
        <w:rPr>
          <w:i/>
          <w:iCs/>
          <w:sz w:val="20"/>
        </w:rPr>
      </w:r>
    </w:p>
    <w:p>
      <w:pPr>
        <w:pStyle w:val="Normal"/>
        <w:tabs>
          <w:tab w:val="left" w:pos="426" w:leader="none"/>
        </w:tabs>
        <w:ind w:left="426" w:right="0" w:hanging="426"/>
        <w:jc w:val="both"/>
        <w:rPr>
          <w:b/>
          <w:b/>
          <w:sz w:val="24"/>
          <w:szCs w:val="24"/>
        </w:rPr>
      </w:pPr>
      <w:r>
        <w:rPr>
          <w:b/>
          <w:sz w:val="24"/>
          <w:szCs w:val="24"/>
        </w:rPr>
        <w:t>12.</w:t>
        <w:tab/>
        <w:t>All the data collected from the participants will be stored in an anonymous form.</w:t>
      </w:r>
    </w:p>
    <w:p>
      <w:pPr>
        <w:pStyle w:val="Normal"/>
        <w:ind w:left="709" w:right="0" w:hanging="0"/>
        <w:jc w:val="both"/>
        <w:rPr>
          <w:i/>
          <w:i/>
          <w:iCs/>
          <w:sz w:val="20"/>
          <w:szCs w:val="20"/>
        </w:rPr>
      </w:pPr>
      <w:r>
        <w:rPr>
          <w:i/>
          <w:iCs/>
          <w:sz w:val="20"/>
          <w:szCs w:val="20"/>
        </w:rPr>
        <w:tab/>
        <w:tab/>
        <w:t>All participant data (hard copy and soft-copy) should be stored securely, and in anonymous form.</w:t>
      </w:r>
    </w:p>
    <w:p>
      <w:pPr>
        <w:pStyle w:val="Normal"/>
        <w:ind w:left="709" w:right="0" w:hanging="0"/>
        <w:jc w:val="both"/>
        <w:rPr>
          <w:i/>
          <w:i/>
          <w:iCs/>
          <w:sz w:val="20"/>
          <w:szCs w:val="20"/>
        </w:rPr>
      </w:pPr>
      <w:r>
        <w:rPr>
          <w:i/>
          <w:iCs/>
          <w:sz w:val="20"/>
          <w:szCs w:val="20"/>
        </w:rPr>
      </w:r>
    </w:p>
    <w:p>
      <w:pPr>
        <w:pStyle w:val="Normal"/>
        <w:jc w:val="both"/>
        <w:rPr>
          <w:sz w:val="24"/>
          <w:szCs w:val="24"/>
        </w:rPr>
      </w:pPr>
      <w:r>
        <w:rPr>
          <w:sz w:val="24"/>
          <w:szCs w:val="24"/>
        </w:rPr>
        <w:tab/>
        <w:t>If your evaluation does comply with all the twelve points above, please mark box ‘2’ in Section B.</w:t>
      </w:r>
    </w:p>
    <w:p>
      <w:pPr>
        <w:pStyle w:val="Normal"/>
        <w:jc w:val="both"/>
        <w:rPr>
          <w:sz w:val="24"/>
          <w:szCs w:val="24"/>
        </w:rPr>
      </w:pPr>
      <w:r>
        <w:rPr>
          <w:sz w:val="24"/>
          <w:szCs w:val="24"/>
        </w:rPr>
      </w:r>
    </w:p>
    <w:p>
      <w:pPr>
        <w:pStyle w:val="Normal"/>
        <w:jc w:val="both"/>
        <w:rPr>
          <w:sz w:val="24"/>
          <w:szCs w:val="24"/>
        </w:rPr>
      </w:pPr>
      <w:r>
        <w:rPr>
          <w:sz w:val="24"/>
          <w:szCs w:val="24"/>
        </w:rPr>
        <w:t xml:space="preserve">If your evaluation does not comply with one or more of the twelve points above, please mark box ‘3’ in Section B unless you </w:t>
      </w:r>
      <w:r>
        <w:rPr>
          <w:b/>
          <w:sz w:val="24"/>
          <w:szCs w:val="24"/>
        </w:rPr>
        <w:t>know</w:t>
      </w:r>
      <w:r>
        <w:rPr>
          <w:sz w:val="24"/>
          <w:szCs w:val="24"/>
        </w:rPr>
        <w:t xml:space="preserve"> that your supervisor already has ethical approval for the project (in which case mark box ‘4’). If you are unsure mark box ‘3’.</w:t>
      </w:r>
    </w:p>
    <w:p>
      <w:pPr>
        <w:pStyle w:val="Normal"/>
        <w:jc w:val="both"/>
        <w:rPr>
          <w:i/>
          <w:i/>
          <w:sz w:val="24"/>
          <w:szCs w:val="24"/>
        </w:rPr>
      </w:pPr>
      <w:r>
        <w:rPr>
          <w:i/>
          <w:sz w:val="24"/>
          <w:szCs w:val="24"/>
        </w:rPr>
      </w:r>
    </w:p>
    <w:p>
      <w:pPr>
        <w:pStyle w:val="Normal"/>
        <w:jc w:val="both"/>
        <w:rPr>
          <w:i/>
          <w:i/>
          <w:sz w:val="18"/>
          <w:szCs w:val="18"/>
        </w:rPr>
      </w:pPr>
      <w:r>
        <w:rPr>
          <w:i/>
          <w:sz w:val="18"/>
          <w:szCs w:val="18"/>
        </w:rPr>
        <w:t>[Adapted from Department of Computing Science University of Glasgow Ethics checklist form for 3rd/4th/5th year, MSc IT/CS/ACS projects 2007]</w:t>
      </w:r>
    </w:p>
    <w:p>
      <w:pPr>
        <w:sectPr>
          <w:headerReference w:type="default" r:id="rId23"/>
          <w:footerReference w:type="default" r:id="rId24"/>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i/>
          <w:i/>
          <w:sz w:val="16"/>
          <w:szCs w:val="16"/>
        </w:rPr>
      </w:pPr>
      <w:r>
        <w:rPr>
          <w:i/>
          <w:sz w:val="16"/>
          <w:szCs w:val="16"/>
        </w:rPr>
      </w:r>
    </w:p>
    <w:p>
      <w:pPr>
        <w:pStyle w:val="EthicsSubSectionsheading"/>
        <w:jc w:val="both"/>
        <w:rPr/>
      </w:pPr>
      <w:bookmarkStart w:id="90" w:name="_Toc205628479"/>
      <w:bookmarkEnd w:id="90"/>
      <w:r>
        <w:rPr/>
        <w:t>Section B</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402"/>
        <w:gridCol w:w="6614"/>
      </w:tblGrid>
      <w:tr>
        <w:trPr/>
        <w:tc>
          <w:tcPr>
            <w:tcW w:w="2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Student Name</w:t>
            </w:r>
          </w:p>
        </w:tc>
        <w:tc>
          <w:tcPr>
            <w:tcW w:w="6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Alexander C Whitehead</w:t>
            </w:r>
          </w:p>
        </w:tc>
      </w:tr>
      <w:tr>
        <w:trPr/>
        <w:tc>
          <w:tcPr>
            <w:tcW w:w="2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Project Title</w:t>
            </w:r>
          </w:p>
        </w:tc>
        <w:tc>
          <w:tcPr>
            <w:tcW w:w="6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Motion Signal Extraction Framework for the Microsoft Kinect Camera: Point Cloud Registration and its Application as a Motion Correction Metric in PET/CT</w:t>
            </w:r>
          </w:p>
        </w:tc>
      </w:tr>
      <w:tr>
        <w:trPr/>
        <w:tc>
          <w:tcPr>
            <w:tcW w:w="24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pPr>
            <w:r>
              <w:rPr/>
              <w:t>Supervisors Names</w:t>
            </w:r>
          </w:p>
        </w:tc>
        <w:tc>
          <w:tcPr>
            <w:tcW w:w="6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EthicsSubSectionsheading"/>
              <w:spacing w:before="120" w:after="120"/>
              <w:rPr>
                <w:lang w:val="da-DK"/>
              </w:rPr>
            </w:pPr>
            <w:r>
              <w:rPr>
                <w:lang w:val="da-DK"/>
              </w:rPr>
              <w:t>Dr D Parker</w:t>
            </w:r>
          </w:p>
          <w:p>
            <w:pPr>
              <w:pStyle w:val="EthicsSubSectionsheading"/>
              <w:spacing w:before="120" w:after="120"/>
              <w:rPr>
                <w:lang w:val="da-DK"/>
              </w:rPr>
            </w:pPr>
            <w:r>
              <w:rPr>
                <w:lang w:val="da-DK"/>
              </w:rPr>
              <w:t>Dr N Efthymiou</w:t>
            </w:r>
          </w:p>
        </w:tc>
      </w:tr>
    </w:tbl>
    <w:p>
      <w:pPr>
        <w:pStyle w:val="EthicsSubSectionsheading"/>
        <w:jc w:val="both"/>
        <w:rPr>
          <w:lang w:val="da-DK"/>
        </w:rPr>
      </w:pPr>
      <w:r>
        <w:rPr>
          <w:lang w:val="da-DK"/>
        </w:rPr>
      </w:r>
    </w:p>
    <w:tbl>
      <w:tblPr>
        <w:tblW w:w="9017" w:type="dxa"/>
        <w:jc w:val="left"/>
        <w:tblInd w:w="0" w:type="dxa"/>
        <w:tblBorders>
          <w:bottom w:val="single" w:sz="6" w:space="0" w:color="00000A"/>
          <w:right w:val="single" w:sz="6" w:space="0" w:color="00000A"/>
          <w:insideH w:val="single" w:sz="6" w:space="0" w:color="00000A"/>
          <w:insideV w:val="single" w:sz="6" w:space="0" w:color="00000A"/>
        </w:tblBorders>
        <w:tblCellMar>
          <w:top w:w="0" w:type="dxa"/>
          <w:left w:w="108" w:type="dxa"/>
          <w:bottom w:w="0" w:type="dxa"/>
          <w:right w:w="108" w:type="dxa"/>
        </w:tblCellMar>
      </w:tblPr>
      <w:tblGrid>
        <w:gridCol w:w="815"/>
        <w:gridCol w:w="6952"/>
        <w:gridCol w:w="1250"/>
      </w:tblGrid>
      <w:tr>
        <w:trPr/>
        <w:tc>
          <w:tcPr>
            <w:tcW w:w="7767" w:type="dxa"/>
            <w:gridSpan w:val="2"/>
            <w:tcBorders>
              <w:bottom w:val="single" w:sz="6" w:space="0" w:color="00000A"/>
              <w:right w:val="single" w:sz="6" w:space="0" w:color="00000A"/>
              <w:insideH w:val="single" w:sz="6" w:space="0" w:color="00000A"/>
              <w:insideV w:val="single" w:sz="6" w:space="0" w:color="00000A"/>
            </w:tcBorders>
            <w:shd w:fill="auto" w:val="clear"/>
          </w:tcPr>
          <w:p>
            <w:pPr>
              <w:pStyle w:val="Normal"/>
              <w:jc w:val="both"/>
              <w:rPr>
                <w:sz w:val="24"/>
                <w:szCs w:val="24"/>
              </w:rPr>
            </w:pPr>
            <w:r>
              <w:rPr>
                <w:sz w:val="24"/>
                <w:szCs w:val="24"/>
              </w:rPr>
              <w:t>This is a declaration that the ethical concerns for above project have been considered (in particular with regards to the 12 point checklist above) with the following outcome:</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jc w:val="both"/>
              <w:rPr>
                <w:sz w:val="24"/>
                <w:szCs w:val="24"/>
              </w:rPr>
            </w:pPr>
            <w:r>
              <w:rPr>
                <w:sz w:val="24"/>
                <w:szCs w:val="24"/>
              </w:rPr>
              <w:t>Please mark only ONE box with an 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1</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This project does not involve other people in the collection of information and therefore does not require an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2</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 xml:space="preserve">This project complies with the </w:t>
            </w:r>
            <w:r>
              <w:rPr>
                <w:b/>
                <w:sz w:val="24"/>
                <w:szCs w:val="24"/>
              </w:rPr>
              <w:t>entire</w:t>
            </w:r>
            <w:r>
              <w:rPr>
                <w:sz w:val="24"/>
                <w:szCs w:val="24"/>
              </w:rPr>
              <w:t xml:space="preserve"> twelve point ethical checklist and therefore does not require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t>3</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 xml:space="preserve">This project does not comply with </w:t>
            </w:r>
            <w:r>
              <w:rPr>
                <w:b/>
                <w:sz w:val="24"/>
                <w:szCs w:val="24"/>
              </w:rPr>
              <w:t>all</w:t>
            </w:r>
            <w:r>
              <w:rPr>
                <w:sz w:val="24"/>
                <w:szCs w:val="24"/>
              </w:rPr>
              <w:t xml:space="preserve"> of the twelve points above and therefore does require ethical review and the completion and submission of an ethical approval form.</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6" w:type="dxa"/>
            </w:tcMar>
            <w:vAlign w:val="center"/>
          </w:tcPr>
          <w:p>
            <w:pPr>
              <w:pStyle w:val="Normal"/>
              <w:rPr>
                <w:sz w:val="24"/>
                <w:szCs w:val="24"/>
              </w:rPr>
            </w:pPr>
            <w:r>
              <w:rPr>
                <w:sz w:val="24"/>
                <w:szCs w:val="24"/>
              </w:rPr>
            </w:r>
          </w:p>
        </w:tc>
      </w:tr>
      <w:tr>
        <w:trPr/>
        <w:tc>
          <w:tcPr>
            <w:tcW w:w="815"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rPr>
                <w:sz w:val="24"/>
                <w:szCs w:val="24"/>
              </w:rPr>
            </w:pPr>
            <w:r>
              <w:rPr>
                <w:sz w:val="24"/>
                <w:szCs w:val="24"/>
              </w:rPr>
              <w:t>4</w:t>
            </w:r>
          </w:p>
        </w:tc>
        <w:tc>
          <w:tcPr>
            <w:tcW w:w="6952"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ind w:left="176" w:right="0" w:hanging="0"/>
              <w:rPr>
                <w:sz w:val="24"/>
                <w:szCs w:val="24"/>
              </w:rPr>
            </w:pPr>
            <w:r>
              <w:rPr>
                <w:sz w:val="24"/>
                <w:szCs w:val="24"/>
              </w:rPr>
              <w:t xml:space="preserve">This project does not comply with </w:t>
            </w:r>
            <w:r>
              <w:rPr>
                <w:b/>
                <w:sz w:val="24"/>
                <w:szCs w:val="24"/>
              </w:rPr>
              <w:t>all</w:t>
            </w:r>
            <w:r>
              <w:rPr>
                <w:sz w:val="24"/>
                <w:szCs w:val="24"/>
              </w:rPr>
              <w:t xml:space="preserve"> of the twelve points above, however the supervisor already has ethical approval for this research</w:t>
            </w:r>
          </w:p>
        </w:tc>
        <w:tc>
          <w:tcPr>
            <w:tcW w:w="125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76" w:type="dxa"/>
            </w:tcMar>
            <w:vAlign w:val="center"/>
          </w:tcPr>
          <w:p>
            <w:pPr>
              <w:pStyle w:val="Normal"/>
              <w:rPr>
                <w:sz w:val="24"/>
                <w:szCs w:val="24"/>
              </w:rPr>
            </w:pPr>
            <w:r>
              <w:rPr>
                <w:sz w:val="24"/>
                <w:szCs w:val="24"/>
              </w:rPr>
            </w:r>
          </w:p>
        </w:tc>
      </w:tr>
    </w:tbl>
    <w:p>
      <w:pPr>
        <w:pStyle w:val="Normal"/>
        <w:spacing w:before="0" w:after="120"/>
        <w:jc w:val="both"/>
        <w:rPr>
          <w:rFonts w:cs="Arial"/>
          <w:sz w:val="24"/>
          <w:szCs w:val="24"/>
        </w:rPr>
      </w:pPr>
      <w:r>
        <w:rPr>
          <w:rFonts w:cs="Arial"/>
          <w:sz w:val="24"/>
          <w:szCs w:val="24"/>
        </w:rPr>
      </w:r>
    </w:p>
    <w:p>
      <w:pPr>
        <w:pStyle w:val="Normal"/>
        <w:spacing w:before="0" w:after="120"/>
        <w:jc w:val="both"/>
        <w:rPr/>
      </w:pPr>
      <w:r>
        <w:rPr>
          <w:rFonts w:cs="Arial"/>
          <w:sz w:val="24"/>
          <w:szCs w:val="24"/>
        </w:rPr>
        <w:tab/>
        <w:t xml:space="preserve">If you have marked box ‘3’ you will be expected to apply for ethical approval.  Further advice is available from both your project supervisor and the Department’s Ethical Officer, as well as by reading and completing </w:t>
      </w:r>
      <w:hyperlink r:id="rId25">
        <w:r>
          <w:rPr>
            <w:rStyle w:val="InternetLink"/>
            <w:rFonts w:cs="Arial"/>
            <w:sz w:val="24"/>
            <w:szCs w:val="24"/>
          </w:rPr>
          <w:t>this form</w:t>
        </w:r>
      </w:hyperlink>
      <w:r>
        <w:rPr>
          <w:rFonts w:cs="Arial"/>
          <w:sz w:val="24"/>
          <w:szCs w:val="24"/>
        </w:rPr>
        <w:t>.</w:t>
      </w:r>
    </w:p>
    <w:p>
      <w:pPr>
        <w:sectPr>
          <w:headerReference w:type="default" r:id="rId26"/>
          <w:footerReference w:type="default" r:id="rId27"/>
          <w:type w:val="nextPage"/>
          <w:pgSz w:w="11906" w:h="16838"/>
          <w:pgMar w:left="1440" w:right="1440" w:header="708" w:top="1440" w:footer="708" w:bottom="1440" w:gutter="0"/>
          <w:pgNumType w:fmt="decimal"/>
          <w:formProt w:val="false"/>
          <w:textDirection w:val="lrTb"/>
          <w:docGrid w:type="default" w:linePitch="360" w:charSpace="0"/>
        </w:sectPr>
        <w:pStyle w:val="Normal"/>
        <w:spacing w:before="0" w:after="120"/>
        <w:jc w:val="both"/>
        <w:rPr>
          <w:rFonts w:cs="Arial"/>
          <w:sz w:val="24"/>
          <w:szCs w:val="24"/>
        </w:rPr>
      </w:pPr>
      <w:r>
        <w:rPr>
          <w:rFonts w:cs="Arial"/>
          <w:sz w:val="24"/>
          <w:szCs w:val="24"/>
        </w:rPr>
      </w:r>
    </w:p>
    <w:p>
      <w:pPr>
        <w:pStyle w:val="ReferenceHeading"/>
        <w:jc w:val="both"/>
        <w:rPr/>
      </w:pPr>
      <w:bookmarkStart w:id="92" w:name="_Toc516260179"/>
      <w:r>
        <w:rPr/>
        <w:t>References</w:t>
      </w:r>
      <w:bookmarkEnd w:id="92"/>
      <w:r>
        <w:rPr/>
        <w:t xml:space="preserve"> </w:t>
      </w:r>
    </w:p>
    <w:p>
      <w:pPr>
        <w:sectPr>
          <w:headerReference w:type="default" r:id="rId28"/>
          <w:footerReference w:type="default" r:id="rId29"/>
          <w:type w:val="nextPage"/>
          <w:pgSz w:w="11906" w:h="16838"/>
          <w:pgMar w:left="1440" w:right="1440" w:header="708" w:top="1440" w:footer="708" w:bottom="1440" w:gutter="0"/>
          <w:pgNumType w:fmt="decimal"/>
          <w:formProt w:val="false"/>
          <w:textDirection w:val="lrTb"/>
          <w:docGrid w:type="default" w:linePitch="600" w:charSpace="4294965247"/>
        </w:sectPr>
      </w:pPr>
    </w:p>
    <w:p>
      <w:pPr>
        <w:pStyle w:val="Normal"/>
        <w:rPr>
          <w:rFonts w:ascii="Arial" w:hAnsi="Arial"/>
          <w:sz w:val="22"/>
        </w:rPr>
      </w:pPr>
      <w:r>
        <w:rPr>
          <w:sz w:val="22"/>
        </w:rPr>
        <w:t xml:space="preserve">Miranda, A. </w:t>
      </w:r>
      <w:r>
        <w:rPr>
          <w:i/>
          <w:sz w:val="22"/>
        </w:rPr>
        <w:t>et al.</w:t>
      </w:r>
      <w:r>
        <w:rPr>
          <w:sz w:val="22"/>
        </w:rPr>
        <w:t xml:space="preserve"> (2017) ‘Markerless rat head motion tracking using structured light for brain PET imaging of unrestrained awake small animals’, </w:t>
      </w:r>
      <w:r>
        <w:rPr>
          <w:i/>
          <w:sz w:val="22"/>
        </w:rPr>
        <w:t>Physics in Medicine and Biology</w:t>
      </w:r>
      <w:r>
        <w:rPr>
          <w:sz w:val="22"/>
        </w:rPr>
        <w:t>. IOP Publishing, 62(5), pp. 1744–1758. doi: 10.1088/1361-6560/aa5a46.</w:t>
      </w:r>
    </w:p>
    <w:p>
      <w:pPr>
        <w:sectPr>
          <w:type w:val="continuous"/>
          <w:pgSz w:w="11906" w:h="16838"/>
          <w:pgMar w:left="1440" w:right="1440" w:header="708" w:top="1440" w:footer="708" w:bottom="1440" w:gutter="0"/>
          <w:formProt w:val="false"/>
          <w:textDirection w:val="lrTb"/>
          <w:docGrid w:type="default" w:linePitch="600" w:charSpace="4294965247"/>
        </w:sectPr>
      </w:pPr>
    </w:p>
    <w:p>
      <w:pPr>
        <w:pStyle w:val="Normal"/>
        <w:rPr/>
      </w:pPr>
      <w:r>
        <w:rPr/>
        <w:t>⁠</w:t>
      </w:r>
    </w:p>
    <w:sectPr>
      <w:type w:val="continuous"/>
      <w:pgSz w:w="11906" w:h="16838"/>
      <w:pgMar w:left="1440" w:right="1440" w:header="708" w:top="1440" w:footer="708" w:bottom="1440"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Tahoma">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6629019"/>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8187086"/>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4687599"/>
    </w:sdtPr>
    <w:sdtContent>
      <w:p>
        <w:pPr>
          <w:pStyle w:val="Footer"/>
          <w:jc w:val="right"/>
          <w:rPr/>
        </w:pPr>
        <w:r>
          <w:rPr/>
          <w:fldChar w:fldCharType="begin"/>
        </w:r>
        <w:r>
          <w:rPr/>
          <w:instrText> PAGE </w:instrText>
        </w:r>
        <w:r>
          <w:rPr/>
          <w:fldChar w:fldCharType="separate"/>
        </w:r>
        <w:r>
          <w:rPr/>
          <w:t>23</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1750123"/>
    </w:sdtPr>
    <w:sdtContent>
      <w:p>
        <w:pPr>
          <w:pStyle w:val="Footer"/>
          <w:jc w:val="right"/>
          <w:rPr/>
        </w:pPr>
        <w:bookmarkStart w:id="91" w:name="__DdeLink__4511_3174663019"/>
        <w:r>
          <w:rPr/>
          <w:fldChar w:fldCharType="begin"/>
        </w:r>
        <w:r>
          <w:rPr/>
          <w:instrText> PAGE </w:instrText>
        </w:r>
        <w:r>
          <w:rPr/>
          <w:fldChar w:fldCharType="separate"/>
        </w:r>
        <w:r>
          <w:rPr/>
          <w:t>24</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bookmarkEnd w:id="91"/>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8556074"/>
    </w:sdtPr>
    <w:sdtContent>
      <w:p>
        <w:pPr>
          <w:pStyle w:val="Footer"/>
          <w:jc w:val="right"/>
          <w:rPr/>
        </w:pPr>
        <w:r>
          <w:rPr/>
          <w:fldChar w:fldCharType="begin"/>
        </w:r>
        <w:r>
          <w:rPr/>
          <w:instrText> PAGE </w:instrText>
        </w:r>
        <w:r>
          <w:rPr/>
          <w:fldChar w:fldCharType="separate"/>
        </w:r>
        <w:r>
          <w:rPr/>
          <w:t>25</w:t>
        </w:r>
        <w:r>
          <w:rPr/>
          <w:fldChar w:fldCharType="end"/>
        </w:r>
      </w:p>
    </w:sdtContent>
  </w:sdt>
  <w:p>
    <w:pPr>
      <w:pStyle w:val="Footer"/>
      <w:jc w:val="right"/>
      <w:rPr>
        <w:i/>
        <w:i/>
        <w:iCs/>
        <w:sz w:val="24"/>
        <w:szCs w:val="24"/>
      </w:rPr>
    </w:pPr>
    <w:r>
      <w:rPr>
        <w:i/>
        <w:iCs/>
        <w:sz w:val="24"/>
        <w:szCs w:val="24"/>
      </w:rPr>
      <w:t>Alexander C Whitehead</w:t>
      <w:tab/>
      <w:tab/>
    </w:r>
    <w:r>
      <w:rPr>
        <w:i/>
        <w:iCs/>
        <w:sz w:val="24"/>
        <w:szCs w:val="24"/>
      </w:rPr>
      <w:drawing>
        <wp:inline distT="0" distB="0" distL="0" distR="0">
          <wp:extent cx="2800350" cy="590550"/>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254790"/>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1142885"/>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6213200"/>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290351"/>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152555"/>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9857939"/>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0166916"/>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266130"/>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6">
          <wp:simplePos x="0" y="0"/>
          <wp:positionH relativeFrom="column">
            <wp:align>center</wp:align>
          </wp:positionH>
          <wp:positionV relativeFrom="margin">
            <wp:align>center</wp:align>
          </wp:positionV>
          <wp:extent cx="5729605" cy="5729605"/>
          <wp:effectExtent l="0" t="0" r="0" b="0"/>
          <wp:wrapNone/>
          <wp:docPr id="1" name="WordPictureWatermark858810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8810140" descr=""/>
                  <pic:cNvPicPr>
                    <a:picLocks noChangeAspect="1" noChangeArrowheads="1"/>
                  </pic:cNvPicPr>
                </pic:nvPicPr>
                <pic:blipFill>
                  <a:blip r:embed="rId1"/>
                  <a:stretch>
                    <a:fillRect/>
                  </a:stretch>
                </pic:blipFill>
                <pic:spPr bwMode="auto">
                  <a:xfrm>
                    <a:off x="0" y="0"/>
                    <a:ext cx="5729605" cy="572960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8863330" cy="4752340"/>
              <wp:effectExtent l="0" t="0" r="0" b="0"/>
              <wp:wrapSquare wrapText="largest"/>
              <wp:docPr id="11" name="Frame2"/>
              <a:graphic xmlns:a="http://schemas.openxmlformats.org/drawingml/2006/main">
                <a:graphicData uri="http://schemas.microsoft.com/office/word/2010/wordprocessingShape">
                  <wps:wsp>
                    <wps:cNvSpPr txBox="1"/>
                    <wps:spPr>
                      <a:xfrm>
                        <a:off x="0" y="0"/>
                        <a:ext cx="8863330" cy="4752340"/>
                      </a:xfrm>
                      <a:prstGeom prst="rect"/>
                    </wps:spPr>
                    <wps:txbx>
                      <w:txbxContent>
                        <w:p>
                          <w:pPr>
                            <w:pStyle w:val="Illustration"/>
                            <w:spacing w:before="120" w:after="120"/>
                            <w:rPr/>
                          </w:pPr>
                          <w:r>
                            <w:rPr/>
                            <w:drawing>
                              <wp:inline distT="0" distB="0" distL="0" distR="0">
                                <wp:extent cx="8863330" cy="4468495"/>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
                                        <a:stretch>
                                          <a:fillRect/>
                                        </a:stretch>
                                      </pic:blipFill>
                                      <pic:spPr bwMode="auto">
                                        <a:xfrm>
                                          <a:off x="0" y="0"/>
                                          <a:ext cx="8863330" cy="44684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This illustration shows the time plan data as represented by a Gantt chart.</w:t>
                          </w:r>
                        </w:p>
                      </w:txbxContent>
                    </wps:txbx>
                    <wps:bodyPr anchor="t" lIns="0" tIns="0" rIns="0" bIns="0">
                      <a:noAutofit/>
                    </wps:bodyPr>
                  </wps:wsp>
                </a:graphicData>
              </a:graphic>
            </wp:anchor>
          </w:drawing>
        </mc:Choice>
        <mc:Fallback>
          <w:pict>
            <v:rect style="position:absolute;rotation:0;width:697.9pt;height:374.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8863330" cy="446849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
                                  <a:stretch>
                                    <a:fillRect/>
                                  </a:stretch>
                                </pic:blipFill>
                                <pic:spPr bwMode="auto">
                                  <a:xfrm>
                                    <a:off x="0" y="0"/>
                                    <a:ext cx="8863330" cy="44684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This illustration shows the time plan data as represented by a Gantt chart.</w:t>
                    </w:r>
                  </w:p>
                </w:txbxContent>
              </v:textbox>
              <w10:wrap type="square" side="largest"/>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17640" cy="4491355"/>
              <wp:effectExtent l="0" t="0" r="0" b="0"/>
              <wp:wrapSquare wrapText="largest"/>
              <wp:docPr id="9" name="Frame1"/>
              <a:graphic xmlns:a="http://schemas.openxmlformats.org/drawingml/2006/main">
                <a:graphicData uri="http://schemas.microsoft.com/office/word/2010/wordprocessingShape">
                  <wps:wsp>
                    <wps:cNvSpPr txBox="1"/>
                    <wps:spPr>
                      <a:xfrm>
                        <a:off x="0" y="0"/>
                        <a:ext cx="6517640" cy="4491355"/>
                      </a:xfrm>
                      <a:prstGeom prst="rect"/>
                    </wps:spPr>
                    <wps:txbx>
                      <w:txbxContent>
                        <w:p>
                          <w:pPr>
                            <w:pStyle w:val="Illustration"/>
                            <w:spacing w:before="120" w:after="120"/>
                            <w:rPr/>
                          </w:pPr>
                          <w:r>
                            <w:rPr/>
                            <w:object>
                              <v:shape id="ole_rId1" style="width:513.2pt;height:320.05pt" o:ole="">
                                <v:imagedata r:id="rId2" o:title=""/>
                              </v:shape>
                              <o:OLEObject Type="Embed" ProgID="Excel.Sheet.12" ShapeID="ole_rId1" DrawAspect="Content" ObjectID="_1153421752" r:id="rId1"/>
                            </w:object>
                          </w:r>
                          <w:r>
                            <w:rPr/>
                            <w:t xml:space="preserve">Illustration </w:t>
                          </w:r>
                          <w:r>
                            <w:rPr/>
                            <w:fldChar w:fldCharType="begin"/>
                          </w:r>
                          <w:r>
                            <w:rPr/>
                            <w:instrText> SEQ Illustration \* ARABIC </w:instrText>
                          </w:r>
                          <w:r>
                            <w:rPr/>
                            <w:fldChar w:fldCharType="separate"/>
                          </w:r>
                          <w:r>
                            <w:rPr/>
                            <w:t>1</w:t>
                          </w:r>
                          <w:r>
                            <w:rPr/>
                            <w:fldChar w:fldCharType="end"/>
                          </w:r>
                          <w:r>
                            <w:rPr/>
                            <w:t>: This illustration shows the data which was used to generate the time plan Gantt chart.</w:t>
                          </w:r>
                        </w:p>
                      </w:txbxContent>
                    </wps:txbx>
                    <wps:bodyPr anchor="t" lIns="0" tIns="0" rIns="0" bIns="0">
                      <a:noAutofit/>
                    </wps:bodyPr>
                  </wps:wsp>
                </a:graphicData>
              </a:graphic>
            </wp:anchor>
          </w:drawing>
        </mc:Choice>
        <mc:Fallback>
          <w:pict>
            <v:rect style="position:absolute;rotation:0;width:513.2pt;height:353.65pt;mso-wrap-distance-left:0pt;mso-wrap-distance-right:0pt;mso-wrap-distance-top:0pt;mso-wrap-distance-bottom:0pt;margin-top:0pt;mso-position-vertical:top;mso-position-vertical-relative:text;margin-left:92.35pt;mso-position-horizontal:center;mso-position-horizontal-relative:text">
              <v:textbox inset="0in,0in,0in,0in">
                <w:txbxContent>
                  <w:p>
                    <w:pPr>
                      <w:pStyle w:val="Illustration"/>
                      <w:spacing w:before="120" w:after="120"/>
                      <w:rPr/>
                    </w:pPr>
                    <w:r>
                      <w:rPr/>
                      <w:object>
                        <v:shape id="ole_rId3" style="width:513.2pt;height:320.05pt" o:ole="">
                          <v:imagedata r:id="rId4" o:title=""/>
                        </v:shape>
                        <o:OLEObject Type="Embed" ProgID="Excel.Sheet.12" ShapeID="ole_rId3" DrawAspect="Content" ObjectID="_445390324" r:id="rId3"/>
                      </w:object>
                    </w:r>
                    <w:r>
                      <w:rPr/>
                      <w:t xml:space="preserve">Illustration </w:t>
                    </w:r>
                    <w:r>
                      <w:rPr/>
                      <w:fldChar w:fldCharType="begin"/>
                    </w:r>
                    <w:r>
                      <w:rPr/>
                      <w:instrText> SEQ Illustration \* ARABIC </w:instrText>
                    </w:r>
                    <w:r>
                      <w:rPr/>
                      <w:fldChar w:fldCharType="separate"/>
                    </w:r>
                    <w:r>
                      <w:rPr/>
                      <w:t>1</w:t>
                    </w:r>
                    <w:r>
                      <w:rPr/>
                      <w:fldChar w:fldCharType="end"/>
                    </w:r>
                    <w:r>
                      <w:rPr/>
                      <w:t>: This illustration shows the data which was used to generate the time plan Gantt chart.</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pStyle w:val="Heading2"/>
      <w:numFmt w:val="decimal"/>
      <w:lvlText w:val="%1.%3"/>
      <w:lvlJc w:val="left"/>
      <w:pPr>
        <w:ind w:left="862" w:hanging="720"/>
      </w:pPr>
    </w:lvl>
    <w:lvl w:ilvl="3">
      <w:start w:val="1"/>
      <w:pStyle w:val="Heading4"/>
      <w:numFmt w:val="decimal"/>
      <w:lvlText w:val="%1.%3.%4"/>
      <w:lvlJc w:val="left"/>
      <w:pPr>
        <w:ind w:left="864" w:hanging="864"/>
      </w:pPr>
    </w:lvl>
    <w:lvl w:ilvl="4">
      <w:start w:val="1"/>
      <w:pStyle w:val="Heading5"/>
      <w:numFmt w:val="decimal"/>
      <w:lvlText w:val="%1.%3.%4.%5"/>
      <w:lvlJc w:val="left"/>
      <w:pPr>
        <w:ind w:left="1008" w:hanging="1008"/>
      </w:pPr>
    </w:lvl>
    <w:lvl w:ilvl="5">
      <w:start w:val="1"/>
      <w:pStyle w:val="Heading6"/>
      <w:numFmt w:val="decimal"/>
      <w:lvlText w:val="%1.%3.%4.%5.%6"/>
      <w:lvlJc w:val="left"/>
      <w:pPr>
        <w:ind w:left="1152" w:hanging="1152"/>
      </w:pPr>
    </w:lvl>
    <w:lvl w:ilvl="6">
      <w:start w:val="1"/>
      <w:pStyle w:val="Heading7"/>
      <w:numFmt w:val="decimal"/>
      <w:lvlText w:val="%1.%3.%4.%5.%6.%7"/>
      <w:lvlJc w:val="left"/>
      <w:pPr>
        <w:ind w:left="1296" w:hanging="1296"/>
      </w:pPr>
    </w:lvl>
    <w:lvl w:ilvl="7">
      <w:start w:val="1"/>
      <w:pStyle w:val="Heading8"/>
      <w:numFmt w:val="decimal"/>
      <w:lvlText w:val="%1.%3.%4.%5.%6.%7.%8"/>
      <w:lvlJc w:val="left"/>
      <w:pPr>
        <w:ind w:left="1440" w:hanging="1440"/>
      </w:pPr>
    </w:lvl>
    <w:lvl w:ilvl="8">
      <w:start w:val="1"/>
      <w:pStyle w:val="Heading9"/>
      <w:numFmt w:val="decimal"/>
      <w:lvlText w:val="%1.%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465" w:hanging="465"/>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upperLetter"/>
      <w:lvlText w:val="Appendix %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10bb"/>
    <w:pPr>
      <w:widowControl/>
      <w:kinsoku w:val="true"/>
      <w:overflowPunct w:val="true"/>
      <w:autoSpaceDE w:val="true"/>
      <w:bidi w:val="0"/>
      <w:jc w:val="left"/>
    </w:pPr>
    <w:rPr>
      <w:rFonts w:ascii="Arial" w:hAnsi="Arial" w:eastAsia="Times New Roman" w:cs="Garamond"/>
      <w:color w:val="00000A"/>
      <w:kern w:val="0"/>
      <w:sz w:val="22"/>
      <w:szCs w:val="22"/>
      <w:lang w:val="en-GB" w:eastAsia="en-US" w:bidi="ar-SA"/>
    </w:rPr>
  </w:style>
  <w:style w:type="paragraph" w:styleId="Heading1">
    <w:name w:val="Heading 1"/>
    <w:basedOn w:val="Normal"/>
    <w:next w:val="Normal"/>
    <w:link w:val="Heading1Char"/>
    <w:autoRedefine/>
    <w:uiPriority w:val="9"/>
    <w:qFormat/>
    <w:rsid w:val="00472e56"/>
    <w:pPr>
      <w:keepNext w:val="true"/>
      <w:keepLines/>
      <w:numPr>
        <w:ilvl w:val="0"/>
        <w:numId w:val="1"/>
      </w:numPr>
      <w:spacing w:before="240" w:after="320"/>
      <w:outlineLvl w:val="0"/>
    </w:pPr>
    <w:rPr>
      <w:rFonts w:cs="Times New Roman"/>
      <w:bCs/>
      <w:color w:val="000000"/>
      <w:kern w:val="2"/>
      <w:sz w:val="32"/>
      <w:szCs w:val="28"/>
    </w:rPr>
  </w:style>
  <w:style w:type="paragraph" w:styleId="Heading2">
    <w:name w:val="Heading 2"/>
    <w:basedOn w:val="Normal"/>
    <w:next w:val="Normal"/>
    <w:link w:val="Heading2Char"/>
    <w:autoRedefine/>
    <w:uiPriority w:val="9"/>
    <w:unhideWhenUsed/>
    <w:qFormat/>
    <w:rsid w:val="009a0f1a"/>
    <w:pPr>
      <w:keepNext w:val="true"/>
      <w:keepLines/>
      <w:numPr>
        <w:ilvl w:val="2"/>
        <w:numId w:val="1"/>
      </w:numPr>
      <w:spacing w:before="240" w:after="60"/>
      <w:outlineLvl w:val="2"/>
    </w:pPr>
    <w:rPr>
      <w:rFonts w:cs="Arial"/>
      <w:b/>
      <w:bCs/>
      <w:color w:val="000000"/>
      <w:sz w:val="28"/>
      <w:szCs w:val="26"/>
    </w:rPr>
  </w:style>
  <w:style w:type="paragraph" w:styleId="Heading3">
    <w:name w:val="Heading 3"/>
    <w:basedOn w:val="Normal"/>
    <w:next w:val="Normal"/>
    <w:link w:val="Heading3Char"/>
    <w:autoRedefine/>
    <w:uiPriority w:val="9"/>
    <w:unhideWhenUsed/>
    <w:qFormat/>
    <w:rsid w:val="00613850"/>
    <w:pPr>
      <w:keepNext w:val="true"/>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val="true"/>
      <w:keepLines/>
      <w:numPr>
        <w:ilvl w:val="3"/>
        <w:numId w:val="1"/>
      </w:numPr>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val="true"/>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val="true"/>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val="true"/>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val="true"/>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val="true"/>
      <w:keepLines/>
      <w:numPr>
        <w:ilvl w:val="8"/>
        <w:numId w:val="1"/>
      </w:numPr>
      <w:spacing w:before="200" w:after="0"/>
      <w:outlineLvl w:val="8"/>
    </w:pPr>
    <w:rPr>
      <w:rFonts w:ascii="Cambria" w:hAnsi="Cambria" w:cs="Times New Roman"/>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72e56"/>
    <w:rPr>
      <w:rFonts w:ascii="Arial" w:hAnsi="Arial" w:eastAsia="Times New Roman"/>
      <w:bCs/>
      <w:color w:val="000000"/>
      <w:kern w:val="2"/>
      <w:sz w:val="32"/>
      <w:szCs w:val="28"/>
      <w:lang w:val="en-US" w:eastAsia="en-US"/>
    </w:rPr>
  </w:style>
  <w:style w:type="character" w:styleId="Heading2Char" w:customStyle="1">
    <w:name w:val="Heading 2 Char"/>
    <w:link w:val="Heading2"/>
    <w:uiPriority w:val="9"/>
    <w:qFormat/>
    <w:rsid w:val="009a0f1a"/>
    <w:rPr>
      <w:rFonts w:ascii="Arial" w:hAnsi="Arial" w:eastAsia="Times New Roman" w:cs="Arial"/>
      <w:b/>
      <w:bCs/>
      <w:color w:val="000000"/>
      <w:sz w:val="28"/>
      <w:szCs w:val="26"/>
      <w:lang w:eastAsia="en-US"/>
    </w:rPr>
  </w:style>
  <w:style w:type="character" w:styleId="HeaderChar" w:customStyle="1">
    <w:name w:val="Header Char"/>
    <w:link w:val="Header"/>
    <w:uiPriority w:val="99"/>
    <w:qFormat/>
    <w:rsid w:val="009c527c"/>
    <w:rPr>
      <w:rFonts w:ascii="Garamond" w:hAnsi="Garamond" w:eastAsia="Times New Roman" w:cs="Garamond"/>
      <w:lang w:val="en-US"/>
    </w:rPr>
  </w:style>
  <w:style w:type="character" w:styleId="FooterChar" w:customStyle="1">
    <w:name w:val="Footer Char"/>
    <w:link w:val="Footer"/>
    <w:uiPriority w:val="99"/>
    <w:qFormat/>
    <w:rsid w:val="009c527c"/>
    <w:rPr>
      <w:rFonts w:ascii="Garamond" w:hAnsi="Garamond" w:eastAsia="Times New Roman" w:cs="Garamond"/>
      <w:lang w:val="en-US"/>
    </w:rPr>
  </w:style>
  <w:style w:type="character" w:styleId="PlaceholderText">
    <w:name w:val="Placeholder Text"/>
    <w:uiPriority w:val="99"/>
    <w:semiHidden/>
    <w:qFormat/>
    <w:rsid w:val="009c527c"/>
    <w:rPr>
      <w:color w:val="808080"/>
    </w:rPr>
  </w:style>
  <w:style w:type="character" w:styleId="BalloonTextChar" w:customStyle="1">
    <w:name w:val="Balloon Text Char"/>
    <w:link w:val="BalloonText"/>
    <w:uiPriority w:val="99"/>
    <w:semiHidden/>
    <w:qFormat/>
    <w:rsid w:val="009c527c"/>
    <w:rPr>
      <w:rFonts w:ascii="Tahoma" w:hAnsi="Tahoma" w:eastAsia="Times New Roman" w:cs="Tahoma"/>
      <w:sz w:val="16"/>
      <w:szCs w:val="16"/>
      <w:lang w:val="en-US"/>
    </w:rPr>
  </w:style>
  <w:style w:type="character" w:styleId="TitleChar" w:customStyle="1">
    <w:name w:val="Title Char"/>
    <w:link w:val="Title"/>
    <w:uiPriority w:val="10"/>
    <w:qFormat/>
    <w:rsid w:val="00f810bb"/>
    <w:rPr>
      <w:rFonts w:ascii="Arial" w:hAnsi="Arial" w:eastAsia="Times New Roman"/>
      <w:color w:val="17365D"/>
      <w:spacing w:val="5"/>
      <w:kern w:val="2"/>
      <w:sz w:val="52"/>
      <w:szCs w:val="52"/>
      <w:lang w:val="en-US" w:eastAsia="en-US"/>
    </w:rPr>
  </w:style>
  <w:style w:type="character" w:styleId="InternetLink">
    <w:name w:val="Internet Link"/>
    <w:basedOn w:val="DefaultParagraphFont"/>
    <w:uiPriority w:val="99"/>
    <w:unhideWhenUsed/>
    <w:rsid w:val="00551269"/>
    <w:rPr>
      <w:color w:val="0000FF" w:themeColor="hyperlink"/>
      <w:u w:val="single"/>
    </w:rPr>
  </w:style>
  <w:style w:type="character" w:styleId="Heading3Char" w:customStyle="1">
    <w:name w:val="Heading 3 Char"/>
    <w:link w:val="Heading3"/>
    <w:uiPriority w:val="9"/>
    <w:qFormat/>
    <w:rsid w:val="0043671e"/>
    <w:rPr>
      <w:rFonts w:ascii="Georgia" w:hAnsi="Georgia" w:eastAsia="Times New Roman" w:cs="Times New Roman"/>
      <w:b/>
      <w:bCs/>
      <w:color w:val="000000"/>
      <w:sz w:val="24"/>
      <w:lang w:val="en-US"/>
    </w:rPr>
  </w:style>
  <w:style w:type="character" w:styleId="Heading4Char" w:customStyle="1">
    <w:name w:val="Heading 4 Char"/>
    <w:link w:val="Heading4"/>
    <w:uiPriority w:val="9"/>
    <w:semiHidden/>
    <w:qFormat/>
    <w:rsid w:val="00963412"/>
    <w:rPr>
      <w:rFonts w:ascii="Cambria" w:hAnsi="Cambria" w:eastAsia="Times New Roman" w:cs="Times New Roman"/>
      <w:b/>
      <w:bCs/>
      <w:i/>
      <w:iCs/>
      <w:color w:val="4F81BD"/>
      <w:lang w:val="en-US"/>
    </w:rPr>
  </w:style>
  <w:style w:type="character" w:styleId="Heading5Char" w:customStyle="1">
    <w:name w:val="Heading 5 Char"/>
    <w:link w:val="Heading5"/>
    <w:uiPriority w:val="9"/>
    <w:semiHidden/>
    <w:qFormat/>
    <w:rsid w:val="00963412"/>
    <w:rPr>
      <w:rFonts w:ascii="Cambria" w:hAnsi="Cambria" w:eastAsia="Times New Roman" w:cs="Times New Roman"/>
      <w:color w:val="243F60"/>
      <w:lang w:val="en-US"/>
    </w:rPr>
  </w:style>
  <w:style w:type="character" w:styleId="Heading6Char" w:customStyle="1">
    <w:name w:val="Heading 6 Char"/>
    <w:link w:val="Heading6"/>
    <w:uiPriority w:val="9"/>
    <w:semiHidden/>
    <w:qFormat/>
    <w:rsid w:val="00963412"/>
    <w:rPr>
      <w:rFonts w:ascii="Cambria" w:hAnsi="Cambria" w:eastAsia="Times New Roman" w:cs="Times New Roman"/>
      <w:i/>
      <w:iCs/>
      <w:color w:val="243F60"/>
      <w:lang w:val="en-US"/>
    </w:rPr>
  </w:style>
  <w:style w:type="character" w:styleId="Heading7Char" w:customStyle="1">
    <w:name w:val="Heading 7 Char"/>
    <w:link w:val="Heading7"/>
    <w:uiPriority w:val="9"/>
    <w:semiHidden/>
    <w:qFormat/>
    <w:rsid w:val="00963412"/>
    <w:rPr>
      <w:rFonts w:ascii="Cambria" w:hAnsi="Cambria" w:eastAsia="Times New Roman" w:cs="Times New Roman"/>
      <w:i/>
      <w:iCs/>
      <w:color w:val="404040"/>
      <w:lang w:val="en-US"/>
    </w:rPr>
  </w:style>
  <w:style w:type="character" w:styleId="Heading8Char" w:customStyle="1">
    <w:name w:val="Heading 8 Char"/>
    <w:link w:val="Heading8"/>
    <w:uiPriority w:val="9"/>
    <w:semiHidden/>
    <w:qFormat/>
    <w:rsid w:val="00963412"/>
    <w:rPr>
      <w:rFonts w:ascii="Cambria" w:hAnsi="Cambria" w:eastAsia="Times New Roman" w:cs="Times New Roman"/>
      <w:color w:val="404040"/>
      <w:sz w:val="20"/>
      <w:szCs w:val="20"/>
      <w:lang w:val="en-US"/>
    </w:rPr>
  </w:style>
  <w:style w:type="character" w:styleId="Heading9Char" w:customStyle="1">
    <w:name w:val="Heading 9 Char"/>
    <w:link w:val="Heading9"/>
    <w:uiPriority w:val="9"/>
    <w:semiHidden/>
    <w:qFormat/>
    <w:rsid w:val="00963412"/>
    <w:rPr>
      <w:rFonts w:ascii="Cambria" w:hAnsi="Cambria" w:eastAsia="Times New Roman" w:cs="Times New Roman"/>
      <w:i/>
      <w:iCs/>
      <w:color w:val="404040"/>
      <w:sz w:val="20"/>
      <w:szCs w:val="20"/>
      <w:lang w:val="en-US"/>
    </w:rPr>
  </w:style>
  <w:style w:type="character" w:styleId="Emphasis">
    <w:name w:val="Emphasis"/>
    <w:basedOn w:val="DefaultParagraphFont"/>
    <w:uiPriority w:val="20"/>
    <w:qFormat/>
    <w:rsid w:val="004525b8"/>
    <w:rPr>
      <w:i/>
      <w:iCs/>
      <w:color w:val="00000A"/>
    </w:rPr>
  </w:style>
  <w:style w:type="character" w:styleId="QuoteChar" w:customStyle="1">
    <w:name w:val="Quote Char"/>
    <w:basedOn w:val="DefaultParagraphFont"/>
    <w:link w:val="Quote"/>
    <w:uiPriority w:val="29"/>
    <w:qFormat/>
    <w:rsid w:val="000568fb"/>
    <w:rPr>
      <w:rFonts w:ascii="Arial" w:hAnsi="Arial" w:eastAsia="Times New Roman" w:cs="Garamond"/>
      <w:i/>
      <w:iCs/>
      <w:color w:val="404040" w:themeColor="text1" w:themeTint="bf"/>
      <w:sz w:val="22"/>
      <w:szCs w:val="22"/>
      <w:lang w:val="en-US" w:eastAsia="en-US"/>
    </w:rPr>
  </w:style>
  <w:style w:type="character" w:styleId="Annotationreference">
    <w:name w:val="annotation reference"/>
    <w:basedOn w:val="DefaultParagraphFont"/>
    <w:uiPriority w:val="99"/>
    <w:semiHidden/>
    <w:unhideWhenUsed/>
    <w:qFormat/>
    <w:rsid w:val="00012f29"/>
    <w:rPr>
      <w:sz w:val="16"/>
      <w:szCs w:val="16"/>
    </w:rPr>
  </w:style>
  <w:style w:type="character" w:styleId="CommentTextChar" w:customStyle="1">
    <w:name w:val="Comment Text Char"/>
    <w:basedOn w:val="DefaultParagraphFont"/>
    <w:link w:val="CommentText"/>
    <w:uiPriority w:val="99"/>
    <w:qFormat/>
    <w:rsid w:val="00012f29"/>
    <w:rPr>
      <w:rFonts w:ascii="Arial" w:hAnsi="Arial" w:eastAsia="Times New Roman" w:cs="Garamond"/>
      <w:lang w:val="en-US" w:eastAsia="en-US"/>
    </w:rPr>
  </w:style>
  <w:style w:type="character" w:styleId="CommentSubjectChar" w:customStyle="1">
    <w:name w:val="Comment Subject Char"/>
    <w:basedOn w:val="CommentTextChar"/>
    <w:link w:val="CommentSubject"/>
    <w:uiPriority w:val="99"/>
    <w:semiHidden/>
    <w:qFormat/>
    <w:rsid w:val="00012f29"/>
    <w:rPr>
      <w:rFonts w:ascii="Arial" w:hAnsi="Arial" w:eastAsia="Times New Roman" w:cs="Garamond"/>
      <w:b/>
      <w:bCs/>
      <w:lang w:val="en-US" w:eastAsia="en-US"/>
    </w:rPr>
  </w:style>
  <w:style w:type="character" w:styleId="ObjectiveheadingsnewChar" w:customStyle="1">
    <w:name w:val="Objective headings (new) Char"/>
    <w:basedOn w:val="Heading3Char"/>
    <w:link w:val="Objectiveheadingsnew"/>
    <w:qFormat/>
    <w:rsid w:val="00772eb8"/>
    <w:rPr>
      <w:rFonts w:ascii="Arial" w:hAnsi="Arial" w:eastAsia="Times New Roman" w:cs="Times New Roman"/>
      <w:b/>
      <w:bCs/>
      <w:color w:val="000000"/>
      <w:sz w:val="24"/>
      <w:szCs w:val="22"/>
      <w:lang w:val="en-US" w:eastAsia="en-US"/>
    </w:rPr>
  </w:style>
  <w:style w:type="character" w:styleId="ObjectivesheadingChar" w:customStyle="1">
    <w:name w:val="Objectives heading Char"/>
    <w:basedOn w:val="DefaultParagraphFont"/>
    <w:link w:val="Objectivesheading"/>
    <w:qFormat/>
    <w:rsid w:val="00772eb8"/>
    <w:rPr>
      <w:rFonts w:ascii="Arial" w:hAnsi="Arial" w:eastAsia="Times New Roman" w:cs="Garamond"/>
      <w:b/>
      <w:sz w:val="24"/>
      <w:szCs w:val="22"/>
      <w:lang w:val="en-US" w:eastAsia="en-US"/>
    </w:rPr>
  </w:style>
  <w:style w:type="character" w:styleId="EthicsSubSectionsheadingChar" w:customStyle="1">
    <w:name w:val="Ethics Sub-Sections heading Char"/>
    <w:basedOn w:val="ObjectivesheadingChar"/>
    <w:qFormat/>
    <w:rsid w:val="00da5581"/>
    <w:rPr>
      <w:rFonts w:ascii="Arial" w:hAnsi="Arial" w:eastAsia="Times New Roman" w:cs="Garamond"/>
      <w:b w:val="false"/>
      <w:sz w:val="28"/>
      <w:szCs w:val="22"/>
      <w:lang w:val="en-US" w:eastAsia="en-US"/>
    </w:rPr>
  </w:style>
  <w:style w:type="character" w:styleId="ReferenceHeadingChar" w:customStyle="1">
    <w:name w:val="Reference Heading Char"/>
    <w:basedOn w:val="Heading1Char"/>
    <w:link w:val="ReferenceHeading"/>
    <w:qFormat/>
    <w:rsid w:val="00440a7f"/>
    <w:rPr>
      <w:rFonts w:ascii="Arial" w:hAnsi="Arial" w:eastAsia="Times New Roman" w:cs="Garamond"/>
      <w:bCs w:val="false"/>
      <w:color w:val="000000"/>
      <w:kern w:val="2"/>
      <w:sz w:val="32"/>
      <w:szCs w:val="22"/>
      <w:lang w:val="en-US" w:eastAsia="en-US"/>
    </w:rPr>
  </w:style>
  <w:style w:type="character" w:styleId="AppendixHeadingChar" w:customStyle="1">
    <w:name w:val="Appendix Heading Char"/>
    <w:basedOn w:val="Heading1Char"/>
    <w:link w:val="AppendixHeading"/>
    <w:qFormat/>
    <w:rsid w:val="00440a7f"/>
    <w:rPr>
      <w:rFonts w:ascii="Arial" w:hAnsi="Arial" w:eastAsia="Times New Roman"/>
      <w:bCs/>
      <w:color w:val="000000"/>
      <w:kern w:val="2"/>
      <w:sz w:val="32"/>
      <w:szCs w:val="28"/>
      <w:lang w:val="en-US" w:eastAsia="en-US"/>
    </w:rPr>
  </w:style>
  <w:style w:type="character" w:styleId="PlainTextChar" w:customStyle="1">
    <w:name w:val="Plain Text Char"/>
    <w:basedOn w:val="DefaultParagraphFont"/>
    <w:link w:val="PlainText"/>
    <w:uiPriority w:val="99"/>
    <w:qFormat/>
    <w:rsid w:val="00cf7f1b"/>
    <w:rPr>
      <w:rFonts w:ascii="Consolas" w:hAnsi="Consolas" w:eastAsia="宋体" w:cs="Arial" w:cstheme="minorBidi" w:eastAsiaTheme="minorEastAsia"/>
      <w:sz w:val="21"/>
      <w:szCs w:val="21"/>
      <w:lang w:eastAsia="zh-CN"/>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Arial"/>
    </w:rPr>
  </w:style>
  <w:style w:type="character" w:styleId="IndexLink" w:customStyle="1">
    <w:name w:val="Index Link"/>
    <w:qFormat/>
    <w:rPr/>
  </w:style>
  <w:style w:type="character" w:styleId="ListLabel5" w:customStyle="1">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712432"/>
    <w:pPr>
      <w:spacing w:before="0" w:after="200"/>
    </w:pPr>
    <w:rPr>
      <w:i/>
      <w:iCs/>
      <w:color w:val="1F497D" w:themeColor="text2"/>
      <w:sz w:val="18"/>
      <w:szCs w:val="18"/>
    </w:rPr>
  </w:style>
  <w:style w:type="paragraph" w:styleId="Default" w:customStyle="1">
    <w:name w:val="Default"/>
    <w:qFormat/>
    <w:rsid w:val="00ad7e79"/>
    <w:pPr>
      <w:widowControl/>
      <w:kinsoku w:val="true"/>
      <w:overflowPunct w:val="true"/>
      <w:autoSpaceDE w:val="true"/>
      <w:bidi w:val="0"/>
      <w:jc w:val="left"/>
    </w:pPr>
    <w:rPr>
      <w:rFonts w:ascii="Georgia" w:hAnsi="Georgia" w:eastAsia="Times New Roman" w:cs="Arial"/>
      <w:color w:val="000000"/>
      <w:kern w:val="0"/>
      <w:sz w:val="24"/>
      <w:szCs w:val="24"/>
      <w:lang w:val="en-GB" w:eastAsia="en-GB" w:bidi="ar-SA"/>
    </w:rPr>
  </w:style>
  <w:style w:type="paragraph" w:styleId="Header">
    <w:name w:val="Header"/>
    <w:basedOn w:val="Normal"/>
    <w:link w:val="HeaderChar"/>
    <w:uiPriority w:val="99"/>
    <w:unhideWhenUsed/>
    <w:rsid w:val="009c527c"/>
    <w:pPr>
      <w:tabs>
        <w:tab w:val="center" w:pos="4513" w:leader="none"/>
        <w:tab w:val="right" w:pos="9026" w:leader="none"/>
      </w:tabs>
    </w:pPr>
    <w:rPr/>
  </w:style>
  <w:style w:type="paragraph" w:styleId="Footer">
    <w:name w:val="Footer"/>
    <w:basedOn w:val="Normal"/>
    <w:link w:val="FooterChar"/>
    <w:uiPriority w:val="99"/>
    <w:unhideWhenUsed/>
    <w:rsid w:val="009c527c"/>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c527c"/>
    <w:pPr/>
    <w:rPr>
      <w:rFonts w:ascii="Tahoma" w:hAnsi="Tahoma" w:cs="Tahoma"/>
      <w:sz w:val="16"/>
      <w:szCs w:val="16"/>
    </w:rPr>
  </w:style>
  <w:style w:type="paragraph" w:styleId="Title">
    <w:name w:val="Title"/>
    <w:basedOn w:val="Normal"/>
    <w:next w:val="Normal"/>
    <w:link w:val="TitleChar"/>
    <w:autoRedefine/>
    <w:uiPriority w:val="10"/>
    <w:qFormat/>
    <w:rsid w:val="00f810bb"/>
    <w:pPr>
      <w:pBdr>
        <w:bottom w:val="single" w:sz="8" w:space="4" w:color="4F81BD"/>
      </w:pBdr>
      <w:spacing w:before="0" w:after="300"/>
      <w:contextualSpacing/>
    </w:pPr>
    <w:rPr>
      <w:rFonts w:cs="Times New Roman"/>
      <w:color w:val="17365D"/>
      <w:spacing w:val="5"/>
      <w:kern w:val="2"/>
      <w:sz w:val="52"/>
      <w:szCs w:val="52"/>
    </w:rPr>
  </w:style>
  <w:style w:type="paragraph" w:styleId="TOCHeading">
    <w:name w:val="TOC Heading"/>
    <w:basedOn w:val="Heading1"/>
    <w:next w:val="Normal"/>
    <w:uiPriority w:val="39"/>
    <w:unhideWhenUsed/>
    <w:qFormat/>
    <w:rsid w:val="007571f5"/>
    <w:pPr>
      <w:numPr>
        <w:ilvl w:val="0"/>
        <w:numId w:val="0"/>
      </w:numPr>
      <w:spacing w:lineRule="auto" w:line="276"/>
    </w:pPr>
    <w:rPr>
      <w:lang w:eastAsia="ja-JP"/>
    </w:rPr>
  </w:style>
  <w:style w:type="paragraph" w:styleId="Contents1">
    <w:name w:val="TOC 1"/>
    <w:basedOn w:val="Normal"/>
    <w:next w:val="Normal"/>
    <w:autoRedefine/>
    <w:uiPriority w:val="39"/>
    <w:unhideWhenUsed/>
    <w:rsid w:val="0082696c"/>
    <w:pPr>
      <w:tabs>
        <w:tab w:val="right" w:pos="9016" w:leader="dot"/>
      </w:tabs>
      <w:spacing w:before="0" w:after="100"/>
    </w:pPr>
    <w:rPr/>
  </w:style>
  <w:style w:type="paragraph" w:styleId="Contents2">
    <w:name w:val="TOC 2"/>
    <w:basedOn w:val="Normal"/>
    <w:next w:val="Normal"/>
    <w:autoRedefine/>
    <w:uiPriority w:val="39"/>
    <w:unhideWhenUsed/>
    <w:rsid w:val="007571f5"/>
    <w:pPr>
      <w:spacing w:before="0" w:after="100"/>
      <w:ind w:left="220" w:hanging="0"/>
    </w:pPr>
    <w:rPr/>
  </w:style>
  <w:style w:type="paragraph" w:styleId="SectionDescription" w:customStyle="1">
    <w:name w:val="SectionDescription"/>
    <w:basedOn w:val="Normal"/>
    <w:next w:val="Normal"/>
    <w:autoRedefine/>
    <w:qFormat/>
    <w:rsid w:val="00157131"/>
    <w:pPr>
      <w:tabs>
        <w:tab w:val="right" w:pos="9029" w:leader="none"/>
      </w:tabs>
      <w:spacing w:before="0" w:after="120"/>
      <w:ind w:left="29" w:right="13" w:hanging="0"/>
    </w:pPr>
    <w:rPr>
      <w:rFonts w:cs="Arial"/>
      <w:b/>
      <w:i/>
      <w:color w:val="A02720"/>
      <w:sz w:val="24"/>
      <w:szCs w:val="24"/>
    </w:rPr>
  </w:style>
  <w:style w:type="paragraph" w:styleId="Contents3">
    <w:name w:val="TOC 3"/>
    <w:basedOn w:val="Normal"/>
    <w:next w:val="Normal"/>
    <w:autoRedefine/>
    <w:uiPriority w:val="39"/>
    <w:unhideWhenUsed/>
    <w:rsid w:val="00153e42"/>
    <w:pPr>
      <w:spacing w:before="0" w:after="100"/>
      <w:ind w:left="440" w:hanging="0"/>
    </w:pPr>
    <w:rPr/>
  </w:style>
  <w:style w:type="paragraph" w:styleId="NoSpacing">
    <w:name w:val="No Spacing"/>
    <w:uiPriority w:val="1"/>
    <w:qFormat/>
    <w:rsid w:val="00f810bb"/>
    <w:pPr>
      <w:widowControl/>
      <w:kinsoku w:val="true"/>
      <w:overflowPunct w:val="true"/>
      <w:autoSpaceDE w:val="true"/>
      <w:bidi w:val="0"/>
      <w:jc w:val="left"/>
    </w:pPr>
    <w:rPr>
      <w:rFonts w:ascii="Arial" w:hAnsi="Arial" w:eastAsia="Times New Roman" w:cs="Garamond"/>
      <w:color w:val="00000A"/>
      <w:kern w:val="0"/>
      <w:sz w:val="22"/>
      <w:szCs w:val="22"/>
      <w:lang w:val="en-US" w:eastAsia="en-US" w:bidi="ar-SA"/>
    </w:rPr>
  </w:style>
  <w:style w:type="paragraph" w:styleId="Quote">
    <w:name w:val="Quote"/>
    <w:basedOn w:val="Normal"/>
    <w:next w:val="Normal"/>
    <w:link w:val="QuoteChar"/>
    <w:uiPriority w:val="29"/>
    <w:qFormat/>
    <w:rsid w:val="000568fb"/>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0568fb"/>
    <w:pPr>
      <w:spacing w:before="0" w:after="0"/>
      <w:ind w:left="720" w:hanging="0"/>
      <w:contextualSpacing/>
    </w:pPr>
    <w:rPr/>
  </w:style>
  <w:style w:type="paragraph" w:styleId="Bibliography">
    <w:name w:val="Bibliography"/>
    <w:basedOn w:val="Normal"/>
    <w:next w:val="Normal"/>
    <w:uiPriority w:val="37"/>
    <w:unhideWhenUsed/>
    <w:qFormat/>
    <w:rsid w:val="00440a7f"/>
    <w:pPr>
      <w:spacing w:before="0" w:after="180"/>
    </w:pPr>
    <w:rPr/>
  </w:style>
  <w:style w:type="paragraph" w:styleId="Annotationtext">
    <w:name w:val="annotation text"/>
    <w:basedOn w:val="Normal"/>
    <w:link w:val="CommentTextChar"/>
    <w:uiPriority w:val="99"/>
    <w:unhideWhenUsed/>
    <w:qFormat/>
    <w:rsid w:val="00012f29"/>
    <w:pPr/>
    <w:rPr>
      <w:sz w:val="20"/>
      <w:szCs w:val="20"/>
    </w:rPr>
  </w:style>
  <w:style w:type="paragraph" w:styleId="Annotationsubject">
    <w:name w:val="annotation subject"/>
    <w:basedOn w:val="Annotationtext"/>
    <w:link w:val="CommentSubjectChar"/>
    <w:uiPriority w:val="99"/>
    <w:semiHidden/>
    <w:unhideWhenUsed/>
    <w:qFormat/>
    <w:rsid w:val="00012f29"/>
    <w:pPr/>
    <w:rPr>
      <w:b/>
      <w:bCs/>
    </w:rPr>
  </w:style>
  <w:style w:type="paragraph" w:styleId="Objectiveheadingsnew" w:customStyle="1">
    <w:name w:val="Objective headings (new)"/>
    <w:basedOn w:val="Heading3"/>
    <w:link w:val="ObjectiveheadingsnewChar"/>
    <w:qFormat/>
    <w:rsid w:val="00772eb8"/>
    <w:pPr/>
    <w:rPr/>
  </w:style>
  <w:style w:type="paragraph" w:styleId="Objectivesheading" w:customStyle="1">
    <w:name w:val="Objectives heading"/>
    <w:basedOn w:val="Normal"/>
    <w:link w:val="ObjectivesheadingChar"/>
    <w:qFormat/>
    <w:rsid w:val="00772eb8"/>
    <w:pPr>
      <w:spacing w:before="120" w:after="120"/>
    </w:pPr>
    <w:rPr>
      <w:b/>
      <w:sz w:val="24"/>
    </w:rPr>
  </w:style>
  <w:style w:type="paragraph" w:styleId="EthicsSubSectionsheading" w:customStyle="1">
    <w:name w:val="Ethics Sub-Sections heading"/>
    <w:basedOn w:val="Objectivesheading"/>
    <w:autoRedefine/>
    <w:qFormat/>
    <w:rsid w:val="00da5581"/>
    <w:pPr/>
    <w:rPr>
      <w:b w:val="false"/>
      <w:sz w:val="28"/>
    </w:rPr>
  </w:style>
  <w:style w:type="paragraph" w:styleId="Revision">
    <w:name w:val="Revision"/>
    <w:uiPriority w:val="99"/>
    <w:semiHidden/>
    <w:qFormat/>
    <w:rsid w:val="007955ac"/>
    <w:pPr>
      <w:widowControl/>
      <w:kinsoku w:val="true"/>
      <w:overflowPunct w:val="true"/>
      <w:autoSpaceDE w:val="true"/>
      <w:bidi w:val="0"/>
      <w:jc w:val="left"/>
    </w:pPr>
    <w:rPr>
      <w:rFonts w:ascii="Arial" w:hAnsi="Arial" w:eastAsia="Times New Roman" w:cs="Garamond"/>
      <w:color w:val="00000A"/>
      <w:kern w:val="0"/>
      <w:sz w:val="22"/>
      <w:szCs w:val="22"/>
      <w:lang w:val="en-US" w:eastAsia="en-US" w:bidi="ar-SA"/>
    </w:rPr>
  </w:style>
  <w:style w:type="paragraph" w:styleId="ReferenceHeading" w:customStyle="1">
    <w:name w:val="Reference Heading"/>
    <w:basedOn w:val="Heading1"/>
    <w:next w:val="Normal"/>
    <w:link w:val="ReferenceHeadingChar"/>
    <w:qFormat/>
    <w:rsid w:val="00440a7f"/>
    <w:pPr>
      <w:numPr>
        <w:ilvl w:val="0"/>
        <w:numId w:val="0"/>
      </w:numPr>
    </w:pPr>
    <w:rPr>
      <w:rFonts w:cs="Garamond"/>
      <w:bCs w:val="false"/>
      <w:color w:val="00000A"/>
      <w:kern w:val="0"/>
      <w:szCs w:val="22"/>
    </w:rPr>
  </w:style>
  <w:style w:type="paragraph" w:styleId="AppendixHeading" w:customStyle="1">
    <w:name w:val="Appendix Heading"/>
    <w:basedOn w:val="Heading1"/>
    <w:link w:val="AppendixHeadingChar"/>
    <w:qFormat/>
    <w:rsid w:val="00440a7f"/>
    <w:pPr>
      <w:numPr>
        <w:ilvl w:val="0"/>
        <w:numId w:val="0"/>
      </w:numPr>
    </w:pPr>
    <w:rPr/>
  </w:style>
  <w:style w:type="paragraph" w:styleId="Tableoffigures">
    <w:name w:val="table of figures"/>
    <w:basedOn w:val="Normal"/>
    <w:next w:val="Normal"/>
    <w:uiPriority w:val="99"/>
    <w:unhideWhenUsed/>
    <w:qFormat/>
    <w:rsid w:val="006d0750"/>
    <w:pPr/>
    <w:rPr/>
  </w:style>
  <w:style w:type="paragraph" w:styleId="PlainText">
    <w:name w:val="Plain Text"/>
    <w:basedOn w:val="Normal"/>
    <w:link w:val="PlainTextChar"/>
    <w:uiPriority w:val="99"/>
    <w:unhideWhenUsed/>
    <w:qFormat/>
    <w:rsid w:val="00cf7f1b"/>
    <w:pPr/>
    <w:rPr>
      <w:rFonts w:ascii="Consolas" w:hAnsi="Consolas" w:eastAsia="宋体" w:cs="Arial" w:cstheme="minorBidi" w:eastAsiaTheme="minorEastAsia"/>
      <w:sz w:val="21"/>
      <w:szCs w:val="21"/>
      <w:lang w:eastAsia="zh-C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name w:val="Frame Contents"/>
    <w:basedOn w:val="Normal"/>
    <w:qFormat/>
    <w:pPr/>
    <w:rPr/>
  </w:style>
  <w:style w:type="paragraph" w:styleId="IllustrationIndex1">
    <w:name w:val="Illustration Index 1"/>
    <w:basedOn w:val="Index"/>
    <w:qFormat/>
    <w:pPr>
      <w:tabs>
        <w:tab w:val="right" w:pos="9026" w:leader="dot"/>
      </w:tabs>
      <w:ind w:left="0" w:right="0" w:hanging="0"/>
    </w:pPr>
    <w:rPr/>
  </w:style>
  <w:style w:type="paragraph" w:styleId="Illustration">
    <w:name w:val="Illustration"/>
    <w:basedOn w:val="Caption"/>
    <w:qFormat/>
    <w:pPr/>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970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hyperlink" Target="https://canvas.hull.ac.uk/files/317681/download?download_frd=1" TargetMode="Externa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header" Target="header14.xml"/><Relationship Id="rId29" Type="http://schemas.openxmlformats.org/officeDocument/2006/relationships/footer" Target="footer1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Relationship Id="rId3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10.xml.rels><?xml version="1.0" encoding="UTF-8"?>
<Relationships xmlns="http://schemas.openxmlformats.org/package/2006/relationships"><Relationship Id="rId1" Type="http://schemas.openxmlformats.org/officeDocument/2006/relationships/image" Target="media/image14.png"/>
</Relationships>
</file>

<file path=word/_rels/footer11.xml.rels><?xml version="1.0" encoding="UTF-8"?>
<Relationships xmlns="http://schemas.openxmlformats.org/package/2006/relationships"><Relationship Id="rId1" Type="http://schemas.openxmlformats.org/officeDocument/2006/relationships/image" Target="media/image15.png"/>
</Relationships>
</file>

<file path=word/_rels/footer12.xml.rels><?xml version="1.0" encoding="UTF-8"?>
<Relationships xmlns="http://schemas.openxmlformats.org/package/2006/relationships"><Relationship Id="rId1" Type="http://schemas.openxmlformats.org/officeDocument/2006/relationships/image" Target="media/image16.png"/>
</Relationships>
</file>

<file path=word/_rels/footer13.xml.rels><?xml version="1.0" encoding="UTF-8"?>
<Relationships xmlns="http://schemas.openxmlformats.org/package/2006/relationships"><Relationship Id="rId1" Type="http://schemas.openxmlformats.org/officeDocument/2006/relationships/image" Target="media/image17.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8.png"/>
</Relationships>
</file>

<file path=word/_rels/footer8.xml.rels><?xml version="1.0" encoding="UTF-8"?>
<Relationships xmlns="http://schemas.openxmlformats.org/package/2006/relationships"><Relationship Id="rId1" Type="http://schemas.openxmlformats.org/officeDocument/2006/relationships/image" Target="media/image11.png"/>
</Relationships>
</file>

<file path=word/_rels/footer9.xml.rels><?xml version="1.0" encoding="UTF-8"?>
<Relationships xmlns="http://schemas.openxmlformats.org/package/2006/relationships"><Relationship Id="rId1" Type="http://schemas.openxmlformats.org/officeDocument/2006/relationships/image" Target="media/image13.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2.png"/>
</Relationships>
</file>

<file path=word/_rels/header9.xml.rels><?xml version="1.0" encoding="UTF-8"?>
<Relationships xmlns="http://schemas.openxmlformats.org/package/2006/relationships"><Relationship Id="rId1" Type="http://schemas.openxmlformats.org/officeDocument/2006/relationships/package" Target="embeddings/oleObject1.xlsx"/><Relationship Id="rId2" Type="http://schemas.openxmlformats.org/officeDocument/2006/relationships/image" Target="media/image9.emf"/><Relationship Id="rId3" Type="http://schemas.openxmlformats.org/officeDocument/2006/relationships/package" Target="embeddings/oleObject2.xlsx"/><Relationship Id="rId4" Type="http://schemas.openxmlformats.org/officeDocument/2006/relationships/image" Target="media/image10.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773142-7B26-4A8D-A8A9-72E0A60D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14006</TotalTime>
  <Application>LibreOffice/6.0.3.2$Linux_X86_64 LibreOffice_project/00m0$Build-2</Application>
  <Pages>25</Pages>
  <Words>5315</Words>
  <Characters>26468</Characters>
  <CharactersWithSpaces>31350</CharactersWithSpaces>
  <Paragraphs>455</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2017-11-30T05:10:00Z</dcterms:created>
  <dc:creator>Alexander C Whitehead</dc:creator>
  <dc:description/>
  <dc:language>en-GB</dc:language>
  <cp:lastModifiedBy/>
  <cp:lastPrinted>2017-05-04T01:36:00Z</cp:lastPrinted>
  <dcterms:modified xsi:type="dcterms:W3CDTF">2018-06-17T13:55:34Z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vt:lpwstr>
  </property>
  <property fmtid="{D5CDD505-2E9C-101B-9397-08002B2CF9AE}" pid="4" name="ContentTypeId">
    <vt:lpwstr>0x010100495CB0DE1504F34487D72F7F15ACACF8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