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E3F5" w14:textId="3BA4E2A7" w:rsidR="0032602F" w:rsidRPr="00A150A1" w:rsidRDefault="00A150A1" w:rsidP="00D12869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</w:t>
      </w:r>
      <w:r w:rsidR="00D12869" w:rsidRPr="00D12869">
        <w:rPr>
          <w:b/>
          <w:sz w:val="36"/>
          <w:szCs w:val="36"/>
        </w:rPr>
        <w:t xml:space="preserve">DATA </w:t>
      </w:r>
      <w:r>
        <w:rPr>
          <w:b/>
          <w:sz w:val="36"/>
          <w:szCs w:val="36"/>
        </w:rPr>
        <w:t>STORYTELLING</w:t>
      </w:r>
      <w:r w:rsidR="00D12869" w:rsidRPr="00D12869">
        <w:rPr>
          <w:b/>
          <w:sz w:val="36"/>
          <w:szCs w:val="36"/>
        </w:rPr>
        <w:t xml:space="preserve"> FOR Q4 2022</w:t>
      </w:r>
    </w:p>
    <w:p w14:paraId="70C535FD" w14:textId="5AF2E132" w:rsidR="00A150A1" w:rsidRDefault="00A150A1" w:rsidP="00A150A1">
      <w:pPr>
        <w:jc w:val="center"/>
        <w:rPr>
          <w:b/>
          <w:sz w:val="36"/>
          <w:szCs w:val="36"/>
        </w:rPr>
      </w:pPr>
      <w:r w:rsidRPr="00A150A1">
        <w:rPr>
          <w:noProof/>
          <w:sz w:val="52"/>
          <w:szCs w:val="52"/>
        </w:rPr>
        <w:drawing>
          <wp:inline distT="0" distB="0" distL="0" distR="0" wp14:anchorId="010BBE95" wp14:editId="14661200">
            <wp:extent cx="68199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F594F" w14:textId="0405151A" w:rsidR="00D12869" w:rsidRDefault="00D12869" w:rsidP="00D12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52074A08" w14:textId="1B80E556" w:rsidR="00D12869" w:rsidRDefault="00D12869" w:rsidP="00D12869">
      <w:pPr>
        <w:rPr>
          <w:sz w:val="24"/>
          <w:szCs w:val="24"/>
        </w:rPr>
      </w:pPr>
      <w:r>
        <w:rPr>
          <w:sz w:val="24"/>
          <w:szCs w:val="24"/>
        </w:rPr>
        <w:t>The goal and objective of this</w:t>
      </w:r>
      <w:r w:rsidR="00FF004D">
        <w:rPr>
          <w:sz w:val="24"/>
          <w:szCs w:val="24"/>
        </w:rPr>
        <w:t xml:space="preserve"> project is to</w:t>
      </w:r>
      <w:r>
        <w:rPr>
          <w:sz w:val="24"/>
          <w:szCs w:val="24"/>
        </w:rPr>
        <w:t xml:space="preserve"> visualiz</w:t>
      </w:r>
      <w:r w:rsidR="00FF004D">
        <w:rPr>
          <w:sz w:val="24"/>
          <w:szCs w:val="24"/>
        </w:rPr>
        <w:t xml:space="preserve">e and </w:t>
      </w:r>
      <w:proofErr w:type="spellStart"/>
      <w:r w:rsidR="00FF004D"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income and expenses for Q4 2022. It aims to identify spending patterns</w:t>
      </w:r>
      <w:r w:rsidR="00FF004D">
        <w:rPr>
          <w:sz w:val="24"/>
          <w:szCs w:val="24"/>
        </w:rPr>
        <w:t>, how expenses are distributed across categories and months, and</w:t>
      </w:r>
      <w:r>
        <w:rPr>
          <w:sz w:val="24"/>
          <w:szCs w:val="24"/>
        </w:rPr>
        <w:t xml:space="preserve"> make informed financial decisions. </w:t>
      </w:r>
    </w:p>
    <w:p w14:paraId="5F22CB7D" w14:textId="54E56389" w:rsidR="00D12869" w:rsidRDefault="00D12869" w:rsidP="00D12869">
      <w:pPr>
        <w:rPr>
          <w:sz w:val="24"/>
          <w:szCs w:val="24"/>
        </w:rPr>
      </w:pPr>
    </w:p>
    <w:p w14:paraId="7F285289" w14:textId="3425A686" w:rsidR="00D12869" w:rsidRDefault="00D12869" w:rsidP="00D12869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DATA EXPLORATION AND ANALYSIS</w:t>
      </w:r>
    </w:p>
    <w:p w14:paraId="2372297D" w14:textId="1630CD45" w:rsidR="00D12869" w:rsidRPr="00D12869" w:rsidRDefault="00D12869" w:rsidP="00D128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Strong"/>
        </w:rPr>
        <w:t>Expenses by Category</w:t>
      </w:r>
      <w:r>
        <w:t>: Housing &amp; Utilities is the highest expense, followed by Food &amp; Drinks and Flexing. Clothing has the lowest expense.</w:t>
      </w:r>
      <w:r>
        <w:t xml:space="preserve"> </w:t>
      </w:r>
    </w:p>
    <w:p w14:paraId="693F9DB1" w14:textId="7CF20E5B" w:rsidR="00D12869" w:rsidRPr="00D12869" w:rsidRDefault="00D12869" w:rsidP="00D128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Strong"/>
        </w:rPr>
        <w:t>Expenses by Month</w:t>
      </w:r>
      <w:r>
        <w:t>: There is a steady increase in expenses from October to December, with December being the highest.</w:t>
      </w:r>
    </w:p>
    <w:p w14:paraId="6D1DB969" w14:textId="21825870" w:rsidR="00D12869" w:rsidRPr="00D12869" w:rsidRDefault="00D12869" w:rsidP="00D128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Strong"/>
        </w:rPr>
        <w:t>Count of Spend on Expense Category</w:t>
      </w:r>
      <w:r>
        <w:t>: Food &amp; Drinks has the highest frequency of transactions, while Income and Clothing have the lowest.</w:t>
      </w:r>
    </w:p>
    <w:p w14:paraId="2087956F" w14:textId="66F6D112" w:rsidR="00D12869" w:rsidRPr="00D12869" w:rsidRDefault="00D12869" w:rsidP="00D128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Strong"/>
        </w:rPr>
        <w:t>Expenses vs Income</w:t>
      </w:r>
      <w:r>
        <w:t>: The total expenses are $1,445,900, while the income is $862,986, indicating a significant deficit.</w:t>
      </w:r>
    </w:p>
    <w:p w14:paraId="4BEE783C" w14:textId="3E76D34E" w:rsidR="00D12869" w:rsidRDefault="00D12869" w:rsidP="00D12869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KEY INSIGHTS AND RECCOMENDATRIONS</w:t>
      </w:r>
    </w:p>
    <w:p w14:paraId="6FA09D9C" w14:textId="5CD2E3A3" w:rsidR="00D12869" w:rsidRPr="004F27DE" w:rsidRDefault="004F27DE" w:rsidP="004F27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rStyle w:val="Strong"/>
        </w:rPr>
        <w:t>High Spending on Housing &amp; Utilities and Food &amp; Drinks</w:t>
      </w:r>
      <w:r>
        <w:t>: Focus on reducing costs in these categories.</w:t>
      </w:r>
    </w:p>
    <w:p w14:paraId="2173B943" w14:textId="048254F8" w:rsidR="004F27DE" w:rsidRPr="004F27DE" w:rsidRDefault="004F27DE" w:rsidP="004F27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rStyle w:val="Strong"/>
        </w:rPr>
        <w:t>Seasonal Increase in December</w:t>
      </w:r>
      <w:r>
        <w:t>: Implement budgeting strategies for holiday-related expenses.</w:t>
      </w:r>
    </w:p>
    <w:p w14:paraId="17026372" w14:textId="63B1C230" w:rsidR="004F27DE" w:rsidRPr="004F27DE" w:rsidRDefault="004F27DE" w:rsidP="004F27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rStyle w:val="Strong"/>
        </w:rPr>
        <w:lastRenderedPageBreak/>
        <w:t>Income vs Expense Gap</w:t>
      </w:r>
      <w:r>
        <w:t>: Explore additional income sources or cut down on unnecessary spending.</w:t>
      </w:r>
    </w:p>
    <w:p w14:paraId="3573A0DA" w14:textId="785ED3AD" w:rsidR="004F27DE" w:rsidRPr="004F27DE" w:rsidRDefault="004F27DE" w:rsidP="004F27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rStyle w:val="Strong"/>
        </w:rPr>
        <w:t>Payment Method Analysis</w:t>
      </w:r>
      <w:r>
        <w:t>: Assess the impact of cash vs credit card spending to manage debt effectively.</w:t>
      </w:r>
    </w:p>
    <w:p w14:paraId="68EB8DAE" w14:textId="0362E85B" w:rsidR="004F27DE" w:rsidRDefault="004F27DE" w:rsidP="004F27DE">
      <w:pPr>
        <w:rPr>
          <w:b/>
          <w:sz w:val="24"/>
          <w:szCs w:val="24"/>
        </w:rPr>
      </w:pPr>
      <w:r w:rsidRPr="004F27DE">
        <w:rPr>
          <w:b/>
          <w:sz w:val="24"/>
          <w:szCs w:val="24"/>
        </w:rPr>
        <w:t xml:space="preserve">VISUALIZATION AND DASHBOARD FEATURES </w:t>
      </w:r>
    </w:p>
    <w:p w14:paraId="6A9DDD7C" w14:textId="036BCC62" w:rsidR="004F27DE" w:rsidRPr="004F27DE" w:rsidRDefault="004F27DE" w:rsidP="004F27D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rStyle w:val="Strong"/>
        </w:rPr>
        <w:t>Bar and Pie Charts</w:t>
      </w:r>
      <w:r>
        <w:t>: Effectively showcase spending patterns and comparisons.</w:t>
      </w:r>
    </w:p>
    <w:p w14:paraId="598C7808" w14:textId="3ADD71EA" w:rsidR="004F27DE" w:rsidRPr="004F27DE" w:rsidRDefault="004F27DE" w:rsidP="004F27D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rStyle w:val="Strong"/>
        </w:rPr>
        <w:t>Filters for Category, Month, and Payment Method</w:t>
      </w:r>
      <w:r>
        <w:t>: Allow granular analysis for better decision-making.</w:t>
      </w:r>
    </w:p>
    <w:p w14:paraId="5C67ECE8" w14:textId="544EFD9E" w:rsidR="004F27DE" w:rsidRPr="004F27DE" w:rsidRDefault="004F27DE" w:rsidP="004F27D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rStyle w:val="Strong"/>
        </w:rPr>
        <w:t>Interactive Dashboard</w:t>
      </w:r>
      <w:r>
        <w:t>: Enables users to drill down into specific areas of interest.</w:t>
      </w:r>
    </w:p>
    <w:p w14:paraId="75646B97" w14:textId="5A7E04A0" w:rsidR="004F27DE" w:rsidRDefault="004F27DE" w:rsidP="004F27DE">
      <w:pPr>
        <w:rPr>
          <w:sz w:val="24"/>
          <w:szCs w:val="24"/>
        </w:rPr>
      </w:pPr>
    </w:p>
    <w:p w14:paraId="2F84542E" w14:textId="45A90BEC" w:rsidR="004F27DE" w:rsidRDefault="004F27DE" w:rsidP="004F27D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013B2D70" w14:textId="3FE5EA53" w:rsidR="004F27DE" w:rsidRPr="004F27DE" w:rsidRDefault="004F27DE" w:rsidP="004F27DE">
      <w:pPr>
        <w:rPr>
          <w:b/>
          <w:sz w:val="24"/>
          <w:szCs w:val="24"/>
        </w:rPr>
      </w:pPr>
      <w:r>
        <w:t>The dashboard provides a comprehensive overview of expenses and income for Q4 2022. By identifying high-cost categories and understanding spending trends, users can make informed financial decisions to manage expenses and bridge the income-expense gap.</w:t>
      </w:r>
    </w:p>
    <w:sectPr w:rsidR="004F27DE" w:rsidRPr="004F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6A4"/>
    <w:multiLevelType w:val="hybridMultilevel"/>
    <w:tmpl w:val="03620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D7916"/>
    <w:multiLevelType w:val="hybridMultilevel"/>
    <w:tmpl w:val="479A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77E1"/>
    <w:multiLevelType w:val="hybridMultilevel"/>
    <w:tmpl w:val="64CEB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D12C5"/>
    <w:multiLevelType w:val="hybridMultilevel"/>
    <w:tmpl w:val="89EA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646F7"/>
    <w:multiLevelType w:val="hybridMultilevel"/>
    <w:tmpl w:val="5192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E3C07"/>
    <w:multiLevelType w:val="hybridMultilevel"/>
    <w:tmpl w:val="436AC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8568E"/>
    <w:multiLevelType w:val="hybridMultilevel"/>
    <w:tmpl w:val="A7E81E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DC68DB"/>
    <w:multiLevelType w:val="hybridMultilevel"/>
    <w:tmpl w:val="EDB4C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69"/>
    <w:rsid w:val="0042483D"/>
    <w:rsid w:val="004F27DE"/>
    <w:rsid w:val="00A150A1"/>
    <w:rsid w:val="00A22E5D"/>
    <w:rsid w:val="00D12869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CE189"/>
  <w15:chartTrackingRefBased/>
  <w15:docId w15:val="{6DD7FFF8-CF0A-4DA9-850A-B079BE95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2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2</Pages>
  <Words>265</Words>
  <Characters>1567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Olayemi, Alex Babatunde</dc:creator>
  <cp:keywords/>
  <dc:description/>
  <cp:lastModifiedBy>Olayemi, Alex Babatunde</cp:lastModifiedBy>
  <cp:revision>1</cp:revision>
  <dcterms:created xsi:type="dcterms:W3CDTF">2025-03-17T01:33:00Z</dcterms:created>
  <dcterms:modified xsi:type="dcterms:W3CDTF">2025-03-18T18:30:00Z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ae5271d0-eb9f-45fa-92b1-00bfc23c46ba</vt:lpwstr>
  </property>
</Properties>
</file>