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41" w:rsidRPr="00040DCA" w:rsidRDefault="00E91770">
      <w:pPr>
        <w:rPr>
          <w:b/>
          <w:sz w:val="28"/>
          <w:u w:val="single"/>
        </w:rPr>
      </w:pPr>
      <w:r w:rsidRPr="00040DCA">
        <w:rPr>
          <w:b/>
          <w:sz w:val="28"/>
          <w:u w:val="single"/>
        </w:rPr>
        <w:t>Incidents machine </w:t>
      </w:r>
      <w:r w:rsidR="009A14A5">
        <w:rPr>
          <w:b/>
          <w:sz w:val="28"/>
          <w:u w:val="single"/>
        </w:rPr>
        <w:t xml:space="preserve">contrôles à effectués </w:t>
      </w:r>
      <w:r w:rsidRPr="00040DCA">
        <w:rPr>
          <w:b/>
          <w:sz w:val="28"/>
          <w:u w:val="single"/>
        </w:rPr>
        <w:t>:</w:t>
      </w:r>
    </w:p>
    <w:p w:rsidR="00E91770" w:rsidRDefault="00E91770" w:rsidP="00E91770">
      <w:pPr>
        <w:pStyle w:val="Paragraphedeliste"/>
        <w:numPr>
          <w:ilvl w:val="0"/>
          <w:numId w:val="7"/>
        </w:numPr>
      </w:pPr>
      <w:r>
        <w:t>Collision tête-table :</w:t>
      </w:r>
      <w:r w:rsidR="006B45B4">
        <w:t xml:space="preserve"> Test du collimateur, rotation x5, CQ MLC, </w:t>
      </w:r>
      <w:r w:rsidR="00811F2B">
        <w:t>mâ</w:t>
      </w:r>
    </w:p>
    <w:p w:rsidR="00E91770" w:rsidRDefault="00CF3B05" w:rsidP="00E91770">
      <w:pPr>
        <w:pStyle w:val="Paragraphedeliste"/>
        <w:numPr>
          <w:ilvl w:val="0"/>
          <w:numId w:val="7"/>
        </w:numPr>
      </w:pPr>
      <w:r>
        <w:t>Changement d’une lame de MLC :</w:t>
      </w:r>
    </w:p>
    <w:p w:rsidR="00CF3B05" w:rsidRDefault="00CF3B05" w:rsidP="00E91770">
      <w:pPr>
        <w:pStyle w:val="Paragraphedeliste"/>
        <w:numPr>
          <w:ilvl w:val="0"/>
          <w:numId w:val="7"/>
        </w:numPr>
      </w:pPr>
      <w:r>
        <w:t>Changement moteur mâchoire/MLC :</w:t>
      </w:r>
    </w:p>
    <w:p w:rsidR="00CF3B05" w:rsidRDefault="00040DCA" w:rsidP="00E91770">
      <w:pPr>
        <w:pStyle w:val="Paragraphedeliste"/>
        <w:numPr>
          <w:ilvl w:val="0"/>
          <w:numId w:val="7"/>
        </w:numPr>
      </w:pPr>
      <w:r>
        <w:t>Panne LINAC :</w:t>
      </w:r>
    </w:p>
    <w:p w:rsidR="00040DCA" w:rsidRDefault="00040DCA" w:rsidP="00040DCA">
      <w:pPr>
        <w:rPr>
          <w:sz w:val="28"/>
          <w:u w:val="single"/>
        </w:rPr>
      </w:pPr>
      <w:r>
        <w:rPr>
          <w:b/>
          <w:sz w:val="28"/>
          <w:u w:val="single"/>
        </w:rPr>
        <w:t>Objectif contrôle et proposition alternative :</w:t>
      </w:r>
    </w:p>
    <w:p w:rsidR="00040DCA" w:rsidRDefault="00040DCA" w:rsidP="00040DCA">
      <w:pPr>
        <w:pStyle w:val="Paragraphedeliste"/>
        <w:numPr>
          <w:ilvl w:val="0"/>
          <w:numId w:val="7"/>
        </w:numPr>
      </w:pPr>
      <w:r>
        <w:t>Contrôle du miroir :</w:t>
      </w:r>
      <w:r w:rsidR="006B1C0A">
        <w:t xml:space="preserve"> Vérifier l’absence de distorsion du croisillon (absence de déformation du miroir), </w:t>
      </w:r>
    </w:p>
    <w:p w:rsidR="00040DCA" w:rsidRDefault="00040DCA" w:rsidP="00040DCA">
      <w:pPr>
        <w:pStyle w:val="Paragraphedeliste"/>
        <w:numPr>
          <w:ilvl w:val="0"/>
          <w:numId w:val="7"/>
        </w:numPr>
      </w:pPr>
      <w:r>
        <w:t>Contrôle de l’isocentre :</w:t>
      </w:r>
      <w:r w:rsidR="006B1C0A">
        <w:t xml:space="preserve"> Vérifier que l’isocentre </w:t>
      </w:r>
    </w:p>
    <w:p w:rsidR="00040DCA" w:rsidRDefault="00040DCA" w:rsidP="00040DCA">
      <w:pPr>
        <w:pStyle w:val="Paragraphedeliste"/>
        <w:numPr>
          <w:ilvl w:val="0"/>
          <w:numId w:val="7"/>
        </w:numPr>
      </w:pPr>
      <w:r>
        <w:t>Contrôle table :</w:t>
      </w:r>
    </w:p>
    <w:p w:rsidR="00040DCA" w:rsidRDefault="00040DCA" w:rsidP="00040DCA">
      <w:pPr>
        <w:pStyle w:val="Paragraphedeliste"/>
        <w:numPr>
          <w:ilvl w:val="0"/>
          <w:numId w:val="7"/>
        </w:numPr>
      </w:pPr>
      <w:r>
        <w:t>Contrôle échelles angulaires :</w:t>
      </w:r>
    </w:p>
    <w:p w:rsidR="00040DCA" w:rsidRDefault="00040DCA" w:rsidP="00040DCA">
      <w:pPr>
        <w:pStyle w:val="Paragraphedeliste"/>
        <w:numPr>
          <w:ilvl w:val="0"/>
          <w:numId w:val="7"/>
        </w:numPr>
      </w:pPr>
      <w:r>
        <w:t>Contrôle télémètre :</w:t>
      </w:r>
    </w:p>
    <w:p w:rsidR="00040DCA" w:rsidRDefault="00040DCA" w:rsidP="00040DCA">
      <w:pPr>
        <w:pStyle w:val="Paragraphedeliste"/>
        <w:numPr>
          <w:ilvl w:val="0"/>
          <w:numId w:val="7"/>
        </w:numPr>
      </w:pPr>
      <w:r>
        <w:t>Contrôle croisillon :</w:t>
      </w:r>
      <w:r w:rsidR="00E32C66">
        <w:t xml:space="preserve"> </w:t>
      </w:r>
      <w:bookmarkStart w:id="0" w:name="_GoBack"/>
      <w:bookmarkEnd w:id="0"/>
    </w:p>
    <w:p w:rsidR="00040DCA" w:rsidRDefault="00040DCA" w:rsidP="00040DCA">
      <w:pPr>
        <w:pStyle w:val="Paragraphedeliste"/>
        <w:numPr>
          <w:ilvl w:val="0"/>
          <w:numId w:val="7"/>
        </w:numPr>
      </w:pPr>
      <w:r>
        <w:t>Contrôle des dispositifs annexes de centrage :</w:t>
      </w:r>
    </w:p>
    <w:p w:rsidR="00040DCA" w:rsidRDefault="00040DCA" w:rsidP="00040DCA">
      <w:pPr>
        <w:pStyle w:val="Paragraphedeliste"/>
        <w:numPr>
          <w:ilvl w:val="0"/>
          <w:numId w:val="7"/>
        </w:numPr>
      </w:pPr>
      <w:r>
        <w:t>Contrôle champ lumineux/</w:t>
      </w:r>
      <w:r w:rsidR="00405D93">
        <w:t>irradié</w:t>
      </w:r>
      <w:r>
        <w:t> : cassette ERLM et conversion champ à la zone d’exposition/matrice </w:t>
      </w:r>
      <w:r w:rsidR="00405D93">
        <w:t>(inverse carré de la distance ?)</w:t>
      </w:r>
    </w:p>
    <w:p w:rsidR="009A14A5" w:rsidRDefault="009A14A5" w:rsidP="009A14A5">
      <w:r>
        <w:rPr>
          <w:b/>
          <w:sz w:val="28"/>
          <w:u w:val="single"/>
        </w:rPr>
        <w:t>Autres questions :</w:t>
      </w:r>
    </w:p>
    <w:p w:rsidR="009A14A5" w:rsidRPr="009A14A5" w:rsidRDefault="009A14A5" w:rsidP="009A14A5">
      <w:pPr>
        <w:pStyle w:val="Paragraphedeliste"/>
        <w:numPr>
          <w:ilvl w:val="0"/>
          <w:numId w:val="7"/>
        </w:numPr>
      </w:pPr>
    </w:p>
    <w:p w:rsidR="00040DCA" w:rsidRDefault="00040DCA" w:rsidP="00040DCA"/>
    <w:p w:rsidR="00040DCA" w:rsidRDefault="00040DCA" w:rsidP="00040DCA"/>
    <w:p w:rsidR="00040DCA" w:rsidRDefault="00040DCA" w:rsidP="00040DCA"/>
    <w:sectPr w:rsidR="00040D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12359"/>
    <w:multiLevelType w:val="hybridMultilevel"/>
    <w:tmpl w:val="EF647930"/>
    <w:lvl w:ilvl="0" w:tplc="E7E6ED6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393D7D"/>
    <w:multiLevelType w:val="hybridMultilevel"/>
    <w:tmpl w:val="320E8A88"/>
    <w:lvl w:ilvl="0" w:tplc="09BE2F48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4E57E1"/>
    <w:multiLevelType w:val="hybridMultilevel"/>
    <w:tmpl w:val="6CC2E9BA"/>
    <w:lvl w:ilvl="0" w:tplc="A30ED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F20720"/>
    <w:multiLevelType w:val="multilevel"/>
    <w:tmpl w:val="F0FEE54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AE334AE"/>
    <w:multiLevelType w:val="hybridMultilevel"/>
    <w:tmpl w:val="84983950"/>
    <w:lvl w:ilvl="0" w:tplc="7F7E6B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C2"/>
    <w:rsid w:val="00040DCA"/>
    <w:rsid w:val="001B14E0"/>
    <w:rsid w:val="003569ED"/>
    <w:rsid w:val="003B0EA4"/>
    <w:rsid w:val="00405D93"/>
    <w:rsid w:val="005B45C2"/>
    <w:rsid w:val="006B1C0A"/>
    <w:rsid w:val="006B45B4"/>
    <w:rsid w:val="00811F2B"/>
    <w:rsid w:val="009A14A5"/>
    <w:rsid w:val="00C45C2E"/>
    <w:rsid w:val="00CE6093"/>
    <w:rsid w:val="00CF3B05"/>
    <w:rsid w:val="00E32C66"/>
    <w:rsid w:val="00E9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9E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45C2E"/>
    <w:pPr>
      <w:keepNext/>
      <w:keepLines/>
      <w:numPr>
        <w:numId w:val="4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5C2E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color w:val="0D0D0D" w:themeColor="text1" w:themeTint="F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5C2E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45C2E"/>
    <w:rPr>
      <w:rFonts w:asciiTheme="majorHAnsi" w:eastAsiaTheme="majorEastAsia" w:hAnsiTheme="majorHAnsi" w:cstheme="majorBidi"/>
      <w:color w:val="0D0D0D" w:themeColor="text1" w:themeTint="F2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45C2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5C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17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9E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45C2E"/>
    <w:pPr>
      <w:keepNext/>
      <w:keepLines/>
      <w:numPr>
        <w:numId w:val="4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5C2E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color w:val="0D0D0D" w:themeColor="text1" w:themeTint="F2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5C2E"/>
    <w:pPr>
      <w:keepNext/>
      <w:keepLines/>
      <w:tabs>
        <w:tab w:val="num" w:pos="720"/>
      </w:tabs>
      <w:spacing w:before="40" w:after="0"/>
      <w:ind w:left="720" w:hanging="36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45C2E"/>
    <w:rPr>
      <w:rFonts w:asciiTheme="majorHAnsi" w:eastAsiaTheme="majorEastAsia" w:hAnsiTheme="majorHAnsi" w:cstheme="majorBidi"/>
      <w:color w:val="0D0D0D" w:themeColor="text1" w:themeTint="F2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C45C2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5C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9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9</cp:revision>
  <dcterms:created xsi:type="dcterms:W3CDTF">2022-08-05T09:34:00Z</dcterms:created>
  <dcterms:modified xsi:type="dcterms:W3CDTF">2022-11-03T11:55:00Z</dcterms:modified>
</cp:coreProperties>
</file>