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0F0108" w:rsidP="000F0108">
      <w:pPr>
        <w:jc w:val="center"/>
        <w:rPr>
          <w:sz w:val="32"/>
        </w:rPr>
      </w:pPr>
      <w:r>
        <w:rPr>
          <w:sz w:val="32"/>
        </w:rPr>
        <w:t>Prépa fiche 4</w:t>
      </w:r>
    </w:p>
    <w:p w:rsidR="000F0108" w:rsidRDefault="000F0108" w:rsidP="000F0108">
      <w:pPr>
        <w:jc w:val="center"/>
        <w:rPr>
          <w:sz w:val="32"/>
        </w:rPr>
      </w:pPr>
    </w:p>
    <w:p w:rsidR="000F0108" w:rsidRDefault="00F23E91" w:rsidP="000F0108">
      <w:pPr>
        <w:rPr>
          <w:b/>
          <w:sz w:val="28"/>
        </w:rPr>
      </w:pPr>
      <w:r w:rsidRPr="00F23E91">
        <w:rPr>
          <w:b/>
          <w:sz w:val="28"/>
        </w:rPr>
        <w:t>F. Coste, 2020 :</w:t>
      </w:r>
    </w:p>
    <w:p w:rsidR="000740AB" w:rsidRDefault="000740AB" w:rsidP="000F0108">
      <w:r>
        <w:t xml:space="preserve">E : </w:t>
      </w:r>
      <w:r w:rsidRPr="000740AB">
        <w:t>4 à 25 MV</w:t>
      </w:r>
      <w:r>
        <w:t xml:space="preserve">, </w:t>
      </w:r>
      <w:r w:rsidR="00014A24">
        <w:t>collisions inélastique (avec e- : ionisation ou excitation, avec noyau : rayonnement de freinage) et élastique (avec e- ou noyaux (déviation))</w:t>
      </w:r>
    </w:p>
    <w:p w:rsidR="00014A24" w:rsidRDefault="00014A24" w:rsidP="000F0108">
      <w:r>
        <w:t>E perdue environ 2 MeV/cm, plus z élevé, plus perte énergie faible</w:t>
      </w:r>
      <w:r w:rsidR="008A62B7">
        <w:t xml:space="preserve">, perte par </w:t>
      </w:r>
      <w:proofErr w:type="spellStart"/>
      <w:r w:rsidR="008A62B7">
        <w:t>bremss</w:t>
      </w:r>
      <w:proofErr w:type="spellEnd"/>
      <w:r w:rsidR="008A62B7">
        <w:t xml:space="preserve"> = proportionnelle à E(e_) et z²</w:t>
      </w:r>
    </w:p>
    <w:p w:rsidR="008A62B7" w:rsidRDefault="008A62B7" w:rsidP="000F0108">
      <w:r>
        <w:t>Source virtuelle d’électrons</w:t>
      </w:r>
      <w:r w:rsidR="00AC1D39">
        <w:t xml:space="preserve"> = source effective</w:t>
      </w:r>
    </w:p>
    <w:p w:rsidR="008A62B7" w:rsidRDefault="009228CF" w:rsidP="000F010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14A24" w:rsidRPr="000740AB" w:rsidRDefault="00AC1D39" w:rsidP="000F0108">
      <w:proofErr w:type="spellStart"/>
      <w:r>
        <w:t>R_max</w:t>
      </w:r>
      <w:proofErr w:type="spellEnd"/>
      <w:r>
        <w:t xml:space="preserve"> : parcours maximal des électrons, </w:t>
      </w:r>
      <w:proofErr w:type="spellStart"/>
      <w:r>
        <w:t>R_p</w:t>
      </w:r>
      <w:proofErr w:type="spellEnd"/>
      <w:r>
        <w:t> : parcours pratique (point d’intersection de la tangente), R_50 : profondeur du D_50</w:t>
      </w:r>
      <w:r w:rsidR="000178C3">
        <w:t> ; R_90 : parcours thérapeutique</w:t>
      </w:r>
    </w:p>
    <w:p w:rsidR="000740AB" w:rsidRDefault="000178C3" w:rsidP="000F0108">
      <w:r>
        <w:rPr>
          <w:noProof/>
          <w:lang w:eastAsia="fr-FR"/>
        </w:rPr>
        <w:drawing>
          <wp:inline distT="0" distB="0" distL="0" distR="0" wp14:anchorId="255BD3CA" wp14:editId="4529F316">
            <wp:extent cx="3971925" cy="254418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272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C3" w:rsidRDefault="000178C3" w:rsidP="000F0108">
      <w:r>
        <w:t>Qualité du faisceau : E_p,0, R_50 et R_90</w:t>
      </w:r>
    </w:p>
    <w:p w:rsidR="00F4131E" w:rsidRDefault="00F4131E" w:rsidP="000F0108">
      <w:r>
        <w:t>Dose en surface supérieur pour les e- p/r aux photons, mais rendement diminue beaucoup plus vite</w:t>
      </w:r>
    </w:p>
    <w:p w:rsidR="00F4131E" w:rsidRDefault="00F4131E" w:rsidP="000F0108">
      <w:r>
        <w:t xml:space="preserve">Zone de </w:t>
      </w:r>
      <w:proofErr w:type="spellStart"/>
      <w:r>
        <w:t>build</w:t>
      </w:r>
      <w:proofErr w:type="spellEnd"/>
      <w:r>
        <w:t>-up aussi</w:t>
      </w:r>
    </w:p>
    <w:p w:rsidR="00F4131E" w:rsidRDefault="00F4131E" w:rsidP="000F0108">
      <w:r>
        <w:t>Mesures avec diodes</w:t>
      </w:r>
    </w:p>
    <w:p w:rsidR="00F4131E" w:rsidRDefault="00F4131E" w:rsidP="000F0108">
      <w:r>
        <w:t>RDM dépend de la taille de champ : dose diminue pour des faisceaux étroits</w:t>
      </w:r>
      <w:r w:rsidR="006A2496">
        <w:t>, dose équi</w:t>
      </w:r>
      <w:r w:rsidR="00333D05">
        <w:t xml:space="preserve">valente pour des champs supérieurs à </w:t>
      </w:r>
      <w:proofErr w:type="spellStart"/>
      <w:r w:rsidR="00333D05">
        <w:t>R_p</w:t>
      </w:r>
      <w:proofErr w:type="spellEnd"/>
      <w:r w:rsidR="00333D05">
        <w:t>*</w:t>
      </w:r>
      <w:proofErr w:type="spellStart"/>
      <w:r w:rsidR="00333D05">
        <w:t>R_p</w:t>
      </w:r>
      <w:proofErr w:type="spellEnd"/>
      <w:r w:rsidR="00333D05">
        <w:t xml:space="preserve"> (condition d’équilibre électronique latéral)</w:t>
      </w:r>
    </w:p>
    <w:p w:rsidR="00333D05" w:rsidRDefault="00333D05" w:rsidP="000F0108">
      <w:r>
        <w:t>Influence de l’angulation dès 20° (</w:t>
      </w:r>
      <w:proofErr w:type="spellStart"/>
      <w:r>
        <w:t>z_max</w:t>
      </w:r>
      <w:proofErr w:type="spellEnd"/>
      <w:r>
        <w:t xml:space="preserve"> diminue et </w:t>
      </w:r>
      <w:proofErr w:type="spellStart"/>
      <w:r>
        <w:t>D_max</w:t>
      </w:r>
      <w:proofErr w:type="spellEnd"/>
      <w:r>
        <w:t xml:space="preserve"> augmente), </w:t>
      </w:r>
      <w:proofErr w:type="spellStart"/>
      <w:r>
        <w:t>R_p</w:t>
      </w:r>
      <w:proofErr w:type="spellEnd"/>
      <w:r>
        <w:t xml:space="preserve"> n’est plus déterminable au-delà de 60° + perte </w:t>
      </w:r>
      <w:proofErr w:type="spellStart"/>
      <w:r>
        <w:t>dde</w:t>
      </w:r>
      <w:proofErr w:type="spellEnd"/>
      <w:r>
        <w:t xml:space="preserve"> la forme caractéristique du RDM</w:t>
      </w:r>
    </w:p>
    <w:p w:rsidR="00333D05" w:rsidRDefault="00333D05" w:rsidP="000F0108">
      <w:r>
        <w:t xml:space="preserve">Influence de la DSP : </w:t>
      </w:r>
      <w:proofErr w:type="spellStart"/>
      <w:r>
        <w:t>D_s</w:t>
      </w:r>
      <w:proofErr w:type="spellEnd"/>
      <w:r>
        <w:t xml:space="preserve"> diminue et </w:t>
      </w:r>
      <w:proofErr w:type="spellStart"/>
      <w:r>
        <w:t>D_max</w:t>
      </w:r>
      <w:proofErr w:type="spellEnd"/>
      <w:r>
        <w:t xml:space="preserve"> est plus profond pour DSP qui augmente pour faisceau &gt; 15 MeV</w:t>
      </w:r>
    </w:p>
    <w:p w:rsidR="00102535" w:rsidRDefault="00102535" w:rsidP="000F0108"/>
    <w:p w:rsidR="00333D05" w:rsidRPr="00333D05" w:rsidRDefault="00333D05" w:rsidP="000F0108">
      <w:pPr>
        <w:rPr>
          <w:b/>
          <w:sz w:val="28"/>
        </w:rPr>
      </w:pPr>
      <w:r w:rsidRPr="00333D05">
        <w:rPr>
          <w:b/>
          <w:sz w:val="28"/>
        </w:rPr>
        <w:lastRenderedPageBreak/>
        <w:t>Prot</w:t>
      </w:r>
      <w:r>
        <w:rPr>
          <w:b/>
          <w:sz w:val="28"/>
        </w:rPr>
        <w:t>o</w:t>
      </w:r>
      <w:r w:rsidRPr="00333D05">
        <w:rPr>
          <w:b/>
          <w:sz w:val="28"/>
        </w:rPr>
        <w:t>coles</w:t>
      </w:r>
      <w:bookmarkStart w:id="0" w:name="_GoBack"/>
      <w:bookmarkEnd w:id="0"/>
      <w:r w:rsidRPr="00333D05">
        <w:rPr>
          <w:b/>
          <w:sz w:val="28"/>
        </w:rPr>
        <w:t xml:space="preserve"> de dosimétrie, CLL :</w:t>
      </w:r>
    </w:p>
    <w:p w:rsidR="00333D05" w:rsidRDefault="00333D05" w:rsidP="000F0108">
      <w:r>
        <w:t>Conditions de réf </w:t>
      </w:r>
      <w:r w:rsidR="009B2A9F">
        <w:t xml:space="preserve">pour CI étalonnée en </w:t>
      </w:r>
      <w:proofErr w:type="spellStart"/>
      <w:r w:rsidR="009B2A9F">
        <w:t>K_air</w:t>
      </w:r>
      <w:proofErr w:type="spellEnd"/>
      <w:r w:rsidR="009B2A9F">
        <w:t xml:space="preserve"> </w:t>
      </w:r>
      <w:r>
        <w:t xml:space="preserve">: </w:t>
      </w:r>
    </w:p>
    <w:p w:rsidR="00333D05" w:rsidRDefault="00333D05" w:rsidP="00333D05">
      <w:pPr>
        <w:pStyle w:val="Paragraphedeliste"/>
        <w:numPr>
          <w:ilvl w:val="0"/>
          <w:numId w:val="7"/>
        </w:numPr>
      </w:pPr>
      <w:r>
        <w:t>DSP 100</w:t>
      </w:r>
    </w:p>
    <w:p w:rsidR="00333D05" w:rsidRDefault="00333D05" w:rsidP="00333D05">
      <w:pPr>
        <w:pStyle w:val="Paragraphedeliste"/>
        <w:numPr>
          <w:ilvl w:val="0"/>
          <w:numId w:val="7"/>
        </w:numPr>
      </w:pPr>
      <w:r>
        <w:t>Champ 10x10</w:t>
      </w:r>
    </w:p>
    <w:p w:rsidR="00333D05" w:rsidRDefault="00333D05" w:rsidP="00333D05">
      <w:pPr>
        <w:pStyle w:val="Paragraphedeliste"/>
        <w:numPr>
          <w:ilvl w:val="0"/>
          <w:numId w:val="7"/>
        </w:numPr>
      </w:pPr>
      <w:proofErr w:type="spellStart"/>
      <w:r>
        <w:t>Z_ref</w:t>
      </w:r>
      <w:proofErr w:type="spellEnd"/>
      <w:r>
        <w:t xml:space="preserve"> = </w:t>
      </w:r>
      <w:proofErr w:type="spellStart"/>
      <w:r>
        <w:t>z_max</w:t>
      </w:r>
      <w:proofErr w:type="spellEnd"/>
    </w:p>
    <w:p w:rsidR="00333D05" w:rsidRDefault="00333D05" w:rsidP="00333D05">
      <w:pPr>
        <w:pStyle w:val="Paragraphedeliste"/>
        <w:numPr>
          <w:ilvl w:val="0"/>
          <w:numId w:val="7"/>
        </w:numPr>
      </w:pPr>
      <w:r>
        <w:t xml:space="preserve">Si CI cylindrique z = </w:t>
      </w:r>
      <w:proofErr w:type="spellStart"/>
      <w:r>
        <w:t>z_ref</w:t>
      </w:r>
      <w:proofErr w:type="spellEnd"/>
      <w:r>
        <w:t xml:space="preserve"> + 0,6*</w:t>
      </w:r>
      <w:proofErr w:type="spellStart"/>
      <w:r>
        <w:t>dr</w:t>
      </w:r>
      <w:proofErr w:type="spellEnd"/>
      <w:r>
        <w:t>, si CI plate pas de déplacement</w:t>
      </w:r>
    </w:p>
    <w:p w:rsidR="009B2A9F" w:rsidRDefault="009B2A9F" w:rsidP="00333D05">
      <w:pPr>
        <w:pStyle w:val="Paragraphedeliste"/>
        <w:numPr>
          <w:ilvl w:val="0"/>
          <w:numId w:val="7"/>
        </w:numPr>
      </w:pPr>
      <w:r>
        <w:t>CI cylindrique 0,6 cc pour E_0 &gt; 10 MeV, CI plate pour E_0 &lt; 10 MeV</w:t>
      </w:r>
    </w:p>
    <w:p w:rsidR="00333D05" w:rsidRDefault="009B2A9F" w:rsidP="000F0108">
      <w:pPr>
        <w:rPr>
          <w:rFonts w:eastAsiaTheme="minorEastAsia"/>
        </w:rPr>
      </w:pPr>
      <w: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eau,Q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Q'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air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  <m:sup>
            <m:r>
              <w:rPr>
                <w:rFonts w:ascii="Cambria Math" w:hAnsi="Cambria Math"/>
              </w:rPr>
              <m:t>eau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</m:oMath>
      <w:r>
        <w:rPr>
          <w:rFonts w:eastAsiaTheme="minorEastAsia"/>
        </w:rPr>
        <w:t xml:space="preserve"> </w:t>
      </w:r>
    </w:p>
    <w:p w:rsidR="009B2A9F" w:rsidRDefault="009B2A9F" w:rsidP="000F0108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cav,Q</m:t>
            </m:r>
          </m:sub>
        </m:sSub>
      </m:oMath>
    </w:p>
    <w:p w:rsidR="009B2A9F" w:rsidRDefault="009B2A9F" w:rsidP="000F0108">
      <w:pPr>
        <w:rPr>
          <w:rFonts w:eastAsiaTheme="minorEastAsia"/>
        </w:rPr>
      </w:pPr>
      <w:r>
        <w:rPr>
          <w:rFonts w:eastAsiaTheme="minorEastAsia"/>
        </w:rPr>
        <w:t xml:space="preserve">Conditions de </w:t>
      </w:r>
      <w:proofErr w:type="spellStart"/>
      <w:r>
        <w:rPr>
          <w:rFonts w:eastAsiaTheme="minorEastAsia"/>
        </w:rPr>
        <w:t>ref</w:t>
      </w:r>
      <w:proofErr w:type="spellEnd"/>
      <w:r>
        <w:rPr>
          <w:rFonts w:eastAsiaTheme="minorEastAsia"/>
        </w:rPr>
        <w:t xml:space="preserve"> pour CI étalonnée en </w:t>
      </w:r>
      <w:proofErr w:type="spellStart"/>
      <w:r>
        <w:rPr>
          <w:rFonts w:eastAsiaTheme="minorEastAsia"/>
        </w:rPr>
        <w:t>D_eau</w:t>
      </w:r>
      <w:proofErr w:type="spellEnd"/>
      <w:r>
        <w:rPr>
          <w:rFonts w:eastAsiaTheme="minorEastAsia"/>
        </w:rPr>
        <w:t> :</w:t>
      </w:r>
    </w:p>
    <w:p w:rsidR="009B2A9F" w:rsidRDefault="009B2A9F" w:rsidP="009B2A9F">
      <w:pPr>
        <w:pStyle w:val="Paragraphedeliste"/>
        <w:numPr>
          <w:ilvl w:val="0"/>
          <w:numId w:val="7"/>
        </w:numPr>
      </w:pPr>
      <w:r>
        <w:t>DSP 100</w:t>
      </w:r>
    </w:p>
    <w:p w:rsidR="009B2A9F" w:rsidRDefault="009B2A9F" w:rsidP="009B2A9F">
      <w:pPr>
        <w:pStyle w:val="Paragraphedeliste"/>
        <w:numPr>
          <w:ilvl w:val="0"/>
          <w:numId w:val="7"/>
        </w:numPr>
      </w:pPr>
      <w:r>
        <w:t>Champ 10x10</w:t>
      </w:r>
    </w:p>
    <w:p w:rsidR="009B2A9F" w:rsidRDefault="009B2A9F" w:rsidP="009B2A9F">
      <w:pPr>
        <w:pStyle w:val="Paragraphedeliste"/>
        <w:numPr>
          <w:ilvl w:val="0"/>
          <w:numId w:val="7"/>
        </w:numPr>
      </w:pPr>
      <w:proofErr w:type="spellStart"/>
      <w:r>
        <w:t>Z_ref</w:t>
      </w:r>
      <w:proofErr w:type="spellEnd"/>
      <w:r>
        <w:t xml:space="preserve"> = 0,6*R_50-0,1 g/cm² </w:t>
      </w:r>
    </w:p>
    <w:p w:rsidR="009B2A9F" w:rsidRDefault="009B2A9F" w:rsidP="009B2A9F">
      <w:pPr>
        <w:pStyle w:val="Paragraphedeliste"/>
        <w:numPr>
          <w:ilvl w:val="0"/>
          <w:numId w:val="7"/>
        </w:numPr>
      </w:pPr>
      <w:r>
        <w:t>CI cylindrique 0,6 cc si R_50 &gt; 4 g/cm², CI plate si R_50 &lt; 4 g/cm²</w:t>
      </w:r>
    </w:p>
    <w:p w:rsidR="009B2A9F" w:rsidRDefault="009B2A9F" w:rsidP="009B2A9F">
      <w:pPr>
        <w:pStyle w:val="Paragraphedeliste"/>
        <w:numPr>
          <w:ilvl w:val="0"/>
          <w:numId w:val="7"/>
        </w:numPr>
      </w:pPr>
      <w:r>
        <w:t xml:space="preserve">Si CI </w:t>
      </w:r>
      <w:proofErr w:type="spellStart"/>
      <w:r>
        <w:t>cyindrique</w:t>
      </w:r>
      <w:proofErr w:type="spellEnd"/>
      <w:r>
        <w:t xml:space="preserve"> : </w:t>
      </w:r>
      <w:proofErr w:type="spellStart"/>
      <w:r>
        <w:t>dr</w:t>
      </w:r>
      <w:proofErr w:type="spellEnd"/>
      <w:r>
        <w:t xml:space="preserve"> = 0,5*r (déplacement radial)</w:t>
      </w:r>
    </w:p>
    <w:p w:rsidR="009B2A9F" w:rsidRPr="009B2A9F" w:rsidRDefault="009228CF" w:rsidP="009B2A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eau,Q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Q'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eau,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*KQ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E46FD" w:rsidRPr="00703AF7" w:rsidRDefault="009B2A9F" w:rsidP="009B2A9F">
      <w:pPr>
        <w:rPr>
          <w:rFonts w:eastAsiaTheme="minorEastAsia"/>
          <w:b/>
          <w:sz w:val="28"/>
        </w:rPr>
      </w:pPr>
      <w:r w:rsidRPr="009B2A9F">
        <w:rPr>
          <w:rFonts w:eastAsiaTheme="minorEastAsia"/>
          <w:b/>
          <w:sz w:val="28"/>
        </w:rPr>
        <w:t>AIEA TRS-277 :</w:t>
      </w:r>
      <w:r>
        <w:rPr>
          <w:rFonts w:eastAsiaTheme="minorEastAsia"/>
          <w:b/>
          <w:sz w:val="28"/>
        </w:rPr>
        <w:t xml:space="preserve"> </w:t>
      </w:r>
    </w:p>
    <w:p w:rsidR="009B2A9F" w:rsidRDefault="007226EE" w:rsidP="009B2A9F">
      <w:pPr>
        <w:rPr>
          <w:rFonts w:eastAsiaTheme="minorEastAsia"/>
        </w:rPr>
      </w:pPr>
      <w:r>
        <w:rPr>
          <w:rFonts w:eastAsiaTheme="minorEastAsia"/>
        </w:rPr>
        <w:t xml:space="preserve">Water est la </w:t>
      </w:r>
      <w:proofErr w:type="spellStart"/>
      <w:r>
        <w:rPr>
          <w:rFonts w:eastAsiaTheme="minorEastAsia"/>
        </w:rPr>
        <w:t>ref</w:t>
      </w:r>
      <w:proofErr w:type="spellEnd"/>
      <w:r>
        <w:rPr>
          <w:rFonts w:eastAsiaTheme="minorEastAsia"/>
        </w:rPr>
        <w:t xml:space="preserve"> pour les mesures</w:t>
      </w:r>
    </w:p>
    <w:p w:rsidR="00FC01A9" w:rsidRDefault="00FC01A9" w:rsidP="004B3B8D">
      <w:pPr>
        <w:tabs>
          <w:tab w:val="left" w:pos="3793"/>
        </w:tabs>
        <w:rPr>
          <w:rFonts w:eastAsiaTheme="minorEastAsia"/>
        </w:rPr>
      </w:pPr>
      <w:r>
        <w:rPr>
          <w:rFonts w:eastAsiaTheme="minorEastAsia"/>
        </w:rPr>
        <w:t>Calibration en kerma dans l’air</w:t>
      </w:r>
    </w:p>
    <w:p w:rsidR="004B3B8D" w:rsidRDefault="004B3B8D" w:rsidP="004B3B8D">
      <w:pPr>
        <w:tabs>
          <w:tab w:val="left" w:pos="3793"/>
        </w:tabs>
        <w:rPr>
          <w:rFonts w:eastAsiaTheme="minorEastAsia"/>
        </w:rPr>
      </w:pPr>
      <w:r>
        <w:rPr>
          <w:rFonts w:eastAsiaTheme="minorEastAsia"/>
        </w:rPr>
        <w:t>Champ 10x10, DSP 100 mais non critique</w:t>
      </w:r>
    </w:p>
    <w:p w:rsidR="00FC01A9" w:rsidRDefault="0074383C" w:rsidP="009B2A9F">
      <w:pPr>
        <w:rPr>
          <w:b/>
          <w:sz w:val="28"/>
        </w:rPr>
      </w:pPr>
      <w:r w:rsidRPr="0074383C">
        <w:rPr>
          <w:b/>
          <w:sz w:val="28"/>
        </w:rPr>
        <w:t>Rapport SFPM AIEA TRS 398 :</w:t>
      </w:r>
    </w:p>
    <w:p w:rsidR="0074383C" w:rsidRPr="00037762" w:rsidRDefault="0074383C" w:rsidP="0074383C">
      <w:pPr>
        <w:pStyle w:val="Paragraphedeliste"/>
        <w:numPr>
          <w:ilvl w:val="0"/>
          <w:numId w:val="7"/>
        </w:numPr>
        <w:rPr>
          <w:highlight w:val="yellow"/>
        </w:rPr>
      </w:pPr>
      <w:r w:rsidRPr="00037762">
        <w:rPr>
          <w:highlight w:val="yellow"/>
        </w:rPr>
        <w:t xml:space="preserve">277 : Etalonnage chambre en kerma dans l’air et chambre positionnée en </w:t>
      </w:r>
      <w:proofErr w:type="spellStart"/>
      <w:r w:rsidRPr="00037762">
        <w:rPr>
          <w:highlight w:val="yellow"/>
        </w:rPr>
        <w:t>z_ref+d_r</w:t>
      </w:r>
      <w:proofErr w:type="spellEnd"/>
      <w:r w:rsidRPr="00037762">
        <w:rPr>
          <w:highlight w:val="yellow"/>
        </w:rPr>
        <w:t xml:space="preserve"> (déplacement radial)</w:t>
      </w:r>
    </w:p>
    <w:p w:rsidR="0074383C" w:rsidRPr="00037762" w:rsidRDefault="0074383C" w:rsidP="0074383C">
      <w:pPr>
        <w:pStyle w:val="Paragraphedeliste"/>
        <w:numPr>
          <w:ilvl w:val="0"/>
          <w:numId w:val="7"/>
        </w:numPr>
        <w:rPr>
          <w:highlight w:val="yellow"/>
        </w:rPr>
      </w:pPr>
      <w:r w:rsidRPr="00037762">
        <w:rPr>
          <w:highlight w:val="yellow"/>
        </w:rPr>
        <w:t xml:space="preserve">398 : Etalonnage en dose dans l’eau et CI en </w:t>
      </w:r>
      <w:proofErr w:type="spellStart"/>
      <w:r w:rsidRPr="00037762">
        <w:rPr>
          <w:highlight w:val="yellow"/>
        </w:rPr>
        <w:t>z_ref</w:t>
      </w:r>
      <w:proofErr w:type="spellEnd"/>
    </w:p>
    <w:p w:rsidR="0074383C" w:rsidRPr="00037762" w:rsidRDefault="0074383C" w:rsidP="0074383C">
      <w:pPr>
        <w:rPr>
          <w:rFonts w:eastAsiaTheme="minorEastAsia"/>
          <w:highlight w:val="yellow"/>
        </w:rPr>
      </w:pPr>
      <w:r w:rsidRPr="00037762">
        <w:rPr>
          <w:rFonts w:eastAsiaTheme="minorEastAsia"/>
          <w:highlight w:val="yellow"/>
        </w:rPr>
        <w:t xml:space="preserve">Finalement,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eau,Q</m:t>
                </m:r>
              </m:sub>
            </m:sSub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eau,Q0</m:t>
                </m:r>
              </m:sub>
            </m:sSub>
          </m:sub>
        </m:sSub>
        <m:r>
          <w:rPr>
            <w:rFonts w:ascii="Cambria Math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highlight w:val="yellow"/>
              </w:rPr>
              <m:t>QQ0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K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air,Co</m:t>
                </m:r>
              </m:sub>
            </m:sSub>
          </m:sub>
        </m:sSub>
        <m:r>
          <w:rPr>
            <w:rFonts w:ascii="Cambria Math" w:hAnsi="Cambria Math"/>
            <w:highlight w:val="yellow"/>
          </w:rPr>
          <m:t>*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1-g</m:t>
            </m:r>
          </m:e>
        </m:d>
        <m:r>
          <w:rPr>
            <w:rFonts w:ascii="Cambria Math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highlight w:val="yellow"/>
              </w:rPr>
              <m:t>m,Co</m:t>
            </m:r>
          </m:sub>
        </m:sSub>
        <m:r>
          <w:rPr>
            <w:rFonts w:ascii="Cambria Math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highlight w:val="yellow"/>
              </w:rPr>
              <m:t>att,Co</m:t>
            </m:r>
          </m:sub>
        </m:sSub>
        <m:r>
          <w:rPr>
            <w:rFonts w:ascii="Cambria Math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highlight w:val="yellow"/>
              </w:rPr>
              <m:t>elc,Co</m:t>
            </m:r>
          </m:sub>
        </m:sSub>
        <m:r>
          <w:rPr>
            <w:rFonts w:ascii="Cambria Math" w:hAnsi="Cambria Math"/>
            <w:highlight w:val="yellow"/>
          </w:rPr>
          <m:t>*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air,Q</m:t>
            </m:r>
          </m:sub>
          <m:sup>
            <m:r>
              <w:rPr>
                <w:rFonts w:ascii="Cambria Math" w:hAnsi="Cambria Math"/>
                <w:highlight w:val="yellow"/>
              </w:rPr>
              <m:t>eau</m:t>
            </m:r>
          </m:sup>
        </m:sSubSup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Q</m:t>
            </m:r>
          </m:sub>
        </m:sSub>
      </m:oMath>
    </w:p>
    <w:p w:rsidR="0074383C" w:rsidRPr="00037762" w:rsidRDefault="0074383C" w:rsidP="0074383C">
      <w:pPr>
        <w:pStyle w:val="Paragraphedeliste"/>
        <w:numPr>
          <w:ilvl w:val="0"/>
          <w:numId w:val="8"/>
        </w:numPr>
        <w:rPr>
          <w:rFonts w:eastAsiaTheme="minorEastAsia"/>
          <w:highlight w:val="yellow"/>
        </w:rPr>
      </w:pPr>
      <w:r w:rsidRPr="00037762">
        <w:rPr>
          <w:rFonts w:eastAsiaTheme="minorEastAsia"/>
          <w:highlight w:val="yellow"/>
        </w:rPr>
        <w:t>P_Q prend en compte la différence de positionnement de la CI</w:t>
      </w:r>
    </w:p>
    <w:p w:rsidR="00754631" w:rsidRDefault="005155A9" w:rsidP="0074383C">
      <w:r w:rsidRPr="00CE58D5">
        <w:rPr>
          <w:highlight w:val="green"/>
        </w:rPr>
        <w:t xml:space="preserve">2 </w:t>
      </w:r>
      <w:r w:rsidR="009D2FF2" w:rsidRPr="00CE58D5">
        <w:rPr>
          <w:highlight w:val="green"/>
        </w:rPr>
        <w:t>types d’étalonnage : LNHB ou cross calibration</w:t>
      </w:r>
    </w:p>
    <w:p w:rsidR="009D2FF2" w:rsidRDefault="009D2FF2" w:rsidP="0074383C">
      <w:r w:rsidRPr="005155A9">
        <w:rPr>
          <w:highlight w:val="green"/>
        </w:rPr>
        <w:t xml:space="preserve">R_50 nouvelle </w:t>
      </w:r>
      <w:proofErr w:type="spellStart"/>
      <w:r w:rsidRPr="005155A9">
        <w:rPr>
          <w:highlight w:val="green"/>
        </w:rPr>
        <w:t>ref</w:t>
      </w:r>
      <w:proofErr w:type="spellEnd"/>
      <w:r w:rsidRPr="005155A9">
        <w:rPr>
          <w:highlight w:val="green"/>
        </w:rPr>
        <w:t xml:space="preserve"> de qualité de faisceau</w:t>
      </w:r>
    </w:p>
    <w:p w:rsidR="009D2FF2" w:rsidRDefault="009D2FF2" w:rsidP="0074383C">
      <w:r w:rsidRPr="005155A9">
        <w:rPr>
          <w:highlight w:val="green"/>
        </w:rPr>
        <w:t>CI plate recommandée pour toutes les qualités de Fx et presque obligé pour R_50 &lt; 4g/cm² (environ 10 MeV)</w:t>
      </w:r>
    </w:p>
    <w:p w:rsidR="009D2FF2" w:rsidRDefault="009D2FF2" w:rsidP="0074383C">
      <w:r w:rsidRPr="005155A9">
        <w:rPr>
          <w:highlight w:val="green"/>
        </w:rPr>
        <w:t xml:space="preserve">Le point de </w:t>
      </w:r>
      <w:proofErr w:type="spellStart"/>
      <w:r w:rsidRPr="005155A9">
        <w:rPr>
          <w:highlight w:val="green"/>
        </w:rPr>
        <w:t>ref</w:t>
      </w:r>
      <w:proofErr w:type="spellEnd"/>
      <w:r w:rsidRPr="005155A9">
        <w:rPr>
          <w:highlight w:val="green"/>
        </w:rPr>
        <w:t xml:space="preserve"> pour les CI plates est à la surface et au centre de cette surface, ce point devrait être positionné au point d’intérêt du fantôme</w:t>
      </w:r>
    </w:p>
    <w:p w:rsidR="009D2FF2" w:rsidRDefault="009D2FF2" w:rsidP="0074383C">
      <w:r w:rsidRPr="005155A9">
        <w:rPr>
          <w:highlight w:val="green"/>
        </w:rPr>
        <w:t>Pour R_50 &gt;= 4 g/cm², possibilité d’utiliser les CI cylindrique</w:t>
      </w:r>
    </w:p>
    <w:p w:rsidR="009D2FF2" w:rsidRDefault="009D2FF2" w:rsidP="0074383C">
      <w:r>
        <w:lastRenderedPageBreak/>
        <w:t xml:space="preserve">Le point de </w:t>
      </w:r>
      <w:proofErr w:type="spellStart"/>
      <w:r>
        <w:t>ref</w:t>
      </w:r>
      <w:proofErr w:type="spellEnd"/>
      <w:r>
        <w:t xml:space="preserve"> pour la CI cylindrique est au centre de la cavité et sur </w:t>
      </w:r>
      <w:r w:rsidR="00CA4289">
        <w:t>l’axe de la chambre, ce point doit être situé à 0,5*r plus profond que le point d’intérêt du fantôme (r est le rayon de la CI)</w:t>
      </w:r>
    </w:p>
    <w:p w:rsidR="00CA4289" w:rsidRDefault="00CA4289" w:rsidP="0074383C">
      <w:r w:rsidRPr="006D1F84">
        <w:rPr>
          <w:highlight w:val="green"/>
        </w:rPr>
        <w:t>Cuve doit être grande d’au moins 5 cm de chaque côté du champ le plus grand en Fx d’e- + marge de 5 g/cm² après la dose max au minimum</w:t>
      </w:r>
    </w:p>
    <w:p w:rsidR="00CA4289" w:rsidRDefault="00CA4289" w:rsidP="0074383C">
      <w:r w:rsidRPr="006D1F84">
        <w:rPr>
          <w:highlight w:val="green"/>
        </w:rPr>
        <w:t xml:space="preserve">Pour R_50 &lt; 4 g/cm² </w:t>
      </w:r>
      <w:r w:rsidRPr="006D1F84">
        <w:rPr>
          <w:highlight w:val="green"/>
        </w:rPr>
        <w:sym w:font="Wingdings" w:char="F0E0"/>
      </w:r>
      <w:r w:rsidRPr="006D1F84">
        <w:rPr>
          <w:highlight w:val="green"/>
        </w:rPr>
        <w:t xml:space="preserve"> utilisation d’un fantôme en plastique possible</w:t>
      </w:r>
    </w:p>
    <w:p w:rsidR="00CA4289" w:rsidRDefault="001812C7" w:rsidP="0074383C">
      <w:r w:rsidRPr="006D1F84">
        <w:rPr>
          <w:highlight w:val="green"/>
        </w:rPr>
        <w:t xml:space="preserve">Dose abs : champ 10x10 pour R_50 &lt;= 7 g/cm² (environ 16 MeV) et 20x20 pour R_50 &gt; 7 g/cm² </w:t>
      </w:r>
      <w:r w:rsidRPr="006D1F84">
        <w:rPr>
          <w:highlight w:val="green"/>
        </w:rPr>
        <w:sym w:font="Wingdings" w:char="F0E0"/>
      </w:r>
      <w:r w:rsidRPr="006D1F84">
        <w:rPr>
          <w:highlight w:val="green"/>
        </w:rPr>
        <w:t xml:space="preserve"> possible d’utiliser le 10x10 si R_50 change de moins de 0,1 g/cm² entre un champ 20x20 et 10x10</w:t>
      </w:r>
    </w:p>
    <w:p w:rsidR="001812C7" w:rsidRPr="006D1F84" w:rsidRDefault="001812C7" w:rsidP="0074383C">
      <w:pPr>
        <w:rPr>
          <w:highlight w:val="green"/>
        </w:rPr>
      </w:pPr>
      <w:r w:rsidRPr="006D1F84">
        <w:rPr>
          <w:highlight w:val="green"/>
        </w:rPr>
        <w:t>Utilisation de R_50 au lieu de E_0 est une simplification car E0 est obtenu par dérivation de R_50</w:t>
      </w:r>
    </w:p>
    <w:p w:rsidR="00404F70" w:rsidRDefault="00404F70" w:rsidP="0074383C">
      <w:r w:rsidRPr="006D1F84">
        <w:rPr>
          <w:highlight w:val="green"/>
        </w:rPr>
        <w:t>SSD = 100 cm</w:t>
      </w:r>
    </w:p>
    <w:p w:rsidR="00404F70" w:rsidRPr="00A340A7" w:rsidRDefault="009228CF" w:rsidP="0074383C">
      <w:pPr>
        <w:rPr>
          <w:rFonts w:eastAsiaTheme="minorEastAsia"/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50</m:t>
              </m:r>
            </m:sub>
          </m:sSub>
          <m:r>
            <w:rPr>
              <w:rFonts w:ascii="Cambria Math" w:hAnsi="Cambria Math"/>
              <w:highlight w:val="green"/>
            </w:rPr>
            <m:t>=1,029*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50,ion</m:t>
              </m:r>
            </m:sub>
          </m:sSub>
          <m:r>
            <w:rPr>
              <w:rFonts w:ascii="Cambria Math" w:hAnsi="Cambria Math"/>
              <w:highlight w:val="green"/>
            </w:rPr>
            <m:t xml:space="preserve">-0,06 pour 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50,ion</m:t>
              </m:r>
            </m:sub>
          </m:sSub>
          <m:r>
            <w:rPr>
              <w:rFonts w:ascii="Cambria Math" w:hAnsi="Cambria Math"/>
              <w:highlight w:val="green"/>
            </w:rPr>
            <m:t>≤10 g/cm²</m:t>
          </m:r>
        </m:oMath>
      </m:oMathPara>
    </w:p>
    <w:p w:rsidR="00404F70" w:rsidRPr="00A340A7" w:rsidRDefault="009228CF" w:rsidP="0074383C">
      <w:pPr>
        <w:rPr>
          <w:rFonts w:eastAsiaTheme="minorEastAsia"/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50</m:t>
              </m:r>
            </m:sub>
          </m:sSub>
          <m:r>
            <w:rPr>
              <w:rFonts w:ascii="Cambria Math" w:hAnsi="Cambria Math"/>
              <w:highlight w:val="green"/>
            </w:rPr>
            <m:t>=1,059*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50,ion</m:t>
              </m:r>
            </m:sub>
          </m:sSub>
          <m:r>
            <w:rPr>
              <w:rFonts w:ascii="Cambria Math" w:hAnsi="Cambria Math"/>
              <w:highlight w:val="green"/>
            </w:rPr>
            <m:t xml:space="preserve">-0,37 pour 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50,ion</m:t>
              </m:r>
            </m:sub>
          </m:sSub>
          <m:r>
            <w:rPr>
              <w:rFonts w:ascii="Cambria Math" w:hAnsi="Cambria Math"/>
              <w:highlight w:val="green"/>
            </w:rPr>
            <m:t>&gt;10 g/cm²</m:t>
          </m:r>
        </m:oMath>
      </m:oMathPara>
    </w:p>
    <w:p w:rsidR="00404F70" w:rsidRDefault="00404F70" w:rsidP="0074383C">
      <w:pPr>
        <w:rPr>
          <w:rFonts w:eastAsiaTheme="minorEastAsia"/>
        </w:rPr>
      </w:pPr>
      <w:r w:rsidRPr="00A340A7">
        <w:rPr>
          <w:rFonts w:eastAsiaTheme="minorEastAsia"/>
          <w:highlight w:val="green"/>
        </w:rPr>
        <w:t xml:space="preserve">Profondeur de mesure :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z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ref</m:t>
            </m:r>
          </m:sub>
        </m:sSub>
        <m:r>
          <w:rPr>
            <w:rFonts w:ascii="Cambria Math" w:eastAsiaTheme="minorEastAsia" w:hAnsi="Cambria Math"/>
            <w:highlight w:val="green"/>
          </w:rPr>
          <m:t>=0,6*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50</m:t>
            </m:r>
          </m:sub>
        </m:sSub>
        <m:r>
          <w:rPr>
            <w:rFonts w:ascii="Cambria Math" w:eastAsiaTheme="minorEastAsia" w:hAnsi="Cambria Math"/>
            <w:highlight w:val="green"/>
          </w:rPr>
          <m:t>-0,1</m:t>
        </m:r>
      </m:oMath>
    </w:p>
    <w:p w:rsidR="00404F70" w:rsidRDefault="00404F70" w:rsidP="00404F70">
      <w:pPr>
        <w:pStyle w:val="Paragraphedeliste"/>
        <w:numPr>
          <w:ilvl w:val="0"/>
          <w:numId w:val="8"/>
        </w:numPr>
      </w:pPr>
      <w:r>
        <w:t xml:space="preserve">Profondeur de mesure proche de R_50 pour les R_50 &lt; 4 g/cm² et plus proche de </w:t>
      </w:r>
      <w:proofErr w:type="spellStart"/>
      <w:r>
        <w:t>z_max</w:t>
      </w:r>
      <w:proofErr w:type="spellEnd"/>
      <w:r>
        <w:t xml:space="preserve"> pour les R_50 &gt; 4 g/cm²</w:t>
      </w:r>
    </w:p>
    <w:p w:rsidR="00037762" w:rsidRDefault="00037762" w:rsidP="00037762">
      <w:pPr>
        <w:rPr>
          <w:b/>
        </w:rPr>
      </w:pPr>
      <w:r w:rsidRPr="00037762">
        <w:rPr>
          <w:b/>
        </w:rPr>
        <w:t>Etalonnage croisé :</w:t>
      </w:r>
    </w:p>
    <w:p w:rsidR="00037762" w:rsidRDefault="00720F5E" w:rsidP="00037762">
      <w:r w:rsidRPr="00CE58D5">
        <w:rPr>
          <w:highlight w:val="green"/>
        </w:rPr>
        <w:t>Etalonner CI plate</w:t>
      </w:r>
      <w:r w:rsidR="005E2AF3" w:rsidRPr="00CE58D5">
        <w:rPr>
          <w:highlight w:val="green"/>
        </w:rPr>
        <w:t xml:space="preserve"> </w:t>
      </w:r>
      <w:r w:rsidRPr="00CE58D5">
        <w:rPr>
          <w:highlight w:val="green"/>
        </w:rPr>
        <w:t xml:space="preserve">dans Co-60 induit des problèmes pour le facteur de correction </w:t>
      </w:r>
      <w:proofErr w:type="spellStart"/>
      <w:r w:rsidRPr="00CE58D5">
        <w:rPr>
          <w:highlight w:val="green"/>
        </w:rPr>
        <w:t>p_wall</w:t>
      </w:r>
      <w:proofErr w:type="spellEnd"/>
    </w:p>
    <w:p w:rsidR="00720F5E" w:rsidRDefault="00720F5E" w:rsidP="00037762">
      <w:r w:rsidRPr="00BD3582">
        <w:rPr>
          <w:highlight w:val="green"/>
        </w:rPr>
        <w:t>Il faut utiliser un faisceau de R_50 &gt;= 7 g/cm² (E &gt;= 16 MeV)</w:t>
      </w:r>
    </w:p>
    <w:p w:rsidR="00720F5E" w:rsidRPr="00CE58D5" w:rsidRDefault="009228CF" w:rsidP="00037762">
      <w:pPr>
        <w:rPr>
          <w:rFonts w:eastAsiaTheme="minorEastAsia"/>
          <w:highlight w:val="gree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cross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highlight w:val="green"/>
                </w:rPr>
                <m:t>x</m:t>
              </m:r>
            </m:sup>
          </m:sSubSup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cross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ref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gree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cross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x</m:t>
                  </m:r>
                </m:sup>
              </m:sSubSup>
            </m:den>
          </m:f>
          <m:r>
            <w:rPr>
              <w:rFonts w:ascii="Cambria Math" w:hAnsi="Cambria Math"/>
              <w:highlight w:val="green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highlight w:val="green"/>
                </w:rPr>
                <m:t>ref</m:t>
              </m:r>
            </m:sup>
          </m:sSubSup>
          <m:r>
            <w:rPr>
              <w:rFonts w:ascii="Cambria Math" w:hAnsi="Cambria Math"/>
              <w:highlight w:val="green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cross</m:t>
                  </m:r>
                </m:sub>
              </m:sSub>
            </m:sub>
            <m:sup>
              <m:r>
                <w:rPr>
                  <w:rFonts w:ascii="Cambria Math" w:hAnsi="Cambria Math"/>
                  <w:highlight w:val="green"/>
                </w:rPr>
                <m:t>ref</m:t>
              </m:r>
            </m:sup>
          </m:sSubSup>
          <m:r>
            <w:rPr>
              <w:rFonts w:ascii="Cambria Math" w:hAnsi="Cambria Math"/>
              <w:highlight w:val="gree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Q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0</m:t>
              </m:r>
            </m:sub>
          </m:sSub>
        </m:oMath>
      </m:oMathPara>
    </w:p>
    <w:p w:rsidR="00EE32DD" w:rsidRPr="00CE58D5" w:rsidRDefault="00EE32DD" w:rsidP="00037762">
      <w:pPr>
        <w:rPr>
          <w:rFonts w:eastAsiaTheme="minorEastAsia"/>
          <w:highlight w:val="green"/>
        </w:rPr>
      </w:pPr>
      <w:r w:rsidRPr="00CE58D5">
        <w:rPr>
          <w:rFonts w:eastAsiaTheme="minorEastAsia"/>
          <w:highlight w:val="green"/>
        </w:rPr>
        <w:t xml:space="preserve">Comme notre Q_0 est pour un faisceau de 18 MeV : </w:t>
      </w:r>
      <m:oMath>
        <m:sSubSup>
          <m:sSub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Sup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cross</m:t>
                </m:r>
              </m:sub>
            </m:sSub>
            <m:r>
              <w:rPr>
                <w:rFonts w:ascii="Cambria Math" w:eastAsiaTheme="minorEastAsia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highlight w:val="green"/>
              </w:rPr>
              <m:t>ref</m:t>
            </m:r>
          </m:sup>
        </m:sSubSup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cross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gree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int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ref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gree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int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ref</m:t>
                </m:r>
              </m:sup>
            </m:sSubSup>
          </m:den>
        </m:f>
      </m:oMath>
    </w:p>
    <w:p w:rsidR="003F376E" w:rsidRPr="00CE58D5" w:rsidRDefault="003F376E" w:rsidP="00037762">
      <w:pPr>
        <w:rPr>
          <w:rFonts w:eastAsiaTheme="minorEastAsia"/>
          <w:highlight w:val="green"/>
        </w:rPr>
      </w:pPr>
      <w:r w:rsidRPr="00CE58D5">
        <w:rPr>
          <w:rFonts w:eastAsiaTheme="minorEastAsia"/>
          <w:highlight w:val="green"/>
        </w:rPr>
        <w:t xml:space="preserve">Du coup, on peut utiliser :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w,Q</m:t>
            </m:r>
          </m:sub>
        </m:sSub>
        <m:r>
          <w:rPr>
            <w:rFonts w:ascii="Cambria Math" w:eastAsiaTheme="minorEastAsia" w:hAnsi="Cambria Math"/>
            <w:highlight w:val="gree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SupPr>
          <m:e>
            <m:r>
              <w:rPr>
                <w:rFonts w:ascii="Cambria Math" w:eastAsiaTheme="minorEastAsia" w:hAnsi="Cambria Math"/>
                <w:highlight w:val="green"/>
              </w:rPr>
              <m:t>M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Q</m:t>
            </m:r>
          </m:sub>
          <m:sup>
            <m:r>
              <w:rPr>
                <w:rFonts w:ascii="Cambria Math" w:eastAsiaTheme="minorEastAsia" w:hAnsi="Cambria Math"/>
                <w:highlight w:val="green"/>
              </w:rPr>
              <m:t>x</m:t>
            </m:r>
          </m:sup>
        </m:sSubSup>
        <m:r>
          <w:rPr>
            <w:rFonts w:ascii="Cambria Math" w:eastAsiaTheme="minorEastAsia" w:hAnsi="Cambria Math"/>
            <w:highlight w:val="green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SupPr>
          <m:e>
            <m:r>
              <w:rPr>
                <w:rFonts w:ascii="Cambria Math" w:eastAsiaTheme="minorEastAsia" w:hAnsi="Cambria Math"/>
                <w:highlight w:val="gree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w,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cross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  <w:highlight w:val="green"/>
              </w:rPr>
              <m:t>x</m:t>
            </m:r>
          </m:sup>
        </m:sSubSup>
        <m:r>
          <w:rPr>
            <w:rFonts w:ascii="Cambria Math" w:eastAsiaTheme="minorEastAsia" w:hAnsi="Cambria Math"/>
            <w:highlight w:val="green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Sup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cross</m:t>
                </m:r>
              </m:sub>
            </m:sSub>
          </m:sub>
          <m:sup>
            <m:r>
              <w:rPr>
                <w:rFonts w:ascii="Cambria Math" w:eastAsiaTheme="minorEastAsia" w:hAnsi="Cambria Math"/>
                <w:highlight w:val="green"/>
              </w:rPr>
              <m:t>x</m:t>
            </m:r>
          </m:sup>
        </m:sSubSup>
      </m:oMath>
    </w:p>
    <w:p w:rsidR="003F376E" w:rsidRPr="003F376E" w:rsidRDefault="003F376E" w:rsidP="00037762">
      <w:pPr>
        <w:rPr>
          <w:rFonts w:eastAsiaTheme="minorEastAsia"/>
        </w:rPr>
      </w:pPr>
      <w:r w:rsidRPr="00CE58D5">
        <w:rPr>
          <w:rFonts w:eastAsiaTheme="minorEastAsia"/>
          <w:highlight w:val="green"/>
        </w:rPr>
        <w:t xml:space="preserve">Sachant que </w:t>
      </w:r>
      <m:oMath>
        <m:sSubSup>
          <m:sSub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SupPr>
          <m:e>
            <m:r>
              <w:rPr>
                <w:rFonts w:ascii="Cambria Math" w:eastAsiaTheme="minorEastAsia" w:hAnsi="Cambria Math"/>
                <w:highlight w:val="green"/>
              </w:rPr>
              <m:t>k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cross</m:t>
                </m:r>
              </m:sub>
            </m:sSub>
          </m:sub>
          <m:sup>
            <m:r>
              <w:rPr>
                <w:rFonts w:ascii="Cambria Math" w:eastAsiaTheme="minorEastAsia" w:hAnsi="Cambria Math"/>
                <w:highlight w:val="green"/>
              </w:rPr>
              <m:t>x</m:t>
            </m:r>
          </m:sup>
        </m:sSubSup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Q,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int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x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cross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gree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int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x</m:t>
                </m:r>
              </m:sup>
            </m:sSubSup>
          </m:den>
        </m:f>
      </m:oMath>
    </w:p>
    <w:sectPr w:rsidR="003F376E" w:rsidRPr="003F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718"/>
    <w:multiLevelType w:val="hybridMultilevel"/>
    <w:tmpl w:val="332C93CA"/>
    <w:lvl w:ilvl="0" w:tplc="8F5E8C5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3D7D"/>
    <w:multiLevelType w:val="hybridMultilevel"/>
    <w:tmpl w:val="320E8A88"/>
    <w:lvl w:ilvl="0" w:tplc="09BE2F48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963A3"/>
    <w:multiLevelType w:val="hybridMultilevel"/>
    <w:tmpl w:val="E944645A"/>
    <w:lvl w:ilvl="0" w:tplc="FA1A4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022BE"/>
    <w:multiLevelType w:val="multilevel"/>
    <w:tmpl w:val="FF9A4BF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E3"/>
    <w:rsid w:val="00014A24"/>
    <w:rsid w:val="000178C3"/>
    <w:rsid w:val="00037762"/>
    <w:rsid w:val="000740AB"/>
    <w:rsid w:val="00091EE3"/>
    <w:rsid w:val="000F0108"/>
    <w:rsid w:val="000F36B3"/>
    <w:rsid w:val="00102535"/>
    <w:rsid w:val="001812C7"/>
    <w:rsid w:val="001B14E0"/>
    <w:rsid w:val="00333D05"/>
    <w:rsid w:val="003A2A88"/>
    <w:rsid w:val="003F376E"/>
    <w:rsid w:val="00404F70"/>
    <w:rsid w:val="004B3B8D"/>
    <w:rsid w:val="005155A9"/>
    <w:rsid w:val="005E2AF3"/>
    <w:rsid w:val="006A2496"/>
    <w:rsid w:val="006D1F84"/>
    <w:rsid w:val="006E1338"/>
    <w:rsid w:val="00703AF7"/>
    <w:rsid w:val="00720F5E"/>
    <w:rsid w:val="007226EE"/>
    <w:rsid w:val="0074383C"/>
    <w:rsid w:val="00754631"/>
    <w:rsid w:val="007D2D60"/>
    <w:rsid w:val="007F6CBE"/>
    <w:rsid w:val="008576AB"/>
    <w:rsid w:val="008A62B7"/>
    <w:rsid w:val="009136D5"/>
    <w:rsid w:val="009228CF"/>
    <w:rsid w:val="009B2A9F"/>
    <w:rsid w:val="009D2FF2"/>
    <w:rsid w:val="00A30F96"/>
    <w:rsid w:val="00A340A7"/>
    <w:rsid w:val="00A91DFE"/>
    <w:rsid w:val="00AC1D39"/>
    <w:rsid w:val="00B603FF"/>
    <w:rsid w:val="00B96347"/>
    <w:rsid w:val="00BD3582"/>
    <w:rsid w:val="00C45C2E"/>
    <w:rsid w:val="00C9279F"/>
    <w:rsid w:val="00CA4289"/>
    <w:rsid w:val="00CE58D5"/>
    <w:rsid w:val="00CE6093"/>
    <w:rsid w:val="00E0790B"/>
    <w:rsid w:val="00EE32DD"/>
    <w:rsid w:val="00EE46FD"/>
    <w:rsid w:val="00F23E91"/>
    <w:rsid w:val="00F4131E"/>
    <w:rsid w:val="00F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9F92"/>
  <w15:chartTrackingRefBased/>
  <w15:docId w15:val="{CF32874F-9D65-4220-8463-0D225D0D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5C2E"/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8A62B7"/>
    <w:rPr>
      <w:color w:val="808080"/>
    </w:rPr>
  </w:style>
  <w:style w:type="paragraph" w:styleId="Paragraphedeliste">
    <w:name w:val="List Paragraph"/>
    <w:basedOn w:val="Normal"/>
    <w:uiPriority w:val="34"/>
    <w:qFormat/>
    <w:rsid w:val="0033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3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16</cp:revision>
  <dcterms:created xsi:type="dcterms:W3CDTF">2022-07-22T09:07:00Z</dcterms:created>
  <dcterms:modified xsi:type="dcterms:W3CDTF">2022-09-01T16:11:00Z</dcterms:modified>
</cp:coreProperties>
</file>