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60F" w:rsidRDefault="00321728">
      <w:r>
        <w:t xml:space="preserve">Mode op CQ </w:t>
      </w:r>
      <w:proofErr w:type="spellStart"/>
      <w:r>
        <w:t>IntraBeam</w:t>
      </w:r>
      <w:proofErr w:type="spellEnd"/>
      <w:r>
        <w:t> :</w:t>
      </w:r>
    </w:p>
    <w:p w:rsidR="00321728" w:rsidRDefault="00321728">
      <w:pPr>
        <w:rPr>
          <w:vertAlign w:val="superscript"/>
        </w:rPr>
      </w:pPr>
      <w:r>
        <w:t xml:space="preserve">Chambre PTW 34013 (RX) avec volume sensible 0,005 </w:t>
      </w:r>
      <w:r w:rsidRPr="00321728">
        <w:t>c</w:t>
      </w:r>
      <w:r>
        <w:t>m</w:t>
      </w:r>
      <w:r w:rsidRPr="00321728">
        <w:rPr>
          <w:vertAlign w:val="superscript"/>
        </w:rPr>
        <w:t>3</w:t>
      </w:r>
      <w:r w:rsidR="00EB2CF1">
        <w:rPr>
          <w:noProof/>
          <w:lang w:eastAsia="fr-FR"/>
        </w:rPr>
        <w:drawing>
          <wp:inline distT="0" distB="0" distL="0" distR="0" wp14:anchorId="07C7C3D4" wp14:editId="15B063A6">
            <wp:extent cx="1542107" cy="91440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7147" cy="91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6E2">
        <w:rPr>
          <w:vertAlign w:val="superscript"/>
        </w:rPr>
        <w:t xml:space="preserve"> </w:t>
      </w:r>
      <w:r w:rsidR="008146E2" w:rsidRPr="008146E2">
        <w:t xml:space="preserve">et électromètre </w:t>
      </w:r>
      <w:proofErr w:type="spellStart"/>
      <w:r w:rsidR="008146E2">
        <w:t>Unidos</w:t>
      </w:r>
      <w:proofErr w:type="spellEnd"/>
      <w:r w:rsidR="008146E2">
        <w:t xml:space="preserve"> E</w:t>
      </w:r>
      <w:bookmarkStart w:id="0" w:name="_GoBack"/>
      <w:bookmarkEnd w:id="0"/>
    </w:p>
    <w:p w:rsidR="0042611E" w:rsidRDefault="0042611E">
      <w:r>
        <w:t xml:space="preserve">Si contrôle de source : </w:t>
      </w:r>
    </w:p>
    <w:p w:rsidR="0042611E" w:rsidRDefault="0042611E" w:rsidP="0042611E">
      <w:pPr>
        <w:pStyle w:val="Paragraphedeliste"/>
        <w:numPr>
          <w:ilvl w:val="0"/>
          <w:numId w:val="2"/>
        </w:numPr>
      </w:pPr>
      <w:r w:rsidRPr="0042611E">
        <w:t>Contrôle du rendement en profondeur :</w:t>
      </w:r>
      <w:r>
        <w:t xml:space="preserve"> 5 points </w:t>
      </w:r>
    </w:p>
    <w:p w:rsidR="0042611E" w:rsidRDefault="0042611E" w:rsidP="0042611E">
      <w:pPr>
        <w:pStyle w:val="Paragraphedeliste"/>
        <w:numPr>
          <w:ilvl w:val="0"/>
          <w:numId w:val="2"/>
        </w:numPr>
      </w:pPr>
      <w:r>
        <w:t>I</w:t>
      </w:r>
      <w:r w:rsidRPr="0042611E">
        <w:t>sotropie</w:t>
      </w:r>
      <w:r w:rsidRPr="0042611E">
        <w:rPr>
          <w:vertAlign w:val="superscript"/>
        </w:rPr>
        <w:t> </w:t>
      </w:r>
      <w:r>
        <w:t>: 8 points</w:t>
      </w:r>
    </w:p>
    <w:p w:rsidR="0042611E" w:rsidRDefault="0042611E">
      <w:r>
        <w:t xml:space="preserve">Si contrôle applicateur : </w:t>
      </w:r>
    </w:p>
    <w:p w:rsidR="0042611E" w:rsidRDefault="0042611E" w:rsidP="0042611E">
      <w:pPr>
        <w:pStyle w:val="Paragraphedeliste"/>
        <w:numPr>
          <w:ilvl w:val="0"/>
          <w:numId w:val="1"/>
        </w:numPr>
      </w:pPr>
      <w:r>
        <w:t xml:space="preserve">Rendements en profondeur sans applicateur : 5 points </w:t>
      </w:r>
    </w:p>
    <w:p w:rsidR="0042611E" w:rsidRDefault="0042611E" w:rsidP="0042611E">
      <w:pPr>
        <w:pStyle w:val="Paragraphedeliste"/>
        <w:numPr>
          <w:ilvl w:val="0"/>
          <w:numId w:val="1"/>
        </w:numPr>
      </w:pPr>
      <w:r>
        <w:t xml:space="preserve">Rendement en profondeur avec applicateur : 3 points </w:t>
      </w:r>
    </w:p>
    <w:p w:rsidR="0042611E" w:rsidRDefault="0042611E" w:rsidP="0042611E">
      <w:pPr>
        <w:pStyle w:val="Paragraphedeliste"/>
        <w:numPr>
          <w:ilvl w:val="0"/>
          <w:numId w:val="1"/>
        </w:numPr>
      </w:pPr>
      <w:r>
        <w:t>Isotropie : 8 points</w:t>
      </w:r>
    </w:p>
    <w:p w:rsidR="008146E2" w:rsidRDefault="008146E2" w:rsidP="008146E2">
      <w:r>
        <w:t>Procédure Zeiss</w:t>
      </w:r>
    </w:p>
    <w:p w:rsidR="0042611E" w:rsidRPr="00321728" w:rsidRDefault="0042611E">
      <w:pPr>
        <w:rPr>
          <w:vertAlign w:val="superscript"/>
        </w:rPr>
      </w:pPr>
    </w:p>
    <w:sectPr w:rsidR="0042611E" w:rsidRPr="00321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710A9"/>
    <w:multiLevelType w:val="hybridMultilevel"/>
    <w:tmpl w:val="9A30CC3C"/>
    <w:lvl w:ilvl="0" w:tplc="9C4A6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3395"/>
    <w:multiLevelType w:val="hybridMultilevel"/>
    <w:tmpl w:val="E67CA648"/>
    <w:lvl w:ilvl="0" w:tplc="88243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0E"/>
    <w:rsid w:val="00321728"/>
    <w:rsid w:val="0042611E"/>
    <w:rsid w:val="004C36C4"/>
    <w:rsid w:val="005249DC"/>
    <w:rsid w:val="008146E2"/>
    <w:rsid w:val="00AD6E0E"/>
    <w:rsid w:val="00EB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B2E1"/>
  <w15:docId w15:val="{1D73308C-9FC3-429B-ACDB-B4871C39F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2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2CF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Gauducheau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6</cp:revision>
  <dcterms:created xsi:type="dcterms:W3CDTF">2022-11-29T10:38:00Z</dcterms:created>
  <dcterms:modified xsi:type="dcterms:W3CDTF">2022-12-06T13:43:00Z</dcterms:modified>
</cp:coreProperties>
</file>