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9C" w:rsidRDefault="00360ECF" w:rsidP="00763580">
      <w:pPr>
        <w:jc w:val="center"/>
        <w:rPr>
          <w:b/>
        </w:rPr>
      </w:pPr>
      <w:r w:rsidRPr="00360ECF">
        <w:rPr>
          <w:b/>
        </w:rPr>
        <w:t>CQ accélérateur</w:t>
      </w:r>
    </w:p>
    <w:p w:rsidR="00360ECF" w:rsidRDefault="00360ECF" w:rsidP="00763580">
      <w:pPr>
        <w:jc w:val="both"/>
        <w:rPr>
          <w:b/>
        </w:rPr>
      </w:pPr>
    </w:p>
    <w:p w:rsidR="00360ECF" w:rsidRDefault="00360ECF" w:rsidP="00763580">
      <w:pPr>
        <w:jc w:val="both"/>
      </w:pPr>
      <w:r>
        <w:t xml:space="preserve">Compétences : </w:t>
      </w:r>
    </w:p>
    <w:p w:rsidR="00360ECF" w:rsidRDefault="00360ECF" w:rsidP="00763580">
      <w:pPr>
        <w:pStyle w:val="Paragraphedeliste"/>
        <w:numPr>
          <w:ilvl w:val="0"/>
          <w:numId w:val="1"/>
        </w:numPr>
        <w:jc w:val="both"/>
      </w:pPr>
      <w:r>
        <w:t>Tolérances TOP</w:t>
      </w:r>
    </w:p>
    <w:p w:rsidR="00BE6453" w:rsidRDefault="00BE6453" w:rsidP="00763580">
      <w:pPr>
        <w:pStyle w:val="Paragraphedeliste"/>
        <w:ind w:left="1440"/>
        <w:jc w:val="both"/>
      </w:pPr>
    </w:p>
    <w:p w:rsidR="00360ECF" w:rsidRDefault="00360ECF" w:rsidP="00763580">
      <w:pPr>
        <w:jc w:val="both"/>
      </w:pPr>
      <w:r>
        <w:t xml:space="preserve">Questions : </w:t>
      </w:r>
    </w:p>
    <w:p w:rsidR="00360ECF" w:rsidRDefault="00360ECF" w:rsidP="00763580">
      <w:pPr>
        <w:pStyle w:val="Paragraphedeliste"/>
        <w:numPr>
          <w:ilvl w:val="0"/>
          <w:numId w:val="1"/>
        </w:numPr>
        <w:jc w:val="both"/>
      </w:pPr>
      <w:r>
        <w:t>Le TOP est à 5%, que fait-on ?</w:t>
      </w:r>
    </w:p>
    <w:p w:rsidR="008C5A16" w:rsidRDefault="008C5A16" w:rsidP="00763580">
      <w:pPr>
        <w:pStyle w:val="Paragraphedeliste"/>
        <w:numPr>
          <w:ilvl w:val="1"/>
          <w:numId w:val="1"/>
        </w:numPr>
        <w:jc w:val="both"/>
      </w:pPr>
      <w:r>
        <w:t xml:space="preserve">Au-delà de 1.5%, vérifier le positionnement et refaire la mesure. Si l’écart est toujours important, appeler le technicien. </w:t>
      </w:r>
    </w:p>
    <w:p w:rsidR="00D14334" w:rsidRDefault="007D76E9" w:rsidP="00763580">
      <w:pPr>
        <w:pStyle w:val="Paragraphedeliste"/>
        <w:numPr>
          <w:ilvl w:val="1"/>
          <w:numId w:val="1"/>
        </w:numPr>
        <w:jc w:val="both"/>
      </w:pPr>
      <w:r>
        <w:t>Au-delà de 2% après vérification : mise en place de la mini-cuve (reprise des valeurs du TOP)</w:t>
      </w:r>
    </w:p>
    <w:p w:rsidR="00D14334" w:rsidRDefault="00D14334" w:rsidP="00763580">
      <w:pPr>
        <w:pStyle w:val="Paragraphedeliste"/>
        <w:jc w:val="both"/>
      </w:pPr>
    </w:p>
    <w:p w:rsidR="00360ECF" w:rsidRDefault="00BE6453" w:rsidP="00763580">
      <w:pPr>
        <w:pStyle w:val="Paragraphedeliste"/>
        <w:numPr>
          <w:ilvl w:val="0"/>
          <w:numId w:val="1"/>
        </w:numPr>
        <w:jc w:val="both"/>
      </w:pPr>
      <w:r>
        <w:t xml:space="preserve">Comment vérifier l’isocentre ? </w:t>
      </w:r>
    </w:p>
    <w:p w:rsidR="007C03A6" w:rsidRDefault="009F3991" w:rsidP="00763580">
      <w:pPr>
        <w:pStyle w:val="Paragraphedeliste"/>
        <w:numPr>
          <w:ilvl w:val="1"/>
          <w:numId w:val="1"/>
        </w:numPr>
        <w:jc w:val="both"/>
      </w:pPr>
      <w:r>
        <w:t xml:space="preserve">A l’aide d’une pointe. </w:t>
      </w:r>
    </w:p>
    <w:p w:rsidR="00D14334" w:rsidRDefault="00D14334" w:rsidP="00763580">
      <w:pPr>
        <w:pStyle w:val="Paragraphedeliste"/>
        <w:jc w:val="both"/>
      </w:pPr>
    </w:p>
    <w:p w:rsidR="00001FEC" w:rsidRDefault="00001FEC" w:rsidP="00763580">
      <w:pPr>
        <w:pStyle w:val="Paragraphedeliste"/>
        <w:jc w:val="both"/>
      </w:pPr>
    </w:p>
    <w:p w:rsidR="005B6B8D" w:rsidRDefault="005B6B8D" w:rsidP="00763580">
      <w:pPr>
        <w:pStyle w:val="Paragraphedeliste"/>
        <w:numPr>
          <w:ilvl w:val="0"/>
          <w:numId w:val="1"/>
        </w:numPr>
        <w:jc w:val="both"/>
      </w:pPr>
      <w:r>
        <w:t>Problème de symétrie</w:t>
      </w:r>
      <w:r w:rsidR="00BE6453">
        <w:t>, que faire ?</w:t>
      </w:r>
    </w:p>
    <w:p w:rsidR="001C740F" w:rsidRDefault="00EE34F6" w:rsidP="00763580">
      <w:pPr>
        <w:pStyle w:val="Paragraphedeliste"/>
        <w:numPr>
          <w:ilvl w:val="1"/>
          <w:numId w:val="1"/>
        </w:numPr>
        <w:jc w:val="both"/>
      </w:pPr>
      <w:r>
        <w:t xml:space="preserve">Vérification </w:t>
      </w:r>
      <w:r w:rsidR="00580EEA">
        <w:t xml:space="preserve">du positionnement et refaire la mesure </w:t>
      </w:r>
    </w:p>
    <w:p w:rsidR="00EE34F6" w:rsidRDefault="00EE34F6" w:rsidP="00763580">
      <w:pPr>
        <w:pStyle w:val="Paragraphedeliste"/>
        <w:numPr>
          <w:ilvl w:val="1"/>
          <w:numId w:val="1"/>
        </w:numPr>
        <w:jc w:val="both"/>
      </w:pPr>
      <w:r>
        <w:t xml:space="preserve">Avertir le technicien biomédical qui appellera Varian pour corriger les bobines de déviation. </w:t>
      </w:r>
    </w:p>
    <w:p w:rsidR="00D14334" w:rsidRDefault="00D14334" w:rsidP="00763580">
      <w:pPr>
        <w:pStyle w:val="Paragraphedeliste"/>
        <w:jc w:val="both"/>
      </w:pPr>
    </w:p>
    <w:p w:rsidR="00D14334" w:rsidRDefault="00D14334" w:rsidP="00763580">
      <w:pPr>
        <w:pStyle w:val="Paragraphedeliste"/>
        <w:jc w:val="both"/>
      </w:pPr>
    </w:p>
    <w:p w:rsidR="00BE6453" w:rsidRDefault="00BE6453" w:rsidP="00763580">
      <w:pPr>
        <w:pStyle w:val="Paragraphedeliste"/>
        <w:numPr>
          <w:ilvl w:val="0"/>
          <w:numId w:val="1"/>
        </w:numPr>
        <w:jc w:val="both"/>
      </w:pPr>
      <w:r>
        <w:t xml:space="preserve">Collision entre la tête de l’accélérateur et la table, quels contrôles sont à faire ? </w:t>
      </w:r>
    </w:p>
    <w:p w:rsidR="00307895" w:rsidRDefault="00307895" w:rsidP="00763580">
      <w:pPr>
        <w:pStyle w:val="Paragraphedeliste"/>
        <w:numPr>
          <w:ilvl w:val="1"/>
          <w:numId w:val="1"/>
        </w:numPr>
        <w:jc w:val="both"/>
      </w:pPr>
      <w:r>
        <w:t>Rigidité de la table (contrôle semestriel)</w:t>
      </w:r>
    </w:p>
    <w:p w:rsidR="00307895" w:rsidRDefault="00307895" w:rsidP="00763580">
      <w:pPr>
        <w:pStyle w:val="Paragraphedeliste"/>
        <w:numPr>
          <w:ilvl w:val="1"/>
          <w:numId w:val="1"/>
        </w:numPr>
        <w:jc w:val="both"/>
      </w:pPr>
      <w:r>
        <w:t xml:space="preserve">Echelle angulaire du bras </w:t>
      </w:r>
    </w:p>
    <w:p w:rsidR="00307895" w:rsidRDefault="00307895" w:rsidP="00763580">
      <w:pPr>
        <w:pStyle w:val="Paragraphedeliste"/>
        <w:ind w:left="1440"/>
        <w:jc w:val="both"/>
      </w:pPr>
    </w:p>
    <w:p w:rsidR="00307895" w:rsidRDefault="00307895" w:rsidP="00763580">
      <w:pPr>
        <w:pStyle w:val="Paragraphedeliste"/>
        <w:numPr>
          <w:ilvl w:val="0"/>
          <w:numId w:val="1"/>
        </w:numPr>
        <w:jc w:val="both"/>
      </w:pPr>
      <w:r>
        <w:t xml:space="preserve">Collision entre le collimateur et la table, quels contrôles sont à faire ? </w:t>
      </w:r>
    </w:p>
    <w:p w:rsidR="00307895" w:rsidRDefault="0097458C" w:rsidP="00763580">
      <w:pPr>
        <w:pStyle w:val="Paragraphedeliste"/>
        <w:numPr>
          <w:ilvl w:val="1"/>
          <w:numId w:val="1"/>
        </w:numPr>
        <w:jc w:val="both"/>
      </w:pPr>
      <w:r>
        <w:t xml:space="preserve">Rotation du collimateur </w:t>
      </w:r>
    </w:p>
    <w:p w:rsidR="0097458C" w:rsidRDefault="0097458C" w:rsidP="00763580">
      <w:pPr>
        <w:pStyle w:val="Paragraphedeliste"/>
        <w:numPr>
          <w:ilvl w:val="1"/>
          <w:numId w:val="1"/>
        </w:numPr>
        <w:jc w:val="both"/>
      </w:pPr>
      <w:r>
        <w:t>TOP</w:t>
      </w:r>
    </w:p>
    <w:p w:rsidR="0097458C" w:rsidRDefault="0097458C" w:rsidP="00763580">
      <w:pPr>
        <w:pStyle w:val="Paragraphedeliste"/>
        <w:ind w:left="1440"/>
        <w:jc w:val="both"/>
      </w:pPr>
    </w:p>
    <w:p w:rsidR="0097458C" w:rsidRDefault="0097458C" w:rsidP="00763580">
      <w:pPr>
        <w:pStyle w:val="Paragraphedeliste"/>
        <w:numPr>
          <w:ilvl w:val="0"/>
          <w:numId w:val="1"/>
        </w:numPr>
        <w:jc w:val="both"/>
      </w:pPr>
      <w:r>
        <w:t xml:space="preserve">Collision avec le portal, quels contrôles sont à faire ? </w:t>
      </w:r>
    </w:p>
    <w:p w:rsidR="0097458C" w:rsidRDefault="00BB1415" w:rsidP="00763580">
      <w:pPr>
        <w:pStyle w:val="Paragraphedeliste"/>
        <w:numPr>
          <w:ilvl w:val="1"/>
          <w:numId w:val="1"/>
        </w:numPr>
        <w:jc w:val="both"/>
      </w:pPr>
      <w:r>
        <w:t>Vérifier le centre du portal avec une bille ou la plaque</w:t>
      </w:r>
    </w:p>
    <w:p w:rsidR="00001FEC" w:rsidRDefault="00001FEC" w:rsidP="00763580">
      <w:pPr>
        <w:pStyle w:val="Paragraphedeliste"/>
        <w:jc w:val="both"/>
      </w:pPr>
    </w:p>
    <w:p w:rsidR="00BE6453" w:rsidRDefault="00E25D0C" w:rsidP="00763580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="00251595">
        <w:t>mâchoire</w:t>
      </w:r>
      <w:r>
        <w:t xml:space="preserve"> était bloquée, le moteur a donc été changé, quels contrôles sont à effectuer ? </w:t>
      </w:r>
    </w:p>
    <w:p w:rsidR="00D4043D" w:rsidRDefault="00D4043D" w:rsidP="00763580">
      <w:pPr>
        <w:pStyle w:val="Paragraphedeliste"/>
        <w:numPr>
          <w:ilvl w:val="1"/>
          <w:numId w:val="1"/>
        </w:numPr>
        <w:jc w:val="both"/>
      </w:pPr>
      <w:r>
        <w:t>TOP</w:t>
      </w:r>
    </w:p>
    <w:p w:rsidR="00D4043D" w:rsidRDefault="00D4043D" w:rsidP="00763580">
      <w:pPr>
        <w:pStyle w:val="Paragraphedeliste"/>
        <w:numPr>
          <w:ilvl w:val="1"/>
          <w:numId w:val="1"/>
        </w:numPr>
        <w:jc w:val="both"/>
      </w:pPr>
      <w:r>
        <w:t>Taille de champ lumineux</w:t>
      </w:r>
    </w:p>
    <w:p w:rsidR="00D4043D" w:rsidRDefault="00D4043D" w:rsidP="00763580">
      <w:pPr>
        <w:pStyle w:val="Paragraphedeliste"/>
        <w:numPr>
          <w:ilvl w:val="1"/>
          <w:numId w:val="1"/>
        </w:numPr>
        <w:jc w:val="both"/>
      </w:pPr>
      <w:r>
        <w:t>Artiscan</w:t>
      </w:r>
    </w:p>
    <w:p w:rsidR="00D14334" w:rsidRDefault="00D4043D" w:rsidP="00763580">
      <w:pPr>
        <w:pStyle w:val="Paragraphedeliste"/>
        <w:numPr>
          <w:ilvl w:val="1"/>
          <w:numId w:val="1"/>
        </w:numPr>
        <w:jc w:val="both"/>
      </w:pPr>
      <w:r>
        <w:t>Contrôles mécaniques (ouverture, fermeture)</w:t>
      </w:r>
    </w:p>
    <w:p w:rsidR="00D14334" w:rsidRDefault="00D14334" w:rsidP="00763580">
      <w:pPr>
        <w:pStyle w:val="Paragraphedeliste"/>
        <w:jc w:val="both"/>
      </w:pPr>
    </w:p>
    <w:p w:rsidR="00E25D0C" w:rsidRDefault="00E25D0C" w:rsidP="00763580">
      <w:pPr>
        <w:pStyle w:val="Paragraphedeliste"/>
        <w:numPr>
          <w:ilvl w:val="0"/>
          <w:numId w:val="1"/>
        </w:numPr>
        <w:jc w:val="both"/>
      </w:pPr>
      <w:r>
        <w:t xml:space="preserve">La chaine du collimateur a </w:t>
      </w:r>
      <w:r w:rsidR="00251595">
        <w:t>été</w:t>
      </w:r>
      <w:r>
        <w:t xml:space="preserve"> changée, quels contrôles sont à effectuer ? </w:t>
      </w:r>
    </w:p>
    <w:p w:rsidR="00D14334" w:rsidRDefault="00D14334" w:rsidP="00763580">
      <w:pPr>
        <w:pStyle w:val="Paragraphedeliste"/>
        <w:jc w:val="both"/>
      </w:pPr>
    </w:p>
    <w:p w:rsidR="00001FEC" w:rsidRDefault="00001FEC" w:rsidP="00763580">
      <w:pPr>
        <w:pStyle w:val="Paragraphedeliste"/>
        <w:jc w:val="both"/>
      </w:pPr>
    </w:p>
    <w:p w:rsidR="00E25D0C" w:rsidRDefault="004678AB" w:rsidP="00763580">
      <w:pPr>
        <w:pStyle w:val="Paragraphedeliste"/>
        <w:numPr>
          <w:ilvl w:val="0"/>
          <w:numId w:val="1"/>
        </w:numPr>
        <w:jc w:val="both"/>
      </w:pPr>
      <w:r>
        <w:t xml:space="preserve">Le technicien biomédical a changé le moteur d’une lame ou une lame, quels contrôles sont à effectuer ? </w:t>
      </w:r>
    </w:p>
    <w:p w:rsidR="009A2C15" w:rsidRDefault="009A2C15" w:rsidP="00763580">
      <w:pPr>
        <w:pStyle w:val="Paragraphedeliste"/>
        <w:numPr>
          <w:ilvl w:val="1"/>
          <w:numId w:val="1"/>
        </w:numPr>
        <w:jc w:val="both"/>
      </w:pPr>
      <w:r>
        <w:t>Bras à 180°, changement de lame puis initialisation du MLC</w:t>
      </w:r>
    </w:p>
    <w:p w:rsidR="009A2C15" w:rsidRDefault="009A2C15" w:rsidP="00763580">
      <w:pPr>
        <w:pStyle w:val="Paragraphedeliste"/>
        <w:numPr>
          <w:ilvl w:val="1"/>
          <w:numId w:val="1"/>
        </w:numPr>
        <w:jc w:val="both"/>
      </w:pPr>
      <w:r>
        <w:lastRenderedPageBreak/>
        <w:t>TOP</w:t>
      </w:r>
    </w:p>
    <w:p w:rsidR="009A2C15" w:rsidRDefault="009A2C15" w:rsidP="00763580">
      <w:pPr>
        <w:pStyle w:val="Paragraphedeliste"/>
        <w:numPr>
          <w:ilvl w:val="1"/>
          <w:numId w:val="1"/>
        </w:numPr>
        <w:jc w:val="both"/>
      </w:pPr>
      <w:r>
        <w:t xml:space="preserve">Champ lumineux : évaluer la répétabilité </w:t>
      </w:r>
    </w:p>
    <w:p w:rsidR="009A2C15" w:rsidRDefault="00580EEA" w:rsidP="00763580">
      <w:pPr>
        <w:pStyle w:val="Paragraphedeliste"/>
        <w:numPr>
          <w:ilvl w:val="1"/>
          <w:numId w:val="1"/>
        </w:numPr>
        <w:jc w:val="both"/>
      </w:pPr>
      <w:r>
        <w:t>MPC au TB et Halcyon</w:t>
      </w:r>
    </w:p>
    <w:p w:rsidR="006275E6" w:rsidRDefault="006275E6" w:rsidP="00763580">
      <w:pPr>
        <w:pStyle w:val="Paragraphedeliste"/>
        <w:numPr>
          <w:ilvl w:val="1"/>
          <w:numId w:val="1"/>
        </w:numPr>
        <w:jc w:val="both"/>
      </w:pPr>
      <w:r>
        <w:t>Transmission et fuite interlames lorsqu’une lame a été changée</w:t>
      </w:r>
    </w:p>
    <w:p w:rsidR="00D14334" w:rsidRDefault="00D14334" w:rsidP="00763580">
      <w:pPr>
        <w:pStyle w:val="Paragraphedeliste"/>
        <w:jc w:val="both"/>
      </w:pPr>
    </w:p>
    <w:p w:rsidR="00E25D0C" w:rsidRDefault="00E25D0C" w:rsidP="00763580">
      <w:pPr>
        <w:pStyle w:val="Paragraphedeliste"/>
        <w:numPr>
          <w:ilvl w:val="0"/>
          <w:numId w:val="1"/>
        </w:numPr>
        <w:jc w:val="both"/>
      </w:pPr>
      <w:r>
        <w:t>La lampe de simulation a été changée, quels contrôles sont à effectuer ?</w:t>
      </w:r>
    </w:p>
    <w:p w:rsidR="00EB5E6F" w:rsidRDefault="00EB5E6F" w:rsidP="00763580">
      <w:pPr>
        <w:pStyle w:val="Paragraphedeliste"/>
        <w:numPr>
          <w:ilvl w:val="1"/>
          <w:numId w:val="1"/>
        </w:numPr>
        <w:jc w:val="both"/>
      </w:pPr>
      <w:r>
        <w:t>Miroir</w:t>
      </w:r>
    </w:p>
    <w:p w:rsidR="00EB5E6F" w:rsidRDefault="00EB5E6F" w:rsidP="00763580">
      <w:pPr>
        <w:pStyle w:val="Paragraphedeliste"/>
        <w:numPr>
          <w:ilvl w:val="1"/>
          <w:numId w:val="1"/>
        </w:numPr>
        <w:jc w:val="both"/>
      </w:pPr>
      <w:r>
        <w:t>Centre de rotation</w:t>
      </w:r>
    </w:p>
    <w:p w:rsidR="00EB5E6F" w:rsidRDefault="00EB5E6F" w:rsidP="00763580">
      <w:pPr>
        <w:pStyle w:val="Paragraphedeliste"/>
        <w:numPr>
          <w:ilvl w:val="1"/>
          <w:numId w:val="1"/>
        </w:numPr>
        <w:jc w:val="both"/>
      </w:pPr>
      <w:r>
        <w:t>Taille de champ lumineux</w:t>
      </w:r>
    </w:p>
    <w:p w:rsidR="00D4043D" w:rsidRDefault="00EB5E6F" w:rsidP="00763580">
      <w:pPr>
        <w:pStyle w:val="Paragraphedeliste"/>
        <w:numPr>
          <w:ilvl w:val="1"/>
          <w:numId w:val="1"/>
        </w:numPr>
        <w:jc w:val="both"/>
      </w:pPr>
      <w:r>
        <w:t xml:space="preserve">Correspondance lumineux – irradié </w:t>
      </w:r>
    </w:p>
    <w:p w:rsidR="00D4043D" w:rsidRDefault="00D4043D" w:rsidP="00763580">
      <w:pPr>
        <w:pStyle w:val="Paragraphedeliste"/>
        <w:ind w:left="1440"/>
        <w:jc w:val="both"/>
      </w:pPr>
    </w:p>
    <w:p w:rsidR="003E4203" w:rsidRDefault="00E25D0C" w:rsidP="00763580">
      <w:pPr>
        <w:pStyle w:val="Paragraphedeliste"/>
        <w:numPr>
          <w:ilvl w:val="0"/>
          <w:numId w:val="1"/>
        </w:numPr>
        <w:jc w:val="both"/>
      </w:pPr>
      <w:r>
        <w:t>Le miroir a été changé, quels contrôles sont à effectuer ?</w:t>
      </w:r>
    </w:p>
    <w:p w:rsidR="003E4203" w:rsidRDefault="003E4203" w:rsidP="00763580">
      <w:pPr>
        <w:pStyle w:val="Paragraphedeliste"/>
        <w:numPr>
          <w:ilvl w:val="1"/>
          <w:numId w:val="1"/>
        </w:numPr>
        <w:jc w:val="both"/>
      </w:pPr>
    </w:p>
    <w:p w:rsidR="00D14334" w:rsidRDefault="00D14334" w:rsidP="00763580">
      <w:pPr>
        <w:pStyle w:val="Paragraphedeliste"/>
        <w:jc w:val="both"/>
      </w:pPr>
    </w:p>
    <w:p w:rsidR="00D14334" w:rsidRDefault="00D14334" w:rsidP="00763580">
      <w:pPr>
        <w:pStyle w:val="Paragraphedeliste"/>
        <w:jc w:val="both"/>
      </w:pPr>
    </w:p>
    <w:p w:rsidR="00E25D0C" w:rsidRDefault="00E25D0C" w:rsidP="00763580">
      <w:pPr>
        <w:pStyle w:val="Paragraphedeliste"/>
        <w:numPr>
          <w:ilvl w:val="0"/>
          <w:numId w:val="1"/>
        </w:numPr>
        <w:jc w:val="both"/>
      </w:pPr>
      <w:r>
        <w:t>La table ne bouge plus, un moteur a été changé, quels contrôles sont à effectuer ?</w:t>
      </w:r>
    </w:p>
    <w:p w:rsidR="00A77CB8" w:rsidRDefault="00A77CB8" w:rsidP="00A77CB8">
      <w:pPr>
        <w:pStyle w:val="Paragraphedeliste"/>
        <w:numPr>
          <w:ilvl w:val="1"/>
          <w:numId w:val="1"/>
        </w:numPr>
        <w:jc w:val="both"/>
      </w:pPr>
    </w:p>
    <w:p w:rsidR="00D14334" w:rsidRDefault="00D14334" w:rsidP="00763580">
      <w:pPr>
        <w:pStyle w:val="Paragraphedeliste"/>
        <w:jc w:val="both"/>
      </w:pPr>
    </w:p>
    <w:p w:rsidR="00001FEC" w:rsidRDefault="00001FEC" w:rsidP="00763580">
      <w:pPr>
        <w:pStyle w:val="Paragraphedeliste"/>
        <w:jc w:val="both"/>
      </w:pPr>
    </w:p>
    <w:p w:rsidR="000A1B0F" w:rsidRDefault="000A1B0F" w:rsidP="00763580">
      <w:pPr>
        <w:pStyle w:val="Paragraphedeliste"/>
        <w:numPr>
          <w:ilvl w:val="0"/>
          <w:numId w:val="1"/>
        </w:numPr>
        <w:jc w:val="both"/>
      </w:pPr>
      <w:r>
        <w:t>La rotation du bras est décalée, quels contrôles sont à effectuer ?</w:t>
      </w:r>
    </w:p>
    <w:p w:rsidR="00A77CB8" w:rsidRDefault="00A77CB8" w:rsidP="00A77CB8">
      <w:pPr>
        <w:pStyle w:val="Paragraphedeliste"/>
        <w:numPr>
          <w:ilvl w:val="1"/>
          <w:numId w:val="1"/>
        </w:numPr>
        <w:jc w:val="both"/>
      </w:pPr>
    </w:p>
    <w:p w:rsidR="00D14334" w:rsidRDefault="00D14334" w:rsidP="00763580">
      <w:pPr>
        <w:pStyle w:val="Paragraphedeliste"/>
        <w:jc w:val="both"/>
      </w:pPr>
    </w:p>
    <w:p w:rsidR="00D14334" w:rsidRDefault="00D14334" w:rsidP="00763580">
      <w:pPr>
        <w:pStyle w:val="Paragraphedeliste"/>
        <w:jc w:val="both"/>
      </w:pPr>
    </w:p>
    <w:p w:rsidR="000A1B0F" w:rsidRDefault="000A1B0F" w:rsidP="00763580">
      <w:pPr>
        <w:pStyle w:val="Paragraphedeliste"/>
        <w:numPr>
          <w:ilvl w:val="0"/>
          <w:numId w:val="1"/>
        </w:numPr>
        <w:jc w:val="both"/>
      </w:pPr>
      <w:r>
        <w:t xml:space="preserve">Le télémètre ne fonctionne plus, la lampe a donc été changée, comment vérifier la DSP ? </w:t>
      </w:r>
    </w:p>
    <w:p w:rsidR="000A1B0F" w:rsidRDefault="000A1B0F" w:rsidP="00763580">
      <w:pPr>
        <w:pStyle w:val="Paragraphedeliste"/>
        <w:numPr>
          <w:ilvl w:val="1"/>
          <w:numId w:val="1"/>
        </w:numPr>
        <w:jc w:val="both"/>
      </w:pPr>
      <w:r>
        <w:t>Avec une pige calibrée</w:t>
      </w:r>
    </w:p>
    <w:p w:rsidR="00392D54" w:rsidRDefault="00392D54" w:rsidP="00763580">
      <w:pPr>
        <w:pStyle w:val="Paragraphedeliste"/>
        <w:jc w:val="both"/>
      </w:pPr>
    </w:p>
    <w:p w:rsidR="00A77CB8" w:rsidRDefault="00392D54" w:rsidP="00A77CB8">
      <w:pPr>
        <w:pStyle w:val="Paragraphedeliste"/>
        <w:numPr>
          <w:ilvl w:val="0"/>
          <w:numId w:val="1"/>
        </w:numPr>
        <w:jc w:val="both"/>
      </w:pPr>
      <w:r>
        <w:t xml:space="preserve">Si le contrôle du télémètre (contrôle hebdomadaire) dépasse 2 mm de tolérance, refaire la mesure. Sinon appeler un technicien biomédical qui appellera Varian pour corriger le télémètre. </w:t>
      </w:r>
    </w:p>
    <w:p w:rsidR="00A77CB8" w:rsidRDefault="00A77CB8" w:rsidP="00A77CB8">
      <w:pPr>
        <w:pStyle w:val="Paragraphedeliste"/>
        <w:jc w:val="both"/>
      </w:pPr>
    </w:p>
    <w:p w:rsidR="00A77CB8" w:rsidRDefault="00A77CB8" w:rsidP="00A77CB8">
      <w:pPr>
        <w:pStyle w:val="Paragraphedeliste"/>
        <w:numPr>
          <w:ilvl w:val="0"/>
          <w:numId w:val="1"/>
        </w:numPr>
        <w:jc w:val="both"/>
      </w:pPr>
      <w:r>
        <w:t xml:space="preserve">Si le vertical table a été repris par Varian, pas besoin de contrôler le télémètre. Le vertical table est évalué avec la pige calibrée. </w:t>
      </w:r>
    </w:p>
    <w:p w:rsidR="00A77CB8" w:rsidRDefault="00A77CB8" w:rsidP="00A77CB8">
      <w:pPr>
        <w:pStyle w:val="Paragraphedeliste"/>
      </w:pPr>
    </w:p>
    <w:p w:rsidR="00A77CB8" w:rsidRDefault="00A77CB8" w:rsidP="00A77CB8">
      <w:pPr>
        <w:pStyle w:val="Paragraphedeliste"/>
        <w:numPr>
          <w:ilvl w:val="0"/>
          <w:numId w:val="1"/>
        </w:numPr>
        <w:jc w:val="both"/>
      </w:pPr>
      <w:r>
        <w:t xml:space="preserve">Il se peut que le télémètre ait bougé. Pour le recalibrer, des vis de réglage sont disponibles. On utilise un mètre et les DSP 80 cm, 100 cm et 120 cm sont </w:t>
      </w:r>
      <w:r w:rsidR="00580EEA">
        <w:t>contrôlées</w:t>
      </w:r>
      <w:bookmarkStart w:id="0" w:name="_GoBack"/>
      <w:bookmarkEnd w:id="0"/>
      <w:r>
        <w:t xml:space="preserve">. Des vis servent au rapprochement et éloignement de la source lumineuse. D’autres vis servent à la rotation de la source. </w:t>
      </w:r>
    </w:p>
    <w:p w:rsidR="00360ECF" w:rsidRPr="00360ECF" w:rsidRDefault="00360ECF" w:rsidP="00763580">
      <w:pPr>
        <w:jc w:val="both"/>
      </w:pPr>
    </w:p>
    <w:sectPr w:rsidR="00360ECF" w:rsidRPr="00360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2F" w:rsidRDefault="00907C2F" w:rsidP="003E4203">
      <w:pPr>
        <w:spacing w:after="0" w:line="240" w:lineRule="auto"/>
      </w:pPr>
      <w:r>
        <w:separator/>
      </w:r>
    </w:p>
  </w:endnote>
  <w:endnote w:type="continuationSeparator" w:id="0">
    <w:p w:rsidR="00907C2F" w:rsidRDefault="00907C2F" w:rsidP="003E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2F" w:rsidRDefault="00907C2F" w:rsidP="003E4203">
      <w:pPr>
        <w:spacing w:after="0" w:line="240" w:lineRule="auto"/>
      </w:pPr>
      <w:r>
        <w:separator/>
      </w:r>
    </w:p>
  </w:footnote>
  <w:footnote w:type="continuationSeparator" w:id="0">
    <w:p w:rsidR="00907C2F" w:rsidRDefault="00907C2F" w:rsidP="003E4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A1995"/>
    <w:multiLevelType w:val="hybridMultilevel"/>
    <w:tmpl w:val="ECDA0BCE"/>
    <w:lvl w:ilvl="0" w:tplc="3BFE0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2D"/>
    <w:rsid w:val="00001FEC"/>
    <w:rsid w:val="00061D0C"/>
    <w:rsid w:val="000A1B0F"/>
    <w:rsid w:val="001B2370"/>
    <w:rsid w:val="001C740F"/>
    <w:rsid w:val="00251595"/>
    <w:rsid w:val="00307895"/>
    <w:rsid w:val="00360ECF"/>
    <w:rsid w:val="00392D54"/>
    <w:rsid w:val="003E4203"/>
    <w:rsid w:val="00462418"/>
    <w:rsid w:val="004678AB"/>
    <w:rsid w:val="00580EEA"/>
    <w:rsid w:val="005B6B8D"/>
    <w:rsid w:val="006275E6"/>
    <w:rsid w:val="006965B7"/>
    <w:rsid w:val="006E4E31"/>
    <w:rsid w:val="00763580"/>
    <w:rsid w:val="007C03A6"/>
    <w:rsid w:val="007D76E9"/>
    <w:rsid w:val="008C5A16"/>
    <w:rsid w:val="00907C2F"/>
    <w:rsid w:val="0097458C"/>
    <w:rsid w:val="009A2C15"/>
    <w:rsid w:val="009F3991"/>
    <w:rsid w:val="00A77CB8"/>
    <w:rsid w:val="00BB1415"/>
    <w:rsid w:val="00BE6453"/>
    <w:rsid w:val="00BF742D"/>
    <w:rsid w:val="00C46D22"/>
    <w:rsid w:val="00D14334"/>
    <w:rsid w:val="00D4043D"/>
    <w:rsid w:val="00DD109A"/>
    <w:rsid w:val="00DE5CC5"/>
    <w:rsid w:val="00E25D0C"/>
    <w:rsid w:val="00EB5E6F"/>
    <w:rsid w:val="00EC0B8B"/>
    <w:rsid w:val="00EE34F6"/>
    <w:rsid w:val="00F4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7832"/>
  <w15:chartTrackingRefBased/>
  <w15:docId w15:val="{F31D3CB3-2F75-4977-8DD9-630850C2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E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E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203"/>
  </w:style>
  <w:style w:type="paragraph" w:styleId="Pieddepage">
    <w:name w:val="footer"/>
    <w:basedOn w:val="Normal"/>
    <w:link w:val="PieddepageCar"/>
    <w:uiPriority w:val="99"/>
    <w:unhideWhenUsed/>
    <w:rsid w:val="003E4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36</cp:revision>
  <dcterms:created xsi:type="dcterms:W3CDTF">2022-08-04T14:46:00Z</dcterms:created>
  <dcterms:modified xsi:type="dcterms:W3CDTF">2022-10-18T14:02:00Z</dcterms:modified>
</cp:coreProperties>
</file>