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9">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2B6C69DD" w:rsidR="00E00120" w:rsidRPr="00672AFF" w:rsidRDefault="00E00120" w:rsidP="00C1795B">
      <w:pPr>
        <w:spacing w:line="240" w:lineRule="auto"/>
        <w:jc w:val="center"/>
        <w:rPr>
          <w:b/>
        </w:rPr>
      </w:pPr>
      <w:r w:rsidRPr="00672AFF">
        <w:rPr>
          <w:b/>
        </w:rPr>
        <w:t>Fiche d’activité RT_0</w:t>
      </w:r>
      <w:r>
        <w:rPr>
          <w:b/>
        </w:rPr>
        <w:t>4</w:t>
      </w:r>
      <w:r w:rsidR="00F14722">
        <w:rPr>
          <w:b/>
        </w:rPr>
        <w:t xml:space="preserve"> : Faisceaux d’électrons </w:t>
      </w:r>
      <w:r w:rsidRPr="00672AFF">
        <w:rPr>
          <w:b/>
        </w:rPr>
        <w:t>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68D67968"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8660" w:displacedByCustomXml="next"/>
    <w:bookmarkStart w:id="1" w:name="_Toc110268682" w:displacedByCustomXml="next"/>
    <w:bookmarkStart w:id="2" w:name="_Toc110268704" w:displacedByCustomXml="next"/>
    <w:bookmarkStart w:id="3" w:name="_Toc110269064"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48536F6" w14:textId="6F4F3C3B" w:rsidR="00DC1766" w:rsidRDefault="00405C02">
          <w:pPr>
            <w:pStyle w:val="TM1"/>
            <w:tabs>
              <w:tab w:val="left" w:pos="440"/>
              <w:tab w:val="right" w:leader="dot" w:pos="9060"/>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48338717" w:history="1">
            <w:r w:rsidR="00DC1766" w:rsidRPr="00013195">
              <w:rPr>
                <w:rStyle w:val="Lienhypertexte"/>
                <w:noProof/>
              </w:rPr>
              <w:t>I.</w:t>
            </w:r>
            <w:r w:rsidR="00DC1766">
              <w:rPr>
                <w:rFonts w:eastAsiaTheme="minorEastAsia" w:cstheme="minorBidi"/>
                <w:b w:val="0"/>
                <w:bCs w:val="0"/>
                <w:caps w:val="0"/>
                <w:noProof/>
                <w:sz w:val="22"/>
                <w:szCs w:val="22"/>
                <w:lang w:eastAsia="fr-FR"/>
              </w:rPr>
              <w:tab/>
            </w:r>
            <w:r w:rsidR="00DC1766" w:rsidRPr="00013195">
              <w:rPr>
                <w:rStyle w:val="Lienhypertexte"/>
                <w:noProof/>
              </w:rPr>
              <w:t>Etude relative de la dose absorbée</w:t>
            </w:r>
            <w:r w:rsidR="00DC1766">
              <w:rPr>
                <w:noProof/>
                <w:webHidden/>
              </w:rPr>
              <w:tab/>
            </w:r>
            <w:r w:rsidR="00DC1766">
              <w:rPr>
                <w:noProof/>
                <w:webHidden/>
              </w:rPr>
              <w:fldChar w:fldCharType="begin"/>
            </w:r>
            <w:r w:rsidR="00DC1766">
              <w:rPr>
                <w:noProof/>
                <w:webHidden/>
              </w:rPr>
              <w:instrText xml:space="preserve"> PAGEREF _Toc148338717 \h </w:instrText>
            </w:r>
            <w:r w:rsidR="00DC1766">
              <w:rPr>
                <w:noProof/>
                <w:webHidden/>
              </w:rPr>
            </w:r>
            <w:r w:rsidR="00DC1766">
              <w:rPr>
                <w:noProof/>
                <w:webHidden/>
              </w:rPr>
              <w:fldChar w:fldCharType="separate"/>
            </w:r>
            <w:r w:rsidR="00DC1766">
              <w:rPr>
                <w:noProof/>
                <w:webHidden/>
              </w:rPr>
              <w:t>2</w:t>
            </w:r>
            <w:r w:rsidR="00DC1766">
              <w:rPr>
                <w:noProof/>
                <w:webHidden/>
              </w:rPr>
              <w:fldChar w:fldCharType="end"/>
            </w:r>
          </w:hyperlink>
        </w:p>
        <w:p w14:paraId="759A3FA0" w14:textId="0B211543" w:rsidR="00DC1766" w:rsidRDefault="00CE67FC">
          <w:pPr>
            <w:pStyle w:val="TM2"/>
            <w:tabs>
              <w:tab w:val="right" w:leader="dot" w:pos="9060"/>
            </w:tabs>
            <w:rPr>
              <w:rFonts w:eastAsiaTheme="minorEastAsia" w:cstheme="minorBidi"/>
              <w:smallCaps w:val="0"/>
              <w:noProof/>
              <w:sz w:val="22"/>
              <w:szCs w:val="22"/>
              <w:lang w:eastAsia="fr-FR"/>
            </w:rPr>
          </w:pPr>
          <w:hyperlink w:anchor="_Toc148338718" w:history="1">
            <w:r w:rsidR="00DC1766" w:rsidRPr="00013195">
              <w:rPr>
                <w:rStyle w:val="Lienhypertexte"/>
                <w:noProof/>
              </w:rPr>
              <w:t>Introduction</w:t>
            </w:r>
            <w:r w:rsidR="00DC1766">
              <w:rPr>
                <w:noProof/>
                <w:webHidden/>
              </w:rPr>
              <w:tab/>
            </w:r>
            <w:r w:rsidR="00DC1766">
              <w:rPr>
                <w:noProof/>
                <w:webHidden/>
              </w:rPr>
              <w:fldChar w:fldCharType="begin"/>
            </w:r>
            <w:r w:rsidR="00DC1766">
              <w:rPr>
                <w:noProof/>
                <w:webHidden/>
              </w:rPr>
              <w:instrText xml:space="preserve"> PAGEREF _Toc148338718 \h </w:instrText>
            </w:r>
            <w:r w:rsidR="00DC1766">
              <w:rPr>
                <w:noProof/>
                <w:webHidden/>
              </w:rPr>
            </w:r>
            <w:r w:rsidR="00DC1766">
              <w:rPr>
                <w:noProof/>
                <w:webHidden/>
              </w:rPr>
              <w:fldChar w:fldCharType="separate"/>
            </w:r>
            <w:r w:rsidR="00DC1766">
              <w:rPr>
                <w:noProof/>
                <w:webHidden/>
              </w:rPr>
              <w:t>2</w:t>
            </w:r>
            <w:r w:rsidR="00DC1766">
              <w:rPr>
                <w:noProof/>
                <w:webHidden/>
              </w:rPr>
              <w:fldChar w:fldCharType="end"/>
            </w:r>
          </w:hyperlink>
        </w:p>
        <w:p w14:paraId="3987C92C" w14:textId="49CBAA2E" w:rsidR="00DC1766" w:rsidRDefault="00CE67FC">
          <w:pPr>
            <w:pStyle w:val="TM2"/>
            <w:tabs>
              <w:tab w:val="right" w:leader="dot" w:pos="9060"/>
            </w:tabs>
            <w:rPr>
              <w:rFonts w:eastAsiaTheme="minorEastAsia" w:cstheme="minorBidi"/>
              <w:smallCaps w:val="0"/>
              <w:noProof/>
              <w:sz w:val="22"/>
              <w:szCs w:val="22"/>
              <w:lang w:eastAsia="fr-FR"/>
            </w:rPr>
          </w:pPr>
          <w:hyperlink w:anchor="_Toc148338719" w:history="1">
            <w:r w:rsidR="00DC1766" w:rsidRPr="00013195">
              <w:rPr>
                <w:rStyle w:val="Lienhypertexte"/>
                <w:noProof/>
              </w:rPr>
              <w:t>Matériel</w:t>
            </w:r>
            <w:r w:rsidR="00DC1766">
              <w:rPr>
                <w:noProof/>
                <w:webHidden/>
              </w:rPr>
              <w:tab/>
            </w:r>
            <w:r w:rsidR="00DC1766">
              <w:rPr>
                <w:noProof/>
                <w:webHidden/>
              </w:rPr>
              <w:fldChar w:fldCharType="begin"/>
            </w:r>
            <w:r w:rsidR="00DC1766">
              <w:rPr>
                <w:noProof/>
                <w:webHidden/>
              </w:rPr>
              <w:instrText xml:space="preserve"> PAGEREF _Toc148338719 \h </w:instrText>
            </w:r>
            <w:r w:rsidR="00DC1766">
              <w:rPr>
                <w:noProof/>
                <w:webHidden/>
              </w:rPr>
            </w:r>
            <w:r w:rsidR="00DC1766">
              <w:rPr>
                <w:noProof/>
                <w:webHidden/>
              </w:rPr>
              <w:fldChar w:fldCharType="separate"/>
            </w:r>
            <w:r w:rsidR="00DC1766">
              <w:rPr>
                <w:noProof/>
                <w:webHidden/>
              </w:rPr>
              <w:t>2</w:t>
            </w:r>
            <w:r w:rsidR="00DC1766">
              <w:rPr>
                <w:noProof/>
                <w:webHidden/>
              </w:rPr>
              <w:fldChar w:fldCharType="end"/>
            </w:r>
          </w:hyperlink>
        </w:p>
        <w:p w14:paraId="293D7421" w14:textId="06E3078A" w:rsidR="00DC1766" w:rsidRDefault="00CE67FC">
          <w:pPr>
            <w:pStyle w:val="TM2"/>
            <w:tabs>
              <w:tab w:val="right" w:leader="dot" w:pos="9060"/>
            </w:tabs>
            <w:rPr>
              <w:rFonts w:eastAsiaTheme="minorEastAsia" w:cstheme="minorBidi"/>
              <w:smallCaps w:val="0"/>
              <w:noProof/>
              <w:sz w:val="22"/>
              <w:szCs w:val="22"/>
              <w:lang w:eastAsia="fr-FR"/>
            </w:rPr>
          </w:pPr>
          <w:hyperlink w:anchor="_Toc148338720" w:history="1">
            <w:r w:rsidR="00DC1766" w:rsidRPr="00013195">
              <w:rPr>
                <w:rStyle w:val="Lienhypertexte"/>
                <w:noProof/>
              </w:rPr>
              <w:t>Méthode</w:t>
            </w:r>
            <w:r w:rsidR="00DC1766">
              <w:rPr>
                <w:noProof/>
                <w:webHidden/>
              </w:rPr>
              <w:tab/>
            </w:r>
            <w:r w:rsidR="00DC1766">
              <w:rPr>
                <w:noProof/>
                <w:webHidden/>
              </w:rPr>
              <w:fldChar w:fldCharType="begin"/>
            </w:r>
            <w:r w:rsidR="00DC1766">
              <w:rPr>
                <w:noProof/>
                <w:webHidden/>
              </w:rPr>
              <w:instrText xml:space="preserve"> PAGEREF _Toc148338720 \h </w:instrText>
            </w:r>
            <w:r w:rsidR="00DC1766">
              <w:rPr>
                <w:noProof/>
                <w:webHidden/>
              </w:rPr>
            </w:r>
            <w:r w:rsidR="00DC1766">
              <w:rPr>
                <w:noProof/>
                <w:webHidden/>
              </w:rPr>
              <w:fldChar w:fldCharType="separate"/>
            </w:r>
            <w:r w:rsidR="00DC1766">
              <w:rPr>
                <w:noProof/>
                <w:webHidden/>
              </w:rPr>
              <w:t>2</w:t>
            </w:r>
            <w:r w:rsidR="00DC1766">
              <w:rPr>
                <w:noProof/>
                <w:webHidden/>
              </w:rPr>
              <w:fldChar w:fldCharType="end"/>
            </w:r>
          </w:hyperlink>
        </w:p>
        <w:p w14:paraId="359CD2FB" w14:textId="7814AFB9" w:rsidR="00DC1766" w:rsidRDefault="00CE67FC">
          <w:pPr>
            <w:pStyle w:val="TM3"/>
            <w:rPr>
              <w:rFonts w:eastAsiaTheme="minorEastAsia" w:cstheme="minorBidi"/>
              <w:i w:val="0"/>
              <w:iCs w:val="0"/>
              <w:noProof/>
              <w:sz w:val="22"/>
              <w:szCs w:val="22"/>
              <w:lang w:eastAsia="fr-FR"/>
            </w:rPr>
          </w:pPr>
          <w:hyperlink w:anchor="_Toc148338721" w:history="1">
            <w:r w:rsidR="00DC1766" w:rsidRPr="00013195">
              <w:rPr>
                <w:rStyle w:val="Lienhypertexte"/>
                <w:noProof/>
              </w:rPr>
              <w:t>1.</w:t>
            </w:r>
            <w:r w:rsidR="00DC1766">
              <w:rPr>
                <w:rFonts w:eastAsiaTheme="minorEastAsia" w:cstheme="minorBidi"/>
                <w:i w:val="0"/>
                <w:iCs w:val="0"/>
                <w:noProof/>
                <w:sz w:val="22"/>
                <w:szCs w:val="22"/>
                <w:lang w:eastAsia="fr-FR"/>
              </w:rPr>
              <w:tab/>
            </w:r>
            <w:r w:rsidR="00DC1766" w:rsidRPr="00013195">
              <w:rPr>
                <w:rStyle w:val="Lienhypertexte"/>
                <w:noProof/>
              </w:rPr>
              <w:t>Positionnement du matériel</w:t>
            </w:r>
            <w:r w:rsidR="00DC1766">
              <w:rPr>
                <w:noProof/>
                <w:webHidden/>
              </w:rPr>
              <w:tab/>
            </w:r>
            <w:r w:rsidR="00DC1766">
              <w:rPr>
                <w:noProof/>
                <w:webHidden/>
              </w:rPr>
              <w:fldChar w:fldCharType="begin"/>
            </w:r>
            <w:r w:rsidR="00DC1766">
              <w:rPr>
                <w:noProof/>
                <w:webHidden/>
              </w:rPr>
              <w:instrText xml:space="preserve"> PAGEREF _Toc148338721 \h </w:instrText>
            </w:r>
            <w:r w:rsidR="00DC1766">
              <w:rPr>
                <w:noProof/>
                <w:webHidden/>
              </w:rPr>
            </w:r>
            <w:r w:rsidR="00DC1766">
              <w:rPr>
                <w:noProof/>
                <w:webHidden/>
              </w:rPr>
              <w:fldChar w:fldCharType="separate"/>
            </w:r>
            <w:r w:rsidR="00DC1766">
              <w:rPr>
                <w:noProof/>
                <w:webHidden/>
              </w:rPr>
              <w:t>2</w:t>
            </w:r>
            <w:r w:rsidR="00DC1766">
              <w:rPr>
                <w:noProof/>
                <w:webHidden/>
              </w:rPr>
              <w:fldChar w:fldCharType="end"/>
            </w:r>
          </w:hyperlink>
        </w:p>
        <w:p w14:paraId="5C56BB7A" w14:textId="7764BFF0" w:rsidR="00DC1766" w:rsidRDefault="00CE67FC">
          <w:pPr>
            <w:pStyle w:val="TM3"/>
            <w:rPr>
              <w:rFonts w:eastAsiaTheme="minorEastAsia" w:cstheme="minorBidi"/>
              <w:i w:val="0"/>
              <w:iCs w:val="0"/>
              <w:noProof/>
              <w:sz w:val="22"/>
              <w:szCs w:val="22"/>
              <w:lang w:eastAsia="fr-FR"/>
            </w:rPr>
          </w:pPr>
          <w:hyperlink w:anchor="_Toc148338722" w:history="1">
            <w:r w:rsidR="00DC1766" w:rsidRPr="00013195">
              <w:rPr>
                <w:rStyle w:val="Lienhypertexte"/>
                <w:noProof/>
              </w:rPr>
              <w:t>2.</w:t>
            </w:r>
            <w:r w:rsidR="00DC1766">
              <w:rPr>
                <w:rFonts w:eastAsiaTheme="minorEastAsia" w:cstheme="minorBidi"/>
                <w:i w:val="0"/>
                <w:iCs w:val="0"/>
                <w:noProof/>
                <w:sz w:val="22"/>
                <w:szCs w:val="22"/>
                <w:lang w:eastAsia="fr-FR"/>
              </w:rPr>
              <w:tab/>
            </w:r>
            <w:r w:rsidR="00DC1766" w:rsidRPr="00013195">
              <w:rPr>
                <w:rStyle w:val="Lienhypertexte"/>
                <w:noProof/>
              </w:rPr>
              <w:t>Acquisition des données avec le logiciel</w:t>
            </w:r>
            <w:r w:rsidR="00DC1766">
              <w:rPr>
                <w:noProof/>
                <w:webHidden/>
              </w:rPr>
              <w:tab/>
            </w:r>
            <w:r w:rsidR="00DC1766">
              <w:rPr>
                <w:noProof/>
                <w:webHidden/>
              </w:rPr>
              <w:fldChar w:fldCharType="begin"/>
            </w:r>
            <w:r w:rsidR="00DC1766">
              <w:rPr>
                <w:noProof/>
                <w:webHidden/>
              </w:rPr>
              <w:instrText xml:space="preserve"> PAGEREF _Toc148338722 \h </w:instrText>
            </w:r>
            <w:r w:rsidR="00DC1766">
              <w:rPr>
                <w:noProof/>
                <w:webHidden/>
              </w:rPr>
            </w:r>
            <w:r w:rsidR="00DC1766">
              <w:rPr>
                <w:noProof/>
                <w:webHidden/>
              </w:rPr>
              <w:fldChar w:fldCharType="separate"/>
            </w:r>
            <w:r w:rsidR="00DC1766">
              <w:rPr>
                <w:noProof/>
                <w:webHidden/>
              </w:rPr>
              <w:t>3</w:t>
            </w:r>
            <w:r w:rsidR="00DC1766">
              <w:rPr>
                <w:noProof/>
                <w:webHidden/>
              </w:rPr>
              <w:fldChar w:fldCharType="end"/>
            </w:r>
          </w:hyperlink>
        </w:p>
        <w:p w14:paraId="06631E6D" w14:textId="5694B731" w:rsidR="00DC1766" w:rsidRDefault="00CE67FC">
          <w:pPr>
            <w:pStyle w:val="TM3"/>
            <w:rPr>
              <w:rFonts w:eastAsiaTheme="minorEastAsia" w:cstheme="minorBidi"/>
              <w:i w:val="0"/>
              <w:iCs w:val="0"/>
              <w:noProof/>
              <w:sz w:val="22"/>
              <w:szCs w:val="22"/>
              <w:lang w:eastAsia="fr-FR"/>
            </w:rPr>
          </w:pPr>
          <w:hyperlink w:anchor="_Toc148338723" w:history="1">
            <w:r w:rsidR="00DC1766" w:rsidRPr="00013195">
              <w:rPr>
                <w:rStyle w:val="Lienhypertexte"/>
                <w:noProof/>
              </w:rPr>
              <w:t>3.</w:t>
            </w:r>
            <w:r w:rsidR="00DC1766">
              <w:rPr>
                <w:rFonts w:eastAsiaTheme="minorEastAsia" w:cstheme="minorBidi"/>
                <w:i w:val="0"/>
                <w:iCs w:val="0"/>
                <w:noProof/>
                <w:sz w:val="22"/>
                <w:szCs w:val="22"/>
                <w:lang w:eastAsia="fr-FR"/>
              </w:rPr>
              <w:tab/>
            </w:r>
            <w:r w:rsidR="00DC1766" w:rsidRPr="00013195">
              <w:rPr>
                <w:rStyle w:val="Lienhypertexte"/>
                <w:noProof/>
              </w:rPr>
              <w:t>Rendement en profondeur</w:t>
            </w:r>
            <w:r w:rsidR="00DC1766">
              <w:rPr>
                <w:noProof/>
                <w:webHidden/>
              </w:rPr>
              <w:tab/>
            </w:r>
            <w:r w:rsidR="00DC1766">
              <w:rPr>
                <w:noProof/>
                <w:webHidden/>
              </w:rPr>
              <w:fldChar w:fldCharType="begin"/>
            </w:r>
            <w:r w:rsidR="00DC1766">
              <w:rPr>
                <w:noProof/>
                <w:webHidden/>
              </w:rPr>
              <w:instrText xml:space="preserve"> PAGEREF _Toc148338723 \h </w:instrText>
            </w:r>
            <w:r w:rsidR="00DC1766">
              <w:rPr>
                <w:noProof/>
                <w:webHidden/>
              </w:rPr>
            </w:r>
            <w:r w:rsidR="00DC1766">
              <w:rPr>
                <w:noProof/>
                <w:webHidden/>
              </w:rPr>
              <w:fldChar w:fldCharType="separate"/>
            </w:r>
            <w:r w:rsidR="00DC1766">
              <w:rPr>
                <w:noProof/>
                <w:webHidden/>
              </w:rPr>
              <w:t>3</w:t>
            </w:r>
            <w:r w:rsidR="00DC1766">
              <w:rPr>
                <w:noProof/>
                <w:webHidden/>
              </w:rPr>
              <w:fldChar w:fldCharType="end"/>
            </w:r>
          </w:hyperlink>
        </w:p>
        <w:p w14:paraId="2392ECAE" w14:textId="779A5D3D" w:rsidR="00DC1766" w:rsidRDefault="00CE67FC">
          <w:pPr>
            <w:pStyle w:val="TM3"/>
            <w:rPr>
              <w:rFonts w:eastAsiaTheme="minorEastAsia" w:cstheme="minorBidi"/>
              <w:i w:val="0"/>
              <w:iCs w:val="0"/>
              <w:noProof/>
              <w:sz w:val="22"/>
              <w:szCs w:val="22"/>
              <w:lang w:eastAsia="fr-FR"/>
            </w:rPr>
          </w:pPr>
          <w:hyperlink w:anchor="_Toc148338724" w:history="1">
            <w:r w:rsidR="00DC1766" w:rsidRPr="00013195">
              <w:rPr>
                <w:rStyle w:val="Lienhypertexte"/>
                <w:noProof/>
              </w:rPr>
              <w:t>4.</w:t>
            </w:r>
            <w:r w:rsidR="00DC1766">
              <w:rPr>
                <w:rFonts w:eastAsiaTheme="minorEastAsia" w:cstheme="minorBidi"/>
                <w:i w:val="0"/>
                <w:iCs w:val="0"/>
                <w:noProof/>
                <w:sz w:val="22"/>
                <w:szCs w:val="22"/>
                <w:lang w:eastAsia="fr-FR"/>
              </w:rPr>
              <w:tab/>
            </w:r>
            <w:r w:rsidR="00DC1766" w:rsidRPr="00013195">
              <w:rPr>
                <w:rStyle w:val="Lienhypertexte"/>
                <w:noProof/>
              </w:rPr>
              <w:t>Profil de dose</w:t>
            </w:r>
            <w:r w:rsidR="00DC1766">
              <w:rPr>
                <w:noProof/>
                <w:webHidden/>
              </w:rPr>
              <w:tab/>
            </w:r>
            <w:r w:rsidR="00DC1766">
              <w:rPr>
                <w:noProof/>
                <w:webHidden/>
              </w:rPr>
              <w:fldChar w:fldCharType="begin"/>
            </w:r>
            <w:r w:rsidR="00DC1766">
              <w:rPr>
                <w:noProof/>
                <w:webHidden/>
              </w:rPr>
              <w:instrText xml:space="preserve"> PAGEREF _Toc148338724 \h </w:instrText>
            </w:r>
            <w:r w:rsidR="00DC1766">
              <w:rPr>
                <w:noProof/>
                <w:webHidden/>
              </w:rPr>
            </w:r>
            <w:r w:rsidR="00DC1766">
              <w:rPr>
                <w:noProof/>
                <w:webHidden/>
              </w:rPr>
              <w:fldChar w:fldCharType="separate"/>
            </w:r>
            <w:r w:rsidR="00DC1766">
              <w:rPr>
                <w:noProof/>
                <w:webHidden/>
              </w:rPr>
              <w:t>4</w:t>
            </w:r>
            <w:r w:rsidR="00DC1766">
              <w:rPr>
                <w:noProof/>
                <w:webHidden/>
              </w:rPr>
              <w:fldChar w:fldCharType="end"/>
            </w:r>
          </w:hyperlink>
        </w:p>
        <w:p w14:paraId="568E81B6" w14:textId="3A8E284F" w:rsidR="00DC1766" w:rsidRDefault="00CE67FC">
          <w:pPr>
            <w:pStyle w:val="TM3"/>
            <w:rPr>
              <w:rFonts w:eastAsiaTheme="minorEastAsia" w:cstheme="minorBidi"/>
              <w:i w:val="0"/>
              <w:iCs w:val="0"/>
              <w:noProof/>
              <w:sz w:val="22"/>
              <w:szCs w:val="22"/>
              <w:lang w:eastAsia="fr-FR"/>
            </w:rPr>
          </w:pPr>
          <w:hyperlink w:anchor="_Toc148338725" w:history="1">
            <w:r w:rsidR="00DC1766" w:rsidRPr="00013195">
              <w:rPr>
                <w:rStyle w:val="Lienhypertexte"/>
                <w:noProof/>
              </w:rPr>
              <w:t>5.</w:t>
            </w:r>
            <w:r w:rsidR="00DC1766">
              <w:rPr>
                <w:rFonts w:eastAsiaTheme="minorEastAsia" w:cstheme="minorBidi"/>
                <w:i w:val="0"/>
                <w:iCs w:val="0"/>
                <w:noProof/>
                <w:sz w:val="22"/>
                <w:szCs w:val="22"/>
                <w:lang w:eastAsia="fr-FR"/>
              </w:rPr>
              <w:tab/>
            </w:r>
            <w:r w:rsidR="00DC1766" w:rsidRPr="00013195">
              <w:rPr>
                <w:rStyle w:val="Lienhypertexte"/>
                <w:noProof/>
              </w:rPr>
              <w:t>Facteur d’ouverture du collimateur (FOC)</w:t>
            </w:r>
            <w:r w:rsidR="00DC1766">
              <w:rPr>
                <w:noProof/>
                <w:webHidden/>
              </w:rPr>
              <w:tab/>
            </w:r>
            <w:r w:rsidR="00DC1766">
              <w:rPr>
                <w:noProof/>
                <w:webHidden/>
              </w:rPr>
              <w:fldChar w:fldCharType="begin"/>
            </w:r>
            <w:r w:rsidR="00DC1766">
              <w:rPr>
                <w:noProof/>
                <w:webHidden/>
              </w:rPr>
              <w:instrText xml:space="preserve"> PAGEREF _Toc148338725 \h </w:instrText>
            </w:r>
            <w:r w:rsidR="00DC1766">
              <w:rPr>
                <w:noProof/>
                <w:webHidden/>
              </w:rPr>
            </w:r>
            <w:r w:rsidR="00DC1766">
              <w:rPr>
                <w:noProof/>
                <w:webHidden/>
              </w:rPr>
              <w:fldChar w:fldCharType="separate"/>
            </w:r>
            <w:r w:rsidR="00DC1766">
              <w:rPr>
                <w:noProof/>
                <w:webHidden/>
              </w:rPr>
              <w:t>5</w:t>
            </w:r>
            <w:r w:rsidR="00DC1766">
              <w:rPr>
                <w:noProof/>
                <w:webHidden/>
              </w:rPr>
              <w:fldChar w:fldCharType="end"/>
            </w:r>
          </w:hyperlink>
        </w:p>
        <w:p w14:paraId="34130D4B" w14:textId="7454ECE9" w:rsidR="00DC1766" w:rsidRDefault="00CE67FC">
          <w:pPr>
            <w:pStyle w:val="TM2"/>
            <w:tabs>
              <w:tab w:val="right" w:leader="dot" w:pos="9060"/>
            </w:tabs>
            <w:rPr>
              <w:rFonts w:eastAsiaTheme="minorEastAsia" w:cstheme="minorBidi"/>
              <w:smallCaps w:val="0"/>
              <w:noProof/>
              <w:sz w:val="22"/>
              <w:szCs w:val="22"/>
              <w:lang w:eastAsia="fr-FR"/>
            </w:rPr>
          </w:pPr>
          <w:hyperlink w:anchor="_Toc148338726" w:history="1">
            <w:r w:rsidR="00DC1766" w:rsidRPr="00013195">
              <w:rPr>
                <w:rStyle w:val="Lienhypertexte"/>
                <w:noProof/>
              </w:rPr>
              <w:t>Résultats et discussion</w:t>
            </w:r>
            <w:r w:rsidR="00DC1766">
              <w:rPr>
                <w:noProof/>
                <w:webHidden/>
              </w:rPr>
              <w:tab/>
            </w:r>
            <w:r w:rsidR="00DC1766">
              <w:rPr>
                <w:noProof/>
                <w:webHidden/>
              </w:rPr>
              <w:fldChar w:fldCharType="begin"/>
            </w:r>
            <w:r w:rsidR="00DC1766">
              <w:rPr>
                <w:noProof/>
                <w:webHidden/>
              </w:rPr>
              <w:instrText xml:space="preserve"> PAGEREF _Toc148338726 \h </w:instrText>
            </w:r>
            <w:r w:rsidR="00DC1766">
              <w:rPr>
                <w:noProof/>
                <w:webHidden/>
              </w:rPr>
            </w:r>
            <w:r w:rsidR="00DC1766">
              <w:rPr>
                <w:noProof/>
                <w:webHidden/>
              </w:rPr>
              <w:fldChar w:fldCharType="separate"/>
            </w:r>
            <w:r w:rsidR="00DC1766">
              <w:rPr>
                <w:noProof/>
                <w:webHidden/>
              </w:rPr>
              <w:t>5</w:t>
            </w:r>
            <w:r w:rsidR="00DC1766">
              <w:rPr>
                <w:noProof/>
                <w:webHidden/>
              </w:rPr>
              <w:fldChar w:fldCharType="end"/>
            </w:r>
          </w:hyperlink>
        </w:p>
        <w:p w14:paraId="59F1B87B" w14:textId="74F881C0" w:rsidR="00DC1766" w:rsidRDefault="00CE67FC">
          <w:pPr>
            <w:pStyle w:val="TM3"/>
            <w:rPr>
              <w:rFonts w:eastAsiaTheme="minorEastAsia" w:cstheme="minorBidi"/>
              <w:i w:val="0"/>
              <w:iCs w:val="0"/>
              <w:noProof/>
              <w:sz w:val="22"/>
              <w:szCs w:val="22"/>
              <w:lang w:eastAsia="fr-FR"/>
            </w:rPr>
          </w:pPr>
          <w:hyperlink w:anchor="_Toc148338727" w:history="1">
            <w:r w:rsidR="00DC1766" w:rsidRPr="00013195">
              <w:rPr>
                <w:rStyle w:val="Lienhypertexte"/>
                <w:noProof/>
              </w:rPr>
              <w:t>1.</w:t>
            </w:r>
            <w:r w:rsidR="00DC1766">
              <w:rPr>
                <w:rFonts w:eastAsiaTheme="minorEastAsia" w:cstheme="minorBidi"/>
                <w:i w:val="0"/>
                <w:iCs w:val="0"/>
                <w:noProof/>
                <w:sz w:val="22"/>
                <w:szCs w:val="22"/>
                <w:lang w:eastAsia="fr-FR"/>
              </w:rPr>
              <w:tab/>
            </w:r>
            <w:r w:rsidR="00DC1766" w:rsidRPr="00013195">
              <w:rPr>
                <w:rStyle w:val="Lienhypertexte"/>
                <w:noProof/>
              </w:rPr>
              <w:t>Rendement en profondeur</w:t>
            </w:r>
            <w:r w:rsidR="00DC1766">
              <w:rPr>
                <w:noProof/>
                <w:webHidden/>
              </w:rPr>
              <w:tab/>
            </w:r>
            <w:r w:rsidR="00DC1766">
              <w:rPr>
                <w:noProof/>
                <w:webHidden/>
              </w:rPr>
              <w:fldChar w:fldCharType="begin"/>
            </w:r>
            <w:r w:rsidR="00DC1766">
              <w:rPr>
                <w:noProof/>
                <w:webHidden/>
              </w:rPr>
              <w:instrText xml:space="preserve"> PAGEREF _Toc148338727 \h </w:instrText>
            </w:r>
            <w:r w:rsidR="00DC1766">
              <w:rPr>
                <w:noProof/>
                <w:webHidden/>
              </w:rPr>
            </w:r>
            <w:r w:rsidR="00DC1766">
              <w:rPr>
                <w:noProof/>
                <w:webHidden/>
              </w:rPr>
              <w:fldChar w:fldCharType="separate"/>
            </w:r>
            <w:r w:rsidR="00DC1766">
              <w:rPr>
                <w:noProof/>
                <w:webHidden/>
              </w:rPr>
              <w:t>5</w:t>
            </w:r>
            <w:r w:rsidR="00DC1766">
              <w:rPr>
                <w:noProof/>
                <w:webHidden/>
              </w:rPr>
              <w:fldChar w:fldCharType="end"/>
            </w:r>
          </w:hyperlink>
        </w:p>
        <w:p w14:paraId="293F3667" w14:textId="0A3E2514" w:rsidR="00DC1766" w:rsidRDefault="00CE67FC">
          <w:pPr>
            <w:pStyle w:val="TM3"/>
            <w:rPr>
              <w:rFonts w:eastAsiaTheme="minorEastAsia" w:cstheme="minorBidi"/>
              <w:i w:val="0"/>
              <w:iCs w:val="0"/>
              <w:noProof/>
              <w:sz w:val="22"/>
              <w:szCs w:val="22"/>
              <w:lang w:eastAsia="fr-FR"/>
            </w:rPr>
          </w:pPr>
          <w:hyperlink w:anchor="_Toc148338728" w:history="1">
            <w:r w:rsidR="00DC1766" w:rsidRPr="00013195">
              <w:rPr>
                <w:rStyle w:val="Lienhypertexte"/>
                <w:noProof/>
              </w:rPr>
              <w:t>2.</w:t>
            </w:r>
            <w:r w:rsidR="00DC1766">
              <w:rPr>
                <w:rFonts w:eastAsiaTheme="minorEastAsia" w:cstheme="minorBidi"/>
                <w:i w:val="0"/>
                <w:iCs w:val="0"/>
                <w:noProof/>
                <w:sz w:val="22"/>
                <w:szCs w:val="22"/>
                <w:lang w:eastAsia="fr-FR"/>
              </w:rPr>
              <w:tab/>
            </w:r>
            <w:r w:rsidR="00DC1766" w:rsidRPr="00013195">
              <w:rPr>
                <w:rStyle w:val="Lienhypertexte"/>
                <w:noProof/>
              </w:rPr>
              <w:t>Profil de dose</w:t>
            </w:r>
            <w:r w:rsidR="00DC1766">
              <w:rPr>
                <w:noProof/>
                <w:webHidden/>
              </w:rPr>
              <w:tab/>
            </w:r>
            <w:r w:rsidR="00DC1766">
              <w:rPr>
                <w:noProof/>
                <w:webHidden/>
              </w:rPr>
              <w:fldChar w:fldCharType="begin"/>
            </w:r>
            <w:r w:rsidR="00DC1766">
              <w:rPr>
                <w:noProof/>
                <w:webHidden/>
              </w:rPr>
              <w:instrText xml:space="preserve"> PAGEREF _Toc148338728 \h </w:instrText>
            </w:r>
            <w:r w:rsidR="00DC1766">
              <w:rPr>
                <w:noProof/>
                <w:webHidden/>
              </w:rPr>
            </w:r>
            <w:r w:rsidR="00DC1766">
              <w:rPr>
                <w:noProof/>
                <w:webHidden/>
              </w:rPr>
              <w:fldChar w:fldCharType="separate"/>
            </w:r>
            <w:r w:rsidR="00DC1766">
              <w:rPr>
                <w:noProof/>
                <w:webHidden/>
              </w:rPr>
              <w:t>8</w:t>
            </w:r>
            <w:r w:rsidR="00DC1766">
              <w:rPr>
                <w:noProof/>
                <w:webHidden/>
              </w:rPr>
              <w:fldChar w:fldCharType="end"/>
            </w:r>
          </w:hyperlink>
        </w:p>
        <w:p w14:paraId="7916E096" w14:textId="0ED91EEF" w:rsidR="00DC1766" w:rsidRDefault="00CE67FC">
          <w:pPr>
            <w:pStyle w:val="TM3"/>
            <w:rPr>
              <w:rFonts w:eastAsiaTheme="minorEastAsia" w:cstheme="minorBidi"/>
              <w:i w:val="0"/>
              <w:iCs w:val="0"/>
              <w:noProof/>
              <w:sz w:val="22"/>
              <w:szCs w:val="22"/>
              <w:lang w:eastAsia="fr-FR"/>
            </w:rPr>
          </w:pPr>
          <w:hyperlink w:anchor="_Toc148338729" w:history="1">
            <w:r w:rsidR="00DC1766" w:rsidRPr="00013195">
              <w:rPr>
                <w:rStyle w:val="Lienhypertexte"/>
                <w:noProof/>
              </w:rPr>
              <w:t>3.</w:t>
            </w:r>
            <w:r w:rsidR="00DC1766">
              <w:rPr>
                <w:rFonts w:eastAsiaTheme="minorEastAsia" w:cstheme="minorBidi"/>
                <w:i w:val="0"/>
                <w:iCs w:val="0"/>
                <w:noProof/>
                <w:sz w:val="22"/>
                <w:szCs w:val="22"/>
                <w:lang w:eastAsia="fr-FR"/>
              </w:rPr>
              <w:tab/>
            </w:r>
            <w:r w:rsidR="00DC1766" w:rsidRPr="00013195">
              <w:rPr>
                <w:rStyle w:val="Lienhypertexte"/>
                <w:noProof/>
              </w:rPr>
              <w:t>Facteur d’ouverture du collimateur</w:t>
            </w:r>
            <w:r w:rsidR="00DC1766">
              <w:rPr>
                <w:noProof/>
                <w:webHidden/>
              </w:rPr>
              <w:tab/>
            </w:r>
            <w:r w:rsidR="00DC1766">
              <w:rPr>
                <w:noProof/>
                <w:webHidden/>
              </w:rPr>
              <w:fldChar w:fldCharType="begin"/>
            </w:r>
            <w:r w:rsidR="00DC1766">
              <w:rPr>
                <w:noProof/>
                <w:webHidden/>
              </w:rPr>
              <w:instrText xml:space="preserve"> PAGEREF _Toc148338729 \h </w:instrText>
            </w:r>
            <w:r w:rsidR="00DC1766">
              <w:rPr>
                <w:noProof/>
                <w:webHidden/>
              </w:rPr>
            </w:r>
            <w:r w:rsidR="00DC1766">
              <w:rPr>
                <w:noProof/>
                <w:webHidden/>
              </w:rPr>
              <w:fldChar w:fldCharType="separate"/>
            </w:r>
            <w:r w:rsidR="00DC1766">
              <w:rPr>
                <w:noProof/>
                <w:webHidden/>
              </w:rPr>
              <w:t>13</w:t>
            </w:r>
            <w:r w:rsidR="00DC1766">
              <w:rPr>
                <w:noProof/>
                <w:webHidden/>
              </w:rPr>
              <w:fldChar w:fldCharType="end"/>
            </w:r>
          </w:hyperlink>
        </w:p>
        <w:p w14:paraId="7DB2CC28" w14:textId="4D84CE02" w:rsidR="00DC1766" w:rsidRDefault="00CE67FC">
          <w:pPr>
            <w:pStyle w:val="TM1"/>
            <w:tabs>
              <w:tab w:val="left" w:pos="440"/>
              <w:tab w:val="right" w:leader="dot" w:pos="9060"/>
            </w:tabs>
            <w:rPr>
              <w:rFonts w:eastAsiaTheme="minorEastAsia" w:cstheme="minorBidi"/>
              <w:b w:val="0"/>
              <w:bCs w:val="0"/>
              <w:caps w:val="0"/>
              <w:noProof/>
              <w:sz w:val="22"/>
              <w:szCs w:val="22"/>
              <w:lang w:eastAsia="fr-FR"/>
            </w:rPr>
          </w:pPr>
          <w:hyperlink w:anchor="_Toc148338730" w:history="1">
            <w:r w:rsidR="00DC1766" w:rsidRPr="00013195">
              <w:rPr>
                <w:rStyle w:val="Lienhypertexte"/>
                <w:noProof/>
              </w:rPr>
              <w:t>II.</w:t>
            </w:r>
            <w:r w:rsidR="00DC1766">
              <w:rPr>
                <w:rFonts w:eastAsiaTheme="minorEastAsia" w:cstheme="minorBidi"/>
                <w:b w:val="0"/>
                <w:bCs w:val="0"/>
                <w:caps w:val="0"/>
                <w:noProof/>
                <w:sz w:val="22"/>
                <w:szCs w:val="22"/>
                <w:lang w:eastAsia="fr-FR"/>
              </w:rPr>
              <w:tab/>
            </w:r>
            <w:r w:rsidR="00DC1766" w:rsidRPr="00013195">
              <w:rPr>
                <w:rStyle w:val="Lienhypertexte"/>
                <w:noProof/>
              </w:rPr>
              <w:t>Détermination de la dose absorbée dans les conditions de référence</w:t>
            </w:r>
            <w:r w:rsidR="00DC1766">
              <w:rPr>
                <w:noProof/>
                <w:webHidden/>
              </w:rPr>
              <w:tab/>
            </w:r>
            <w:r w:rsidR="00DC1766">
              <w:rPr>
                <w:noProof/>
                <w:webHidden/>
              </w:rPr>
              <w:fldChar w:fldCharType="begin"/>
            </w:r>
            <w:r w:rsidR="00DC1766">
              <w:rPr>
                <w:noProof/>
                <w:webHidden/>
              </w:rPr>
              <w:instrText xml:space="preserve"> PAGEREF _Toc148338730 \h </w:instrText>
            </w:r>
            <w:r w:rsidR="00DC1766">
              <w:rPr>
                <w:noProof/>
                <w:webHidden/>
              </w:rPr>
            </w:r>
            <w:r w:rsidR="00DC1766">
              <w:rPr>
                <w:noProof/>
                <w:webHidden/>
              </w:rPr>
              <w:fldChar w:fldCharType="separate"/>
            </w:r>
            <w:r w:rsidR="00DC1766">
              <w:rPr>
                <w:noProof/>
                <w:webHidden/>
              </w:rPr>
              <w:t>14</w:t>
            </w:r>
            <w:r w:rsidR="00DC1766">
              <w:rPr>
                <w:noProof/>
                <w:webHidden/>
              </w:rPr>
              <w:fldChar w:fldCharType="end"/>
            </w:r>
          </w:hyperlink>
        </w:p>
        <w:p w14:paraId="4F4F0980" w14:textId="034945BE" w:rsidR="00DC1766" w:rsidRDefault="00CE67FC">
          <w:pPr>
            <w:pStyle w:val="TM2"/>
            <w:tabs>
              <w:tab w:val="right" w:leader="dot" w:pos="9060"/>
            </w:tabs>
            <w:rPr>
              <w:rFonts w:eastAsiaTheme="minorEastAsia" w:cstheme="minorBidi"/>
              <w:smallCaps w:val="0"/>
              <w:noProof/>
              <w:sz w:val="22"/>
              <w:szCs w:val="22"/>
              <w:lang w:eastAsia="fr-FR"/>
            </w:rPr>
          </w:pPr>
          <w:hyperlink w:anchor="_Toc148338731" w:history="1">
            <w:r w:rsidR="00DC1766" w:rsidRPr="00013195">
              <w:rPr>
                <w:rStyle w:val="Lienhypertexte"/>
                <w:noProof/>
              </w:rPr>
              <w:t>Introduction</w:t>
            </w:r>
            <w:r w:rsidR="00DC1766">
              <w:rPr>
                <w:noProof/>
                <w:webHidden/>
              </w:rPr>
              <w:tab/>
            </w:r>
            <w:r w:rsidR="00DC1766">
              <w:rPr>
                <w:noProof/>
                <w:webHidden/>
              </w:rPr>
              <w:fldChar w:fldCharType="begin"/>
            </w:r>
            <w:r w:rsidR="00DC1766">
              <w:rPr>
                <w:noProof/>
                <w:webHidden/>
              </w:rPr>
              <w:instrText xml:space="preserve"> PAGEREF _Toc148338731 \h </w:instrText>
            </w:r>
            <w:r w:rsidR="00DC1766">
              <w:rPr>
                <w:noProof/>
                <w:webHidden/>
              </w:rPr>
            </w:r>
            <w:r w:rsidR="00DC1766">
              <w:rPr>
                <w:noProof/>
                <w:webHidden/>
              </w:rPr>
              <w:fldChar w:fldCharType="separate"/>
            </w:r>
            <w:r w:rsidR="00DC1766">
              <w:rPr>
                <w:noProof/>
                <w:webHidden/>
              </w:rPr>
              <w:t>14</w:t>
            </w:r>
            <w:r w:rsidR="00DC1766">
              <w:rPr>
                <w:noProof/>
                <w:webHidden/>
              </w:rPr>
              <w:fldChar w:fldCharType="end"/>
            </w:r>
          </w:hyperlink>
        </w:p>
        <w:p w14:paraId="262C4DCA" w14:textId="5973426E" w:rsidR="00DC1766" w:rsidRDefault="00CE67FC">
          <w:pPr>
            <w:pStyle w:val="TM2"/>
            <w:tabs>
              <w:tab w:val="right" w:leader="dot" w:pos="9060"/>
            </w:tabs>
            <w:rPr>
              <w:rFonts w:eastAsiaTheme="minorEastAsia" w:cstheme="minorBidi"/>
              <w:smallCaps w:val="0"/>
              <w:noProof/>
              <w:sz w:val="22"/>
              <w:szCs w:val="22"/>
              <w:lang w:eastAsia="fr-FR"/>
            </w:rPr>
          </w:pPr>
          <w:hyperlink w:anchor="_Toc148338732" w:history="1">
            <w:r w:rsidR="00DC1766" w:rsidRPr="00013195">
              <w:rPr>
                <w:rStyle w:val="Lienhypertexte"/>
                <w:noProof/>
              </w:rPr>
              <w:t>Matériel</w:t>
            </w:r>
            <w:r w:rsidR="00DC1766">
              <w:rPr>
                <w:noProof/>
                <w:webHidden/>
              </w:rPr>
              <w:tab/>
            </w:r>
            <w:r w:rsidR="00DC1766">
              <w:rPr>
                <w:noProof/>
                <w:webHidden/>
              </w:rPr>
              <w:fldChar w:fldCharType="begin"/>
            </w:r>
            <w:r w:rsidR="00DC1766">
              <w:rPr>
                <w:noProof/>
                <w:webHidden/>
              </w:rPr>
              <w:instrText xml:space="preserve"> PAGEREF _Toc148338732 \h </w:instrText>
            </w:r>
            <w:r w:rsidR="00DC1766">
              <w:rPr>
                <w:noProof/>
                <w:webHidden/>
              </w:rPr>
            </w:r>
            <w:r w:rsidR="00DC1766">
              <w:rPr>
                <w:noProof/>
                <w:webHidden/>
              </w:rPr>
              <w:fldChar w:fldCharType="separate"/>
            </w:r>
            <w:r w:rsidR="00DC1766">
              <w:rPr>
                <w:noProof/>
                <w:webHidden/>
              </w:rPr>
              <w:t>14</w:t>
            </w:r>
            <w:r w:rsidR="00DC1766">
              <w:rPr>
                <w:noProof/>
                <w:webHidden/>
              </w:rPr>
              <w:fldChar w:fldCharType="end"/>
            </w:r>
          </w:hyperlink>
        </w:p>
        <w:p w14:paraId="0CB11381" w14:textId="12357AA7" w:rsidR="00DC1766" w:rsidRDefault="00CE67FC">
          <w:pPr>
            <w:pStyle w:val="TM2"/>
            <w:tabs>
              <w:tab w:val="right" w:leader="dot" w:pos="9060"/>
            </w:tabs>
            <w:rPr>
              <w:rFonts w:eastAsiaTheme="minorEastAsia" w:cstheme="minorBidi"/>
              <w:smallCaps w:val="0"/>
              <w:noProof/>
              <w:sz w:val="22"/>
              <w:szCs w:val="22"/>
              <w:lang w:eastAsia="fr-FR"/>
            </w:rPr>
          </w:pPr>
          <w:hyperlink w:anchor="_Toc148338733" w:history="1">
            <w:r w:rsidR="00DC1766" w:rsidRPr="00013195">
              <w:rPr>
                <w:rStyle w:val="Lienhypertexte"/>
                <w:noProof/>
              </w:rPr>
              <w:t>Méthode</w:t>
            </w:r>
            <w:r w:rsidR="00DC1766">
              <w:rPr>
                <w:noProof/>
                <w:webHidden/>
              </w:rPr>
              <w:tab/>
            </w:r>
            <w:r w:rsidR="00DC1766">
              <w:rPr>
                <w:noProof/>
                <w:webHidden/>
              </w:rPr>
              <w:fldChar w:fldCharType="begin"/>
            </w:r>
            <w:r w:rsidR="00DC1766">
              <w:rPr>
                <w:noProof/>
                <w:webHidden/>
              </w:rPr>
              <w:instrText xml:space="preserve"> PAGEREF _Toc148338733 \h </w:instrText>
            </w:r>
            <w:r w:rsidR="00DC1766">
              <w:rPr>
                <w:noProof/>
                <w:webHidden/>
              </w:rPr>
            </w:r>
            <w:r w:rsidR="00DC1766">
              <w:rPr>
                <w:noProof/>
                <w:webHidden/>
              </w:rPr>
              <w:fldChar w:fldCharType="separate"/>
            </w:r>
            <w:r w:rsidR="00DC1766">
              <w:rPr>
                <w:noProof/>
                <w:webHidden/>
              </w:rPr>
              <w:t>14</w:t>
            </w:r>
            <w:r w:rsidR="00DC1766">
              <w:rPr>
                <w:noProof/>
                <w:webHidden/>
              </w:rPr>
              <w:fldChar w:fldCharType="end"/>
            </w:r>
          </w:hyperlink>
        </w:p>
        <w:p w14:paraId="0045FC88" w14:textId="354FE012" w:rsidR="00DC1766" w:rsidRDefault="00CE67FC">
          <w:pPr>
            <w:pStyle w:val="TM3"/>
            <w:rPr>
              <w:rFonts w:eastAsiaTheme="minorEastAsia" w:cstheme="minorBidi"/>
              <w:i w:val="0"/>
              <w:iCs w:val="0"/>
              <w:noProof/>
              <w:sz w:val="22"/>
              <w:szCs w:val="22"/>
              <w:lang w:eastAsia="fr-FR"/>
            </w:rPr>
          </w:pPr>
          <w:hyperlink w:anchor="_Toc148338734" w:history="1">
            <w:r w:rsidR="00DC1766" w:rsidRPr="00013195">
              <w:rPr>
                <w:rStyle w:val="Lienhypertexte"/>
                <w:noProof/>
              </w:rPr>
              <w:t>1.</w:t>
            </w:r>
            <w:r w:rsidR="00DC1766">
              <w:rPr>
                <w:rFonts w:eastAsiaTheme="minorEastAsia" w:cstheme="minorBidi"/>
                <w:i w:val="0"/>
                <w:iCs w:val="0"/>
                <w:noProof/>
                <w:sz w:val="22"/>
                <w:szCs w:val="22"/>
                <w:lang w:eastAsia="fr-FR"/>
              </w:rPr>
              <w:tab/>
            </w:r>
            <w:r w:rsidR="00DC1766" w:rsidRPr="00013195">
              <w:rPr>
                <w:rStyle w:val="Lienhypertexte"/>
                <w:noProof/>
              </w:rPr>
              <w:t>Facteurs correctifs de la lecture du dosimètre</w:t>
            </w:r>
            <w:r w:rsidR="00DC1766">
              <w:rPr>
                <w:noProof/>
                <w:webHidden/>
              </w:rPr>
              <w:tab/>
            </w:r>
            <w:r w:rsidR="00DC1766">
              <w:rPr>
                <w:noProof/>
                <w:webHidden/>
              </w:rPr>
              <w:fldChar w:fldCharType="begin"/>
            </w:r>
            <w:r w:rsidR="00DC1766">
              <w:rPr>
                <w:noProof/>
                <w:webHidden/>
              </w:rPr>
              <w:instrText xml:space="preserve"> PAGEREF _Toc148338734 \h </w:instrText>
            </w:r>
            <w:r w:rsidR="00DC1766">
              <w:rPr>
                <w:noProof/>
                <w:webHidden/>
              </w:rPr>
            </w:r>
            <w:r w:rsidR="00DC1766">
              <w:rPr>
                <w:noProof/>
                <w:webHidden/>
              </w:rPr>
              <w:fldChar w:fldCharType="separate"/>
            </w:r>
            <w:r w:rsidR="00DC1766">
              <w:rPr>
                <w:noProof/>
                <w:webHidden/>
              </w:rPr>
              <w:t>14</w:t>
            </w:r>
            <w:r w:rsidR="00DC1766">
              <w:rPr>
                <w:noProof/>
                <w:webHidden/>
              </w:rPr>
              <w:fldChar w:fldCharType="end"/>
            </w:r>
          </w:hyperlink>
        </w:p>
        <w:p w14:paraId="17F59785" w14:textId="44D6DE3C" w:rsidR="00DC1766" w:rsidRDefault="00CE67FC">
          <w:pPr>
            <w:pStyle w:val="TM3"/>
            <w:rPr>
              <w:rFonts w:eastAsiaTheme="minorEastAsia" w:cstheme="minorBidi"/>
              <w:i w:val="0"/>
              <w:iCs w:val="0"/>
              <w:noProof/>
              <w:sz w:val="22"/>
              <w:szCs w:val="22"/>
              <w:lang w:eastAsia="fr-FR"/>
            </w:rPr>
          </w:pPr>
          <w:hyperlink w:anchor="_Toc148338735" w:history="1">
            <w:r w:rsidR="00DC1766" w:rsidRPr="00013195">
              <w:rPr>
                <w:rStyle w:val="Lienhypertexte"/>
                <w:noProof/>
              </w:rPr>
              <w:t>2.</w:t>
            </w:r>
            <w:r w:rsidR="00DC1766">
              <w:rPr>
                <w:rFonts w:eastAsiaTheme="minorEastAsia" w:cstheme="minorBidi"/>
                <w:i w:val="0"/>
                <w:iCs w:val="0"/>
                <w:noProof/>
                <w:sz w:val="22"/>
                <w:szCs w:val="22"/>
                <w:lang w:eastAsia="fr-FR"/>
              </w:rPr>
              <w:tab/>
            </w:r>
            <w:r w:rsidR="00DC1766" w:rsidRPr="00013195">
              <w:rPr>
                <w:rStyle w:val="Lienhypertexte"/>
                <w:noProof/>
              </w:rPr>
              <w:t>Protocole TRS 277</w:t>
            </w:r>
            <w:r w:rsidR="00DC1766">
              <w:rPr>
                <w:noProof/>
                <w:webHidden/>
              </w:rPr>
              <w:tab/>
            </w:r>
            <w:r w:rsidR="00DC1766">
              <w:rPr>
                <w:noProof/>
                <w:webHidden/>
              </w:rPr>
              <w:fldChar w:fldCharType="begin"/>
            </w:r>
            <w:r w:rsidR="00DC1766">
              <w:rPr>
                <w:noProof/>
                <w:webHidden/>
              </w:rPr>
              <w:instrText xml:space="preserve"> PAGEREF _Toc148338735 \h </w:instrText>
            </w:r>
            <w:r w:rsidR="00DC1766">
              <w:rPr>
                <w:noProof/>
                <w:webHidden/>
              </w:rPr>
            </w:r>
            <w:r w:rsidR="00DC1766">
              <w:rPr>
                <w:noProof/>
                <w:webHidden/>
              </w:rPr>
              <w:fldChar w:fldCharType="separate"/>
            </w:r>
            <w:r w:rsidR="00DC1766">
              <w:rPr>
                <w:noProof/>
                <w:webHidden/>
              </w:rPr>
              <w:t>15</w:t>
            </w:r>
            <w:r w:rsidR="00DC1766">
              <w:rPr>
                <w:noProof/>
                <w:webHidden/>
              </w:rPr>
              <w:fldChar w:fldCharType="end"/>
            </w:r>
          </w:hyperlink>
        </w:p>
        <w:p w14:paraId="43C27FF1" w14:textId="5C7CAF38" w:rsidR="00DC1766" w:rsidRDefault="00CE67FC">
          <w:pPr>
            <w:pStyle w:val="TM3"/>
            <w:rPr>
              <w:rFonts w:eastAsiaTheme="minorEastAsia" w:cstheme="minorBidi"/>
              <w:i w:val="0"/>
              <w:iCs w:val="0"/>
              <w:noProof/>
              <w:sz w:val="22"/>
              <w:szCs w:val="22"/>
              <w:lang w:eastAsia="fr-FR"/>
            </w:rPr>
          </w:pPr>
          <w:hyperlink w:anchor="_Toc148338736" w:history="1">
            <w:r w:rsidR="00DC1766" w:rsidRPr="00013195">
              <w:rPr>
                <w:rStyle w:val="Lienhypertexte"/>
                <w:noProof/>
              </w:rPr>
              <w:t>3.</w:t>
            </w:r>
            <w:r w:rsidR="00DC1766">
              <w:rPr>
                <w:rFonts w:eastAsiaTheme="minorEastAsia" w:cstheme="minorBidi"/>
                <w:i w:val="0"/>
                <w:iCs w:val="0"/>
                <w:noProof/>
                <w:sz w:val="22"/>
                <w:szCs w:val="22"/>
                <w:lang w:eastAsia="fr-FR"/>
              </w:rPr>
              <w:tab/>
            </w:r>
            <w:r w:rsidR="00DC1766" w:rsidRPr="00013195">
              <w:rPr>
                <w:rStyle w:val="Lienhypertexte"/>
                <w:noProof/>
              </w:rPr>
              <w:t>Protocole TRS 398</w:t>
            </w:r>
            <w:r w:rsidR="00DC1766">
              <w:rPr>
                <w:noProof/>
                <w:webHidden/>
              </w:rPr>
              <w:tab/>
            </w:r>
            <w:r w:rsidR="00DC1766">
              <w:rPr>
                <w:noProof/>
                <w:webHidden/>
              </w:rPr>
              <w:fldChar w:fldCharType="begin"/>
            </w:r>
            <w:r w:rsidR="00DC1766">
              <w:rPr>
                <w:noProof/>
                <w:webHidden/>
              </w:rPr>
              <w:instrText xml:space="preserve"> PAGEREF _Toc148338736 \h </w:instrText>
            </w:r>
            <w:r w:rsidR="00DC1766">
              <w:rPr>
                <w:noProof/>
                <w:webHidden/>
              </w:rPr>
            </w:r>
            <w:r w:rsidR="00DC1766">
              <w:rPr>
                <w:noProof/>
                <w:webHidden/>
              </w:rPr>
              <w:fldChar w:fldCharType="separate"/>
            </w:r>
            <w:r w:rsidR="00DC1766">
              <w:rPr>
                <w:noProof/>
                <w:webHidden/>
              </w:rPr>
              <w:t>16</w:t>
            </w:r>
            <w:r w:rsidR="00DC1766">
              <w:rPr>
                <w:noProof/>
                <w:webHidden/>
              </w:rPr>
              <w:fldChar w:fldCharType="end"/>
            </w:r>
          </w:hyperlink>
        </w:p>
        <w:p w14:paraId="17B3125B" w14:textId="18246602" w:rsidR="00DC1766" w:rsidRDefault="00CE67FC">
          <w:pPr>
            <w:pStyle w:val="TM3"/>
            <w:rPr>
              <w:rFonts w:eastAsiaTheme="minorEastAsia" w:cstheme="minorBidi"/>
              <w:i w:val="0"/>
              <w:iCs w:val="0"/>
              <w:noProof/>
              <w:sz w:val="22"/>
              <w:szCs w:val="22"/>
              <w:lang w:eastAsia="fr-FR"/>
            </w:rPr>
          </w:pPr>
          <w:hyperlink w:anchor="_Toc148338737" w:history="1">
            <w:r w:rsidR="00DC1766" w:rsidRPr="00013195">
              <w:rPr>
                <w:rStyle w:val="Lienhypertexte"/>
                <w:noProof/>
              </w:rPr>
              <w:t>4.</w:t>
            </w:r>
            <w:r w:rsidR="00DC1766">
              <w:rPr>
                <w:rFonts w:eastAsiaTheme="minorEastAsia" w:cstheme="minorBidi"/>
                <w:i w:val="0"/>
                <w:iCs w:val="0"/>
                <w:noProof/>
                <w:sz w:val="22"/>
                <w:szCs w:val="22"/>
                <w:lang w:eastAsia="fr-FR"/>
              </w:rPr>
              <w:tab/>
            </w:r>
            <w:r w:rsidR="00DC1766" w:rsidRPr="00013195">
              <w:rPr>
                <w:rStyle w:val="Lienhypertexte"/>
                <w:noProof/>
              </w:rPr>
              <w:t>Etalonnage croisé de la chambre Roos</w:t>
            </w:r>
            <w:r w:rsidR="00DC1766">
              <w:rPr>
                <w:noProof/>
                <w:webHidden/>
              </w:rPr>
              <w:tab/>
            </w:r>
            <w:r w:rsidR="00DC1766">
              <w:rPr>
                <w:noProof/>
                <w:webHidden/>
              </w:rPr>
              <w:fldChar w:fldCharType="begin"/>
            </w:r>
            <w:r w:rsidR="00DC1766">
              <w:rPr>
                <w:noProof/>
                <w:webHidden/>
              </w:rPr>
              <w:instrText xml:space="preserve"> PAGEREF _Toc148338737 \h </w:instrText>
            </w:r>
            <w:r w:rsidR="00DC1766">
              <w:rPr>
                <w:noProof/>
                <w:webHidden/>
              </w:rPr>
            </w:r>
            <w:r w:rsidR="00DC1766">
              <w:rPr>
                <w:noProof/>
                <w:webHidden/>
              </w:rPr>
              <w:fldChar w:fldCharType="separate"/>
            </w:r>
            <w:r w:rsidR="00DC1766">
              <w:rPr>
                <w:noProof/>
                <w:webHidden/>
              </w:rPr>
              <w:t>18</w:t>
            </w:r>
            <w:r w:rsidR="00DC1766">
              <w:rPr>
                <w:noProof/>
                <w:webHidden/>
              </w:rPr>
              <w:fldChar w:fldCharType="end"/>
            </w:r>
          </w:hyperlink>
        </w:p>
        <w:p w14:paraId="4BD3F5E3" w14:textId="2B4A242B" w:rsidR="00DC1766" w:rsidRDefault="00CE67FC">
          <w:pPr>
            <w:pStyle w:val="TM3"/>
            <w:rPr>
              <w:rFonts w:eastAsiaTheme="minorEastAsia" w:cstheme="minorBidi"/>
              <w:i w:val="0"/>
              <w:iCs w:val="0"/>
              <w:noProof/>
              <w:sz w:val="22"/>
              <w:szCs w:val="22"/>
              <w:lang w:eastAsia="fr-FR"/>
            </w:rPr>
          </w:pPr>
          <w:hyperlink w:anchor="_Toc148338738" w:history="1">
            <w:r w:rsidR="00DC1766" w:rsidRPr="00013195">
              <w:rPr>
                <w:rStyle w:val="Lienhypertexte"/>
                <w:noProof/>
              </w:rPr>
              <w:t>5.</w:t>
            </w:r>
            <w:r w:rsidR="00DC1766">
              <w:rPr>
                <w:rFonts w:eastAsiaTheme="minorEastAsia" w:cstheme="minorBidi"/>
                <w:i w:val="0"/>
                <w:iCs w:val="0"/>
                <w:noProof/>
                <w:sz w:val="22"/>
                <w:szCs w:val="22"/>
                <w:lang w:eastAsia="fr-FR"/>
              </w:rPr>
              <w:tab/>
            </w:r>
            <w:r w:rsidR="00DC1766" w:rsidRPr="00013195">
              <w:rPr>
                <w:rStyle w:val="Lienhypertexte"/>
                <w:noProof/>
              </w:rPr>
              <w:t>Incertitudes de mesures</w:t>
            </w:r>
            <w:r w:rsidR="00DC1766">
              <w:rPr>
                <w:noProof/>
                <w:webHidden/>
              </w:rPr>
              <w:tab/>
            </w:r>
            <w:r w:rsidR="00DC1766">
              <w:rPr>
                <w:noProof/>
                <w:webHidden/>
              </w:rPr>
              <w:fldChar w:fldCharType="begin"/>
            </w:r>
            <w:r w:rsidR="00DC1766">
              <w:rPr>
                <w:noProof/>
                <w:webHidden/>
              </w:rPr>
              <w:instrText xml:space="preserve"> PAGEREF _Toc148338738 \h </w:instrText>
            </w:r>
            <w:r w:rsidR="00DC1766">
              <w:rPr>
                <w:noProof/>
                <w:webHidden/>
              </w:rPr>
            </w:r>
            <w:r w:rsidR="00DC1766">
              <w:rPr>
                <w:noProof/>
                <w:webHidden/>
              </w:rPr>
              <w:fldChar w:fldCharType="separate"/>
            </w:r>
            <w:r w:rsidR="00DC1766">
              <w:rPr>
                <w:noProof/>
                <w:webHidden/>
              </w:rPr>
              <w:t>19</w:t>
            </w:r>
            <w:r w:rsidR="00DC1766">
              <w:rPr>
                <w:noProof/>
                <w:webHidden/>
              </w:rPr>
              <w:fldChar w:fldCharType="end"/>
            </w:r>
          </w:hyperlink>
        </w:p>
        <w:p w14:paraId="1D8CF496" w14:textId="41C3392A" w:rsidR="00DC1766" w:rsidRDefault="00CE67FC">
          <w:pPr>
            <w:pStyle w:val="TM2"/>
            <w:tabs>
              <w:tab w:val="right" w:leader="dot" w:pos="9060"/>
            </w:tabs>
            <w:rPr>
              <w:rFonts w:eastAsiaTheme="minorEastAsia" w:cstheme="minorBidi"/>
              <w:smallCaps w:val="0"/>
              <w:noProof/>
              <w:sz w:val="22"/>
              <w:szCs w:val="22"/>
              <w:lang w:eastAsia="fr-FR"/>
            </w:rPr>
          </w:pPr>
          <w:hyperlink w:anchor="_Toc148338739" w:history="1">
            <w:r w:rsidR="00DC1766" w:rsidRPr="00013195">
              <w:rPr>
                <w:rStyle w:val="Lienhypertexte"/>
                <w:noProof/>
              </w:rPr>
              <w:t>Résultats et discussion</w:t>
            </w:r>
            <w:r w:rsidR="00DC1766">
              <w:rPr>
                <w:noProof/>
                <w:webHidden/>
              </w:rPr>
              <w:tab/>
            </w:r>
            <w:r w:rsidR="00DC1766">
              <w:rPr>
                <w:noProof/>
                <w:webHidden/>
              </w:rPr>
              <w:fldChar w:fldCharType="begin"/>
            </w:r>
            <w:r w:rsidR="00DC1766">
              <w:rPr>
                <w:noProof/>
                <w:webHidden/>
              </w:rPr>
              <w:instrText xml:space="preserve"> PAGEREF _Toc148338739 \h </w:instrText>
            </w:r>
            <w:r w:rsidR="00DC1766">
              <w:rPr>
                <w:noProof/>
                <w:webHidden/>
              </w:rPr>
            </w:r>
            <w:r w:rsidR="00DC1766">
              <w:rPr>
                <w:noProof/>
                <w:webHidden/>
              </w:rPr>
              <w:fldChar w:fldCharType="separate"/>
            </w:r>
            <w:r w:rsidR="00DC1766">
              <w:rPr>
                <w:noProof/>
                <w:webHidden/>
              </w:rPr>
              <w:t>20</w:t>
            </w:r>
            <w:r w:rsidR="00DC1766">
              <w:rPr>
                <w:noProof/>
                <w:webHidden/>
              </w:rPr>
              <w:fldChar w:fldCharType="end"/>
            </w:r>
          </w:hyperlink>
        </w:p>
        <w:p w14:paraId="438FE048" w14:textId="304BB5D7" w:rsidR="00DC1766" w:rsidRDefault="00CE67FC">
          <w:pPr>
            <w:pStyle w:val="TM3"/>
            <w:rPr>
              <w:rFonts w:eastAsiaTheme="minorEastAsia" w:cstheme="minorBidi"/>
              <w:i w:val="0"/>
              <w:iCs w:val="0"/>
              <w:noProof/>
              <w:sz w:val="22"/>
              <w:szCs w:val="22"/>
              <w:lang w:eastAsia="fr-FR"/>
            </w:rPr>
          </w:pPr>
          <w:hyperlink w:anchor="_Toc148338740" w:history="1">
            <w:r w:rsidR="00DC1766" w:rsidRPr="00013195">
              <w:rPr>
                <w:rStyle w:val="Lienhypertexte"/>
                <w:noProof/>
              </w:rPr>
              <w:t>1.</w:t>
            </w:r>
            <w:r w:rsidR="00DC1766">
              <w:rPr>
                <w:rFonts w:eastAsiaTheme="minorEastAsia" w:cstheme="minorBidi"/>
                <w:i w:val="0"/>
                <w:iCs w:val="0"/>
                <w:noProof/>
                <w:sz w:val="22"/>
                <w:szCs w:val="22"/>
                <w:lang w:eastAsia="fr-FR"/>
              </w:rPr>
              <w:tab/>
            </w:r>
            <w:r w:rsidR="00DC1766" w:rsidRPr="00013195">
              <w:rPr>
                <w:rStyle w:val="Lienhypertexte"/>
                <w:noProof/>
              </w:rPr>
              <w:t>Etalonnage croisé</w:t>
            </w:r>
            <w:r w:rsidR="00DC1766">
              <w:rPr>
                <w:noProof/>
                <w:webHidden/>
              </w:rPr>
              <w:tab/>
            </w:r>
            <w:r w:rsidR="00DC1766">
              <w:rPr>
                <w:noProof/>
                <w:webHidden/>
              </w:rPr>
              <w:fldChar w:fldCharType="begin"/>
            </w:r>
            <w:r w:rsidR="00DC1766">
              <w:rPr>
                <w:noProof/>
                <w:webHidden/>
              </w:rPr>
              <w:instrText xml:space="preserve"> PAGEREF _Toc148338740 \h </w:instrText>
            </w:r>
            <w:r w:rsidR="00DC1766">
              <w:rPr>
                <w:noProof/>
                <w:webHidden/>
              </w:rPr>
            </w:r>
            <w:r w:rsidR="00DC1766">
              <w:rPr>
                <w:noProof/>
                <w:webHidden/>
              </w:rPr>
              <w:fldChar w:fldCharType="separate"/>
            </w:r>
            <w:r w:rsidR="00DC1766">
              <w:rPr>
                <w:noProof/>
                <w:webHidden/>
              </w:rPr>
              <w:t>20</w:t>
            </w:r>
            <w:r w:rsidR="00DC1766">
              <w:rPr>
                <w:noProof/>
                <w:webHidden/>
              </w:rPr>
              <w:fldChar w:fldCharType="end"/>
            </w:r>
          </w:hyperlink>
        </w:p>
        <w:p w14:paraId="019BF012" w14:textId="22F86E1F" w:rsidR="00DC1766" w:rsidRDefault="00CE67FC">
          <w:pPr>
            <w:pStyle w:val="TM3"/>
            <w:rPr>
              <w:rFonts w:eastAsiaTheme="minorEastAsia" w:cstheme="minorBidi"/>
              <w:i w:val="0"/>
              <w:iCs w:val="0"/>
              <w:noProof/>
              <w:sz w:val="22"/>
              <w:szCs w:val="22"/>
              <w:lang w:eastAsia="fr-FR"/>
            </w:rPr>
          </w:pPr>
          <w:hyperlink w:anchor="_Toc148338741" w:history="1">
            <w:r w:rsidR="00DC1766" w:rsidRPr="00013195">
              <w:rPr>
                <w:rStyle w:val="Lienhypertexte"/>
                <w:noProof/>
              </w:rPr>
              <w:t>2.</w:t>
            </w:r>
            <w:r w:rsidR="00DC1766">
              <w:rPr>
                <w:rFonts w:eastAsiaTheme="minorEastAsia" w:cstheme="minorBidi"/>
                <w:i w:val="0"/>
                <w:iCs w:val="0"/>
                <w:noProof/>
                <w:sz w:val="22"/>
                <w:szCs w:val="22"/>
                <w:lang w:eastAsia="fr-FR"/>
              </w:rPr>
              <w:tab/>
            </w:r>
            <w:r w:rsidR="00DC1766" w:rsidRPr="00013195">
              <w:rPr>
                <w:rStyle w:val="Lienhypertexte"/>
                <w:noProof/>
              </w:rPr>
              <w:t>Mesures de dose absolue</w:t>
            </w:r>
            <w:r w:rsidR="00DC1766">
              <w:rPr>
                <w:noProof/>
                <w:webHidden/>
              </w:rPr>
              <w:tab/>
            </w:r>
            <w:r w:rsidR="00DC1766">
              <w:rPr>
                <w:noProof/>
                <w:webHidden/>
              </w:rPr>
              <w:fldChar w:fldCharType="begin"/>
            </w:r>
            <w:r w:rsidR="00DC1766">
              <w:rPr>
                <w:noProof/>
                <w:webHidden/>
              </w:rPr>
              <w:instrText xml:space="preserve"> PAGEREF _Toc148338741 \h </w:instrText>
            </w:r>
            <w:r w:rsidR="00DC1766">
              <w:rPr>
                <w:noProof/>
                <w:webHidden/>
              </w:rPr>
            </w:r>
            <w:r w:rsidR="00DC1766">
              <w:rPr>
                <w:noProof/>
                <w:webHidden/>
              </w:rPr>
              <w:fldChar w:fldCharType="separate"/>
            </w:r>
            <w:r w:rsidR="00DC1766">
              <w:rPr>
                <w:noProof/>
                <w:webHidden/>
              </w:rPr>
              <w:t>22</w:t>
            </w:r>
            <w:r w:rsidR="00DC1766">
              <w:rPr>
                <w:noProof/>
                <w:webHidden/>
              </w:rPr>
              <w:fldChar w:fldCharType="end"/>
            </w:r>
          </w:hyperlink>
        </w:p>
        <w:p w14:paraId="565581B5" w14:textId="65B8CB27" w:rsidR="00DC1766" w:rsidRDefault="00CE67FC">
          <w:pPr>
            <w:pStyle w:val="TM1"/>
            <w:tabs>
              <w:tab w:val="right" w:leader="dot" w:pos="9060"/>
            </w:tabs>
            <w:rPr>
              <w:rFonts w:eastAsiaTheme="minorEastAsia" w:cstheme="minorBidi"/>
              <w:b w:val="0"/>
              <w:bCs w:val="0"/>
              <w:caps w:val="0"/>
              <w:noProof/>
              <w:sz w:val="22"/>
              <w:szCs w:val="22"/>
              <w:lang w:eastAsia="fr-FR"/>
            </w:rPr>
          </w:pPr>
          <w:hyperlink w:anchor="_Toc148338742" w:history="1">
            <w:r w:rsidR="00DC1766" w:rsidRPr="00013195">
              <w:rPr>
                <w:rStyle w:val="Lienhypertexte"/>
                <w:noProof/>
              </w:rPr>
              <w:t>Bibliographie</w:t>
            </w:r>
            <w:r w:rsidR="00DC1766">
              <w:rPr>
                <w:noProof/>
                <w:webHidden/>
              </w:rPr>
              <w:tab/>
            </w:r>
            <w:r w:rsidR="00DC1766">
              <w:rPr>
                <w:noProof/>
                <w:webHidden/>
              </w:rPr>
              <w:fldChar w:fldCharType="begin"/>
            </w:r>
            <w:r w:rsidR="00DC1766">
              <w:rPr>
                <w:noProof/>
                <w:webHidden/>
              </w:rPr>
              <w:instrText xml:space="preserve"> PAGEREF _Toc148338742 \h </w:instrText>
            </w:r>
            <w:r w:rsidR="00DC1766">
              <w:rPr>
                <w:noProof/>
                <w:webHidden/>
              </w:rPr>
            </w:r>
            <w:r w:rsidR="00DC1766">
              <w:rPr>
                <w:noProof/>
                <w:webHidden/>
              </w:rPr>
              <w:fldChar w:fldCharType="separate"/>
            </w:r>
            <w:r w:rsidR="00DC1766">
              <w:rPr>
                <w:noProof/>
                <w:webHidden/>
              </w:rPr>
              <w:t>24</w:t>
            </w:r>
            <w:r w:rsidR="00DC1766">
              <w:rPr>
                <w:noProof/>
                <w:webHidden/>
              </w:rPr>
              <w:fldChar w:fldCharType="end"/>
            </w:r>
          </w:hyperlink>
        </w:p>
        <w:p w14:paraId="2128E6C2" w14:textId="295DEC2D"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48338717"/>
      <w:r>
        <w:lastRenderedPageBreak/>
        <w:t>Etude relative de la dose absorbée</w:t>
      </w:r>
      <w:bookmarkEnd w:id="4"/>
      <w:bookmarkEnd w:id="3"/>
      <w:bookmarkEnd w:id="2"/>
      <w:bookmarkEnd w:id="1"/>
      <w:bookmarkEnd w:id="0"/>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48338718"/>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48338719"/>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 xml:space="preserve">2100 </w:t>
      </w:r>
      <w:proofErr w:type="spellStart"/>
      <w:r w:rsidR="00C14722">
        <w:t>iX</w:t>
      </w:r>
      <w:proofErr w:type="spellEnd"/>
      <w:r w:rsidR="00C14722">
        <w:t xml:space="preserve">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 xml:space="preserve">CI cylindrique IBA </w:t>
      </w:r>
      <w:proofErr w:type="spellStart"/>
      <w:r>
        <w:t>Wellhöfer</w:t>
      </w:r>
      <w:proofErr w:type="spellEnd"/>
      <w:r>
        <w:t xml:space="preserve"> CC13 (volume sensible V = 0.13 cc, n°</w:t>
      </w:r>
      <w:r w:rsidR="007F683F">
        <w:t>3922</w:t>
      </w:r>
      <w:r>
        <w:t xml:space="preserve"> pour la référence et </w:t>
      </w:r>
      <w:r w:rsidR="00D316D7">
        <w:t>n°</w:t>
      </w:r>
      <w:r w:rsidR="007F683F">
        <w:t>3924</w:t>
      </w:r>
      <w:r>
        <w:t xml:space="preserve"> pour le champ)</w:t>
      </w:r>
    </w:p>
    <w:p w14:paraId="7335D7A3" w14:textId="0DB03545" w:rsidR="00E00120" w:rsidRDefault="00E00120" w:rsidP="00C1795B">
      <w:pPr>
        <w:pStyle w:val="Paragraphedeliste"/>
        <w:numPr>
          <w:ilvl w:val="1"/>
          <w:numId w:val="1"/>
        </w:numPr>
        <w:spacing w:line="240" w:lineRule="auto"/>
      </w:pPr>
      <w:r>
        <w:t>CI plate</w:t>
      </w:r>
      <w:r w:rsidR="00BE70AD">
        <w:t xml:space="preserve"> PTW Roos (volume sensible :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 xml:space="preserve">Logiciel d’analyse </w:t>
      </w:r>
      <w:proofErr w:type="spellStart"/>
      <w:r>
        <w:t>myQA</w:t>
      </w:r>
      <w:proofErr w:type="spellEnd"/>
      <w:r>
        <w:t xml:space="preserve"> </w:t>
      </w:r>
      <w:proofErr w:type="spellStart"/>
      <w:r>
        <w:t>Accept</w:t>
      </w:r>
      <w:proofErr w:type="spellEnd"/>
      <w:r>
        <w:t xml:space="preserve">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5" w:name="_Toc109036148"/>
      <w:bookmarkStart w:id="26" w:name="_Toc109317165"/>
      <w:bookmarkStart w:id="27" w:name="_Toc110266428"/>
      <w:bookmarkStart w:id="28" w:name="_Toc110266528"/>
      <w:bookmarkStart w:id="29" w:name="_Toc110266584"/>
      <w:bookmarkStart w:id="30" w:name="_Toc110268663"/>
      <w:bookmarkStart w:id="31" w:name="_Toc110268685"/>
      <w:bookmarkStart w:id="32" w:name="_Toc110268707"/>
      <w:bookmarkStart w:id="33" w:name="_Toc110269067"/>
      <w:bookmarkStart w:id="34" w:name="_Toc148338720"/>
      <w:r>
        <w:t>Méthode</w:t>
      </w:r>
      <w:bookmarkEnd w:id="25"/>
      <w:bookmarkEnd w:id="26"/>
      <w:bookmarkEnd w:id="27"/>
      <w:bookmarkEnd w:id="28"/>
      <w:bookmarkEnd w:id="29"/>
      <w:bookmarkEnd w:id="30"/>
      <w:bookmarkEnd w:id="31"/>
      <w:bookmarkEnd w:id="32"/>
      <w:bookmarkEnd w:id="33"/>
      <w:bookmarkEnd w:id="34"/>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proofErr w:type="spellStart"/>
      <w:r>
        <w:t>Clinac</w:t>
      </w:r>
      <w:proofErr w:type="spellEnd"/>
      <w:r>
        <w:t xml:space="preserve">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proofErr w:type="spellStart"/>
      <w:r w:rsidR="009D26F5">
        <w:t>z</w:t>
      </w:r>
      <w:r w:rsidR="009D26F5">
        <w:rPr>
          <w:vertAlign w:val="subscript"/>
        </w:rPr>
        <w:t>max</w:t>
      </w:r>
      <w:proofErr w:type="spellEnd"/>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 xml:space="preserve">De plus, le facteur de correction </w:t>
      </w:r>
      <w:proofErr w:type="spellStart"/>
      <w:r w:rsidR="001D3942">
        <w:t>p</w:t>
      </w:r>
      <w:r w:rsidR="001D3942">
        <w:rPr>
          <w:vertAlign w:val="subscript"/>
        </w:rPr>
        <w:t>cav</w:t>
      </w:r>
      <w:proofErr w:type="spellEnd"/>
      <w:r w:rsidR="001D3942">
        <w:t xml:space="preserve"> est négligeable avec ce type de chambre. </w:t>
      </w:r>
    </w:p>
    <w:p w14:paraId="5BCC86C0" w14:textId="77777777" w:rsidR="00E00120" w:rsidRPr="00C2059E" w:rsidRDefault="00E00120" w:rsidP="00C1795B">
      <w:pPr>
        <w:spacing w:line="240" w:lineRule="auto"/>
      </w:pPr>
    </w:p>
    <w:p w14:paraId="505A4DBD" w14:textId="77777777" w:rsidR="00E00120" w:rsidRDefault="00E00120" w:rsidP="00C1795B">
      <w:pPr>
        <w:pStyle w:val="Titre3"/>
        <w:spacing w:line="240" w:lineRule="auto"/>
      </w:pPr>
      <w:bookmarkStart w:id="35" w:name="_Toc109036149"/>
      <w:bookmarkStart w:id="36" w:name="_Toc109317166"/>
      <w:bookmarkStart w:id="37" w:name="_Toc110266429"/>
      <w:bookmarkStart w:id="38" w:name="_Toc110266529"/>
      <w:bookmarkStart w:id="39" w:name="_Toc110266585"/>
      <w:bookmarkStart w:id="40" w:name="_Toc110268664"/>
      <w:bookmarkStart w:id="41" w:name="_Toc110268686"/>
      <w:bookmarkStart w:id="42" w:name="_Toc110268708"/>
      <w:bookmarkStart w:id="43" w:name="_Toc110269068"/>
      <w:bookmarkStart w:id="44" w:name="_Toc148338721"/>
      <w:r>
        <w:t>Positionnement du matériel</w:t>
      </w:r>
      <w:bookmarkEnd w:id="35"/>
      <w:bookmarkEnd w:id="36"/>
      <w:bookmarkEnd w:id="37"/>
      <w:bookmarkEnd w:id="38"/>
      <w:bookmarkEnd w:id="39"/>
      <w:bookmarkEnd w:id="40"/>
      <w:bookmarkEnd w:id="41"/>
      <w:bookmarkEnd w:id="42"/>
      <w:bookmarkEnd w:id="43"/>
      <w:bookmarkEnd w:id="44"/>
      <w:r>
        <w:t xml:space="preserve"> </w:t>
      </w:r>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L’explorateur, le réservoir d’eau, le dispositif de montée et l’électromètre CCU sont raccordés au secteur. Le remplissage de l’explorateur est ensuite réalisé. Puis, nous pouvons connecter les chambres </w:t>
      </w:r>
      <w:r>
        <w:lastRenderedPageBreak/>
        <w:t xml:space="preserve">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77777777" w:rsidR="00E00120" w:rsidRDefault="00E00120" w:rsidP="00C1795B">
      <w:pPr>
        <w:pStyle w:val="Titre3"/>
        <w:spacing w:line="240" w:lineRule="auto"/>
      </w:pPr>
      <w:bookmarkStart w:id="45" w:name="_Toc109036150"/>
      <w:bookmarkStart w:id="46" w:name="_Toc109317167"/>
      <w:bookmarkStart w:id="47" w:name="_Toc110266430"/>
      <w:bookmarkStart w:id="48" w:name="_Toc110266530"/>
      <w:bookmarkStart w:id="49" w:name="_Toc110266586"/>
      <w:bookmarkStart w:id="50" w:name="_Toc110268665"/>
      <w:bookmarkStart w:id="51" w:name="_Toc110268687"/>
      <w:bookmarkStart w:id="52" w:name="_Toc110268709"/>
      <w:bookmarkStart w:id="53" w:name="_Toc110269069"/>
      <w:bookmarkStart w:id="54" w:name="_Toc148338722"/>
      <w:r>
        <w:t>Acquisition des données avec le logiciel</w:t>
      </w:r>
      <w:bookmarkEnd w:id="45"/>
      <w:bookmarkEnd w:id="46"/>
      <w:bookmarkEnd w:id="47"/>
      <w:bookmarkEnd w:id="48"/>
      <w:bookmarkEnd w:id="49"/>
      <w:bookmarkEnd w:id="50"/>
      <w:bookmarkEnd w:id="51"/>
      <w:bookmarkEnd w:id="52"/>
      <w:bookmarkEnd w:id="53"/>
      <w:bookmarkEnd w:id="54"/>
    </w:p>
    <w:p w14:paraId="365F339D" w14:textId="5DFE7723" w:rsidR="00E00120" w:rsidRDefault="00E00120" w:rsidP="00C1795B">
      <w:pPr>
        <w:spacing w:line="240" w:lineRule="auto"/>
        <w:rPr>
          <w:rFonts w:cstheme="minorHAnsi"/>
          <w:i/>
          <w:iCs/>
        </w:rPr>
      </w:pPr>
      <w:r>
        <w:t xml:space="preserve">L’électromètre est relié au PC portable. Dans le logiciel </w:t>
      </w:r>
      <w:proofErr w:type="spellStart"/>
      <w:r>
        <w:t>OmniProAccept</w:t>
      </w:r>
      <w:proofErr w:type="spellEnd"/>
      <w:r>
        <w: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w:t>
      </w:r>
      <w:proofErr w:type="spellStart"/>
      <w:r>
        <w:rPr>
          <w:rFonts w:cstheme="minorHAnsi"/>
          <w:iCs/>
        </w:rPr>
        <w:t>inline</w:t>
      </w:r>
      <w:proofErr w:type="spellEnd"/>
      <w:r>
        <w:rPr>
          <w:rFonts w:cstheme="minorHAnsi"/>
          <w:iCs/>
        </w:rPr>
        <w:t xml:space="preserve"> et </w:t>
      </w:r>
      <w:proofErr w:type="spellStart"/>
      <w:r>
        <w:rPr>
          <w:rFonts w:cstheme="minorHAnsi"/>
          <w:iCs/>
        </w:rPr>
        <w:t>crossline</w:t>
      </w:r>
      <w:proofErr w:type="spellEnd"/>
      <w:r>
        <w:rPr>
          <w:rFonts w:cstheme="minorHAnsi"/>
          <w:iCs/>
        </w:rPr>
        <w:t>)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5" w:name="_Toc109317168"/>
      <w:bookmarkStart w:id="56" w:name="_Toc110266431"/>
      <w:bookmarkStart w:id="57" w:name="_Toc110266531"/>
      <w:bookmarkStart w:id="58" w:name="_Toc110266587"/>
      <w:bookmarkStart w:id="59" w:name="_Toc110268666"/>
      <w:bookmarkStart w:id="60" w:name="_Toc110268688"/>
      <w:bookmarkStart w:id="61" w:name="_Toc110268710"/>
      <w:bookmarkStart w:id="62" w:name="_Toc110269070"/>
      <w:bookmarkStart w:id="63" w:name="_Toc148338723"/>
      <w:r>
        <w:t>Rendement en profondeur</w:t>
      </w:r>
      <w:bookmarkEnd w:id="55"/>
      <w:bookmarkEnd w:id="56"/>
      <w:bookmarkEnd w:id="57"/>
      <w:bookmarkEnd w:id="58"/>
      <w:bookmarkEnd w:id="59"/>
      <w:bookmarkEnd w:id="60"/>
      <w:bookmarkEnd w:id="61"/>
      <w:bookmarkEnd w:id="62"/>
      <w:bookmarkEnd w:id="63"/>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3254AE2B" w:rsidR="005C126F" w:rsidRPr="00FD4A7C" w:rsidRDefault="00E00120" w:rsidP="00C1795B">
      <w:pPr>
        <w:spacing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bookmarkStart w:id="64" w:name="_Toc109317170"/>
      <w:bookmarkStart w:id="65" w:name="_Toc110266433"/>
      <w:bookmarkStart w:id="66" w:name="_Toc110266533"/>
      <w:bookmarkStart w:id="67" w:name="_Toc110266589"/>
      <w:bookmarkStart w:id="68" w:name="_Toc110268668"/>
      <w:bookmarkStart w:id="69" w:name="_Toc110268690"/>
      <w:bookmarkStart w:id="70" w:name="_Toc110268712"/>
      <w:bookmarkStart w:id="71" w:name="_Toc110269071"/>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10"/>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644791" w:rsidRDefault="00644791"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644791" w:rsidRDefault="00644791"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644791" w:rsidRDefault="00644791"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644791" w:rsidRDefault="00644791"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644791" w:rsidRDefault="00644791"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11"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644791" w:rsidRDefault="00644791"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644791" w:rsidRDefault="00644791"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644791" w:rsidRDefault="00644791"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644791" w:rsidRDefault="00644791"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644791" w:rsidRDefault="00644791"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proofErr w:type="gramStart"/>
      <w:r w:rsidRPr="005D7DBE">
        <w:rPr>
          <w:rFonts w:eastAsiaTheme="minorEastAsia"/>
          <w:color w:val="009999"/>
          <w:sz w:val="20"/>
          <w:szCs w:val="24"/>
        </w:rPr>
        <w:t>①</w:t>
      </w:r>
      <w:proofErr w:type="gramEnd"/>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proofErr w:type="gramStart"/>
      <w:r w:rsidRPr="005D7DBE">
        <w:rPr>
          <w:rFonts w:eastAsiaTheme="minorEastAsia"/>
          <w:color w:val="ED7D31" w:themeColor="accent2"/>
          <w:sz w:val="20"/>
          <w:szCs w:val="24"/>
        </w:rPr>
        <w:lastRenderedPageBreak/>
        <w:t>②</w:t>
      </w:r>
      <w:proofErr w:type="gramEnd"/>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w:t>
      </w:r>
      <w:proofErr w:type="spellStart"/>
      <w:r w:rsidR="008D3ACE">
        <w:rPr>
          <w:rFonts w:eastAsiaTheme="minorEastAsia"/>
          <w:szCs w:val="24"/>
        </w:rPr>
        <w:t>build</w:t>
      </w:r>
      <w:proofErr w:type="spellEnd"/>
      <w:r w:rsidR="008D3ACE">
        <w:rPr>
          <w:rFonts w:eastAsiaTheme="minorEastAsia"/>
          <w:szCs w:val="24"/>
        </w:rPr>
        <w:t xml:space="preserve">-up)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proofErr w:type="gramStart"/>
      <w:r w:rsidRPr="00AF5730">
        <w:rPr>
          <w:rFonts w:eastAsiaTheme="minorEastAsia"/>
          <w:color w:val="5B9BD5" w:themeColor="accent1"/>
          <w:sz w:val="20"/>
          <w:szCs w:val="24"/>
        </w:rPr>
        <w:t>③</w:t>
      </w:r>
      <w:proofErr w:type="gramEnd"/>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proofErr w:type="gramStart"/>
      <w:r w:rsidRPr="00814462">
        <w:rPr>
          <w:rFonts w:eastAsiaTheme="minorEastAsia"/>
          <w:color w:val="FF0066"/>
          <w:sz w:val="20"/>
          <w:szCs w:val="24"/>
        </w:rPr>
        <w:t>④</w:t>
      </w:r>
      <w:proofErr w:type="gramEnd"/>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proofErr w:type="spellStart"/>
      <w:r w:rsidR="006B6164" w:rsidRPr="00F20120">
        <w:rPr>
          <w:rFonts w:eastAsiaTheme="minorEastAsia"/>
          <w:szCs w:val="24"/>
          <w:u w:val="single"/>
        </w:rPr>
        <w:t>R</w:t>
      </w:r>
      <w:r w:rsidR="006B6164" w:rsidRPr="00F20120">
        <w:rPr>
          <w:rFonts w:eastAsiaTheme="minorEastAsia"/>
          <w:szCs w:val="24"/>
          <w:u w:val="single"/>
          <w:vertAlign w:val="subscript"/>
        </w:rPr>
        <w:t>p</w:t>
      </w:r>
      <w:proofErr w:type="spellEnd"/>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w:t>
      </w:r>
      <w:proofErr w:type="spellStart"/>
      <w:r w:rsidR="00EF3F1B">
        <w:rPr>
          <w:rFonts w:eastAsiaTheme="minorEastAsia"/>
          <w:szCs w:val="24"/>
        </w:rPr>
        <w:t>Dx</w:t>
      </w:r>
      <w:proofErr w:type="spellEnd"/>
      <w:r w:rsidR="00EF3F1B">
        <w:rPr>
          <w:rFonts w:eastAsiaTheme="minorEastAsia"/>
          <w:szCs w:val="24"/>
        </w:rPr>
        <w:t>)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proofErr w:type="gramStart"/>
      <w:r w:rsidRPr="00CA3CFA">
        <w:rPr>
          <w:color w:val="7030A0"/>
          <w:sz w:val="20"/>
        </w:rPr>
        <w:t>⑤</w:t>
      </w:r>
      <w:proofErr w:type="gramEnd"/>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w:t>
      </w:r>
      <w:proofErr w:type="spellStart"/>
      <w:r>
        <w:t>Dx</w:t>
      </w:r>
      <w:proofErr w:type="spellEnd"/>
      <w:r>
        <w:t xml:space="preserve"> déposée après </w:t>
      </w:r>
      <w:r w:rsidR="00EF3F1B">
        <w:t>le parcours pratique (</w:t>
      </w:r>
      <w:proofErr w:type="spellStart"/>
      <w:r w:rsidR="00EF3F1B">
        <w:t>R</w:t>
      </w:r>
      <w:r w:rsidR="00EF3F1B">
        <w:rPr>
          <w:vertAlign w:val="subscript"/>
        </w:rPr>
        <w:t>p</w:t>
      </w:r>
      <w:proofErr w:type="spellEnd"/>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w:t>
      </w:r>
      <w:proofErr w:type="spellStart"/>
      <w:r>
        <w:t>Rp</w:t>
      </w:r>
      <w:proofErr w:type="spellEnd"/>
      <w:r>
        <w:t>)</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w:t>
      </w:r>
      <w:proofErr w:type="spellStart"/>
      <w:r>
        <w:t>R</w:t>
      </w:r>
      <w:r>
        <w:rPr>
          <w:vertAlign w:val="subscript"/>
        </w:rPr>
        <w:t>p</w:t>
      </w:r>
      <w:proofErr w:type="spellEnd"/>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756D1F" w:rsidRDefault="00816C68" w:rsidP="00C1795B">
      <w:pPr>
        <w:spacing w:line="240" w:lineRule="auto"/>
        <w:rPr>
          <w:lang w:val="en-US"/>
        </w:rPr>
      </w:pPr>
    </w:p>
    <w:p w14:paraId="3FE163A3" w14:textId="19ECB855" w:rsidR="00BE33E8" w:rsidRDefault="00BE33E8" w:rsidP="00C1795B">
      <w:pPr>
        <w:spacing w:line="240" w:lineRule="auto"/>
      </w:pPr>
      <w:r w:rsidRPr="009D0AA5">
        <w:rPr>
          <w:b/>
          <w:i/>
        </w:rPr>
        <w:t>Remarque</w:t>
      </w:r>
      <w:r>
        <w:t> :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w:t>
      </w:r>
      <w:proofErr w:type="spellStart"/>
      <w:r w:rsidR="00894C68">
        <w:t>myQA</w:t>
      </w:r>
      <w:proofErr w:type="spellEnd"/>
      <w:r w:rsidR="00894C68">
        <w:t xml:space="preserve"> </w:t>
      </w:r>
      <w:proofErr w:type="spellStart"/>
      <w:r w:rsidR="00894C68">
        <w:t>Accept</w:t>
      </w:r>
      <w:proofErr w:type="spellEnd"/>
      <w:r w:rsidR="00894C68">
        <w:t xml:space="preserve">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72" w:name="_Toc148338724"/>
      <w:r>
        <w:t>Profil de dose</w:t>
      </w:r>
      <w:bookmarkEnd w:id="64"/>
      <w:bookmarkEnd w:id="65"/>
      <w:bookmarkEnd w:id="66"/>
      <w:bookmarkEnd w:id="67"/>
      <w:bookmarkEnd w:id="68"/>
      <w:bookmarkEnd w:id="69"/>
      <w:bookmarkEnd w:id="70"/>
      <w:bookmarkEnd w:id="71"/>
      <w:bookmarkEnd w:id="72"/>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lastRenderedPageBreak/>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w:t>
      </w:r>
      <w:proofErr w:type="spellStart"/>
      <w:r>
        <w:t>isodoses</w:t>
      </w:r>
      <w:proofErr w:type="spellEnd"/>
      <w:r>
        <w:t xml:space="preserve">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73" w:name="_Toc109317171"/>
      <w:bookmarkStart w:id="74" w:name="_Toc110266434"/>
      <w:bookmarkStart w:id="75" w:name="_Toc110266534"/>
      <w:bookmarkStart w:id="76" w:name="_Toc110266590"/>
      <w:bookmarkStart w:id="77" w:name="_Toc110268669"/>
      <w:bookmarkStart w:id="78" w:name="_Toc110268691"/>
      <w:bookmarkStart w:id="79" w:name="_Toc110268713"/>
      <w:bookmarkStart w:id="80" w:name="_Toc110269072"/>
      <w:bookmarkStart w:id="81" w:name="_Toc148338725"/>
      <w:r>
        <w:t>Facteur d’ouverture du collimateur (FOC)</w:t>
      </w:r>
      <w:bookmarkEnd w:id="73"/>
      <w:bookmarkEnd w:id="74"/>
      <w:bookmarkEnd w:id="75"/>
      <w:bookmarkEnd w:id="76"/>
      <w:bookmarkEnd w:id="77"/>
      <w:bookmarkEnd w:id="78"/>
      <w:bookmarkEnd w:id="79"/>
      <w:bookmarkEnd w:id="80"/>
      <w:bookmarkEnd w:id="81"/>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CE67FC"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82" w:name="_Toc109036151"/>
      <w:bookmarkStart w:id="83" w:name="_Toc109317172"/>
      <w:bookmarkStart w:id="84" w:name="_Toc110266435"/>
      <w:bookmarkStart w:id="85" w:name="_Toc110266535"/>
      <w:bookmarkStart w:id="86" w:name="_Toc110266591"/>
      <w:bookmarkStart w:id="87" w:name="_Toc110268670"/>
      <w:bookmarkStart w:id="88" w:name="_Toc110268692"/>
      <w:bookmarkStart w:id="89" w:name="_Toc110268714"/>
      <w:bookmarkStart w:id="90" w:name="_Toc110269073"/>
      <w:bookmarkStart w:id="91" w:name="_Toc148338726"/>
      <w:r>
        <w:t>Résultats et discussion</w:t>
      </w:r>
      <w:bookmarkEnd w:id="82"/>
      <w:bookmarkEnd w:id="83"/>
      <w:bookmarkEnd w:id="84"/>
      <w:bookmarkEnd w:id="85"/>
      <w:bookmarkEnd w:id="86"/>
      <w:bookmarkEnd w:id="87"/>
      <w:bookmarkEnd w:id="88"/>
      <w:bookmarkEnd w:id="89"/>
      <w:bookmarkEnd w:id="90"/>
      <w:bookmarkEnd w:id="91"/>
    </w:p>
    <w:p w14:paraId="5CB2C2F9" w14:textId="77777777" w:rsidR="00E00120" w:rsidRDefault="00E00120" w:rsidP="00C1795B">
      <w:pPr>
        <w:pStyle w:val="Titre3"/>
        <w:numPr>
          <w:ilvl w:val="0"/>
          <w:numId w:val="5"/>
        </w:numPr>
        <w:spacing w:line="240" w:lineRule="auto"/>
      </w:pPr>
      <w:bookmarkStart w:id="92" w:name="_Toc109036152"/>
      <w:bookmarkStart w:id="93" w:name="_Toc109317173"/>
      <w:bookmarkStart w:id="94" w:name="_Toc110266436"/>
      <w:bookmarkStart w:id="95" w:name="_Toc110266536"/>
      <w:bookmarkStart w:id="96" w:name="_Toc110266592"/>
      <w:bookmarkStart w:id="97" w:name="_Toc110268671"/>
      <w:bookmarkStart w:id="98" w:name="_Toc110268693"/>
      <w:bookmarkStart w:id="99" w:name="_Toc110268715"/>
      <w:bookmarkStart w:id="100" w:name="_Toc110269074"/>
      <w:bookmarkStart w:id="101" w:name="_Toc148338727"/>
      <w:r w:rsidRPr="009A711D">
        <w:t>Rendement en profondeur</w:t>
      </w:r>
      <w:bookmarkEnd w:id="92"/>
      <w:bookmarkEnd w:id="93"/>
      <w:bookmarkEnd w:id="94"/>
      <w:bookmarkEnd w:id="95"/>
      <w:bookmarkEnd w:id="96"/>
      <w:bookmarkEnd w:id="97"/>
      <w:bookmarkEnd w:id="98"/>
      <w:bookmarkEnd w:id="99"/>
      <w:bookmarkEnd w:id="100"/>
      <w:bookmarkEnd w:id="101"/>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Roos, </w:t>
      </w:r>
      <w:r w:rsidR="00A8450A">
        <w:t>DSP 100 cm, appl</w:t>
      </w:r>
      <w:r w:rsidR="0021587B">
        <w:t xml:space="preserve">icateur et insert 10 cm x 10 </w:t>
      </w:r>
      <w:proofErr w:type="gramStart"/>
      <w:r w:rsidR="0021587B">
        <w:t>cm.</w:t>
      </w:r>
      <w:r w:rsidR="00A8450A">
        <w:t>.</w:t>
      </w:r>
      <w:proofErr w:type="gramEnd"/>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proofErr w:type="spellStart"/>
            <w:r>
              <w:rPr>
                <w:sz w:val="20"/>
              </w:rPr>
              <w:t>D</w:t>
            </w:r>
            <w:r>
              <w:rPr>
                <w:sz w:val="20"/>
                <w:vertAlign w:val="subscript"/>
              </w:rPr>
              <w:t>surface</w:t>
            </w:r>
            <w:proofErr w:type="spellEnd"/>
            <w:r>
              <w:rPr>
                <w:sz w:val="20"/>
                <w:vertAlign w:val="subscript"/>
              </w:rPr>
              <w:t xml:space="preserv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proofErr w:type="spellStart"/>
            <w:r>
              <w:rPr>
                <w:sz w:val="20"/>
              </w:rPr>
              <w:t>D</w:t>
            </w:r>
            <w:r>
              <w:rPr>
                <w:sz w:val="20"/>
                <w:vertAlign w:val="subscript"/>
              </w:rPr>
              <w:t>surface</w:t>
            </w:r>
            <w:proofErr w:type="spellEnd"/>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proofErr w:type="spellStart"/>
            <w:r>
              <w:rPr>
                <w:sz w:val="20"/>
              </w:rPr>
              <w:t>D</w:t>
            </w:r>
            <w:r>
              <w:rPr>
                <w:sz w:val="20"/>
                <w:vertAlign w:val="subscript"/>
              </w:rPr>
              <w:t>surface</w:t>
            </w:r>
            <w:proofErr w:type="spellEnd"/>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50ED710F"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800BF7">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proofErr w:type="spellStart"/>
            <w:r>
              <w:rPr>
                <w:sz w:val="20"/>
              </w:rPr>
              <w:t>D</w:t>
            </w:r>
            <w:r>
              <w:rPr>
                <w:sz w:val="20"/>
                <w:vertAlign w:val="subscript"/>
              </w:rPr>
              <w:t>surface</w:t>
            </w:r>
            <w:proofErr w:type="spellEnd"/>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D6BE519"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02" w:name="_Toc109036154"/>
      <w:bookmarkStart w:id="103" w:name="_Toc109317175"/>
      <w:bookmarkStart w:id="104" w:name="_Toc110266438"/>
      <w:bookmarkStart w:id="105" w:name="_Toc110266538"/>
      <w:bookmarkStart w:id="106" w:name="_Toc110266594"/>
      <w:bookmarkStart w:id="107" w:name="_Toc110268673"/>
      <w:bookmarkStart w:id="108" w:name="_Toc110268695"/>
      <w:bookmarkStart w:id="109" w:name="_Toc110268717"/>
      <w:bookmarkStart w:id="110" w:name="_Toc110269076"/>
      <w:bookmarkStart w:id="111" w:name="_Toc148338728"/>
      <w:r>
        <w:t>Profil de dose</w:t>
      </w:r>
      <w:bookmarkEnd w:id="102"/>
      <w:bookmarkEnd w:id="103"/>
      <w:bookmarkEnd w:id="104"/>
      <w:bookmarkEnd w:id="105"/>
      <w:bookmarkEnd w:id="106"/>
      <w:bookmarkEnd w:id="107"/>
      <w:bookmarkEnd w:id="108"/>
      <w:bookmarkEnd w:id="109"/>
      <w:bookmarkEnd w:id="110"/>
      <w:bookmarkEnd w:id="111"/>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w:t>
      </w:r>
      <w:proofErr w:type="spellStart"/>
      <w:r w:rsidR="00153504">
        <w:t>inline</w:t>
      </w:r>
      <w:proofErr w:type="spellEnd"/>
      <w:r w:rsidR="00153504">
        <w:t>, chambre</w:t>
      </w:r>
      <w:r>
        <w:t xml:space="preserve"> CC13, DSP 100 cm, champ 10 cm x 10 cm</w:t>
      </w:r>
      <w:r w:rsidR="007908EB">
        <w:t xml:space="preserve">, </w:t>
      </w:r>
      <w:proofErr w:type="spellStart"/>
      <w:r w:rsidR="007908EB">
        <w:t>z</w:t>
      </w:r>
      <w:r w:rsidR="007908EB">
        <w:rPr>
          <w:vertAlign w:val="subscript"/>
        </w:rPr>
        <w:t>mesure</w:t>
      </w:r>
      <w:proofErr w:type="spellEnd"/>
      <w:r w:rsidR="007908EB">
        <w:t xml:space="preserve"> = </w:t>
      </w:r>
      <w:proofErr w:type="spellStart"/>
      <w:r w:rsidR="007908EB">
        <w:t>z</w:t>
      </w:r>
      <w:r w:rsidR="007908EB">
        <w:rPr>
          <w:vertAlign w:val="subscript"/>
        </w:rPr>
        <w:t>max</w:t>
      </w:r>
      <w:proofErr w:type="spellEnd"/>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77777777" w:rsidR="004A5B68" w:rsidRPr="00D2539E" w:rsidRDefault="004A5B68" w:rsidP="00C1795B">
            <w:pPr>
              <w:jc w:val="center"/>
              <w:rPr>
                <w:sz w:val="20"/>
              </w:rPr>
            </w:pPr>
          </w:p>
        </w:tc>
        <w:tc>
          <w:tcPr>
            <w:tcW w:w="1446" w:type="dxa"/>
            <w:vAlign w:val="center"/>
          </w:tcPr>
          <w:p w14:paraId="59469B0D" w14:textId="6DC9B780" w:rsidR="004A5B68" w:rsidRPr="00D2539E" w:rsidRDefault="004A5B68" w:rsidP="00C1795B">
            <w:pPr>
              <w:jc w:val="center"/>
              <w:rPr>
                <w:color w:val="009999"/>
                <w:sz w:val="20"/>
              </w:rPr>
            </w:pPr>
            <w:r>
              <w:rPr>
                <w:color w:val="009999"/>
                <w:sz w:val="20"/>
              </w:rPr>
              <w:t>E6</w:t>
            </w:r>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 xml:space="preserve">De plus, plus l’énergie est faible, plus la profondeur de mesure devient un paramètre critique car les </w:t>
      </w:r>
      <w:proofErr w:type="spellStart"/>
      <w:r>
        <w:t>isodoses</w:t>
      </w:r>
      <w:proofErr w:type="spellEnd"/>
      <w:r>
        <w:t xml:space="preserve">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w:t>
      </w:r>
      <w:proofErr w:type="spellStart"/>
      <w:r w:rsidR="008401E1">
        <w:t>inline</w:t>
      </w:r>
      <w:proofErr w:type="spellEnd"/>
      <w:r w:rsidR="008401E1">
        <w:t xml:space="preserve">, chambre </w:t>
      </w:r>
      <w:r>
        <w:t>CC13</w:t>
      </w:r>
      <w:r w:rsidR="00D04BB3">
        <w:t xml:space="preserve">, </w:t>
      </w:r>
      <w:r w:rsidR="008401E1">
        <w:t xml:space="preserve">énergie de </w:t>
      </w:r>
      <w:r w:rsidR="00D04BB3">
        <w:t>12 MeV, DSP 100 cm</w:t>
      </w:r>
      <w:r w:rsidR="008401E1">
        <w:t xml:space="preserve">, </w:t>
      </w:r>
      <w:proofErr w:type="spellStart"/>
      <w:proofErr w:type="gramStart"/>
      <w:r w:rsidR="008401E1">
        <w:t>z</w:t>
      </w:r>
      <w:r w:rsidR="008401E1">
        <w:rPr>
          <w:vertAlign w:val="subscript"/>
        </w:rPr>
        <w:t>mesure</w:t>
      </w:r>
      <w:proofErr w:type="spellEnd"/>
      <w:r w:rsidR="008401E1">
        <w:rPr>
          <w:vertAlign w:val="subscript"/>
        </w:rPr>
        <w:t xml:space="preserve"> </w:t>
      </w:r>
      <w:r w:rsidR="008401E1">
        <w:t xml:space="preserve"> =</w:t>
      </w:r>
      <w:proofErr w:type="gramEnd"/>
      <w:r w:rsidR="008401E1">
        <w:t xml:space="preserve">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77777777" w:rsidR="00B450B7" w:rsidRPr="00D2539E" w:rsidRDefault="00B450B7" w:rsidP="00C1795B">
            <w:pPr>
              <w:jc w:val="center"/>
              <w:rPr>
                <w:sz w:val="20"/>
              </w:rPr>
            </w:pP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1CA68EE8" w:rsidR="009A7937" w:rsidRDefault="00C35ED2" w:rsidP="00C1795B">
      <w:pPr>
        <w:spacing w:line="240" w:lineRule="auto"/>
      </w:pPr>
      <w:r>
        <w:t xml:space="preserve">Nous remarquons également que la taille de champs calculée par </w:t>
      </w:r>
      <w:proofErr w:type="spellStart"/>
      <w:r w:rsidR="00237536">
        <w:t>myQA</w:t>
      </w:r>
      <w:proofErr w:type="spellEnd"/>
      <w:r w:rsidR="00237536">
        <w:t xml:space="preserve"> </w:t>
      </w:r>
      <w:proofErr w:type="spellStart"/>
      <w:r w:rsidR="00237536">
        <w:t>Accept</w:t>
      </w:r>
      <w:proofErr w:type="spellEnd"/>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 xml:space="preserve">Profils </w:t>
      </w:r>
      <w:proofErr w:type="spellStart"/>
      <w:r w:rsidR="00174623">
        <w:t>inline</w:t>
      </w:r>
      <w:proofErr w:type="spellEnd"/>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xml:space="preserve">, </w:t>
      </w:r>
      <w:proofErr w:type="spellStart"/>
      <w:proofErr w:type="gramStart"/>
      <w:r w:rsidR="00174623">
        <w:t>z</w:t>
      </w:r>
      <w:r w:rsidR="00174623">
        <w:rPr>
          <w:vertAlign w:val="subscript"/>
        </w:rPr>
        <w:t>mesure</w:t>
      </w:r>
      <w:proofErr w:type="spellEnd"/>
      <w:r w:rsidR="00174623">
        <w:rPr>
          <w:vertAlign w:val="subscript"/>
        </w:rPr>
        <w:t xml:space="preserve"> </w:t>
      </w:r>
      <w:r w:rsidR="00174623">
        <w:t xml:space="preserve"> =</w:t>
      </w:r>
      <w:proofErr w:type="gramEnd"/>
      <w:r w:rsidR="00174623">
        <w:t xml:space="preserve">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77777777" w:rsidR="001F22C0" w:rsidRPr="00D2539E" w:rsidRDefault="001F22C0" w:rsidP="00C1795B">
            <w:pPr>
              <w:jc w:val="center"/>
              <w:rPr>
                <w:sz w:val="20"/>
              </w:rPr>
            </w:pPr>
          </w:p>
        </w:tc>
        <w:tc>
          <w:tcPr>
            <w:tcW w:w="1446" w:type="dxa"/>
          </w:tcPr>
          <w:p w14:paraId="6532EF0F" w14:textId="6D1432E4"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xml:space="preserve"> : Profils </w:t>
      </w:r>
      <w:proofErr w:type="spellStart"/>
      <w:r>
        <w:t>inline</w:t>
      </w:r>
      <w:proofErr w:type="spellEnd"/>
      <w:r>
        <w:t xml:space="preserve">, énergie de 12 MeV, DSP 100 cm, champ 10 cm x 10 cm, </w:t>
      </w:r>
      <w:proofErr w:type="spellStart"/>
      <w:proofErr w:type="gramStart"/>
      <w:r>
        <w:t>z</w:t>
      </w:r>
      <w:r>
        <w:rPr>
          <w:vertAlign w:val="subscript"/>
        </w:rPr>
        <w:t>mesure</w:t>
      </w:r>
      <w:proofErr w:type="spellEnd"/>
      <w:r>
        <w:rPr>
          <w:vertAlign w:val="subscript"/>
        </w:rPr>
        <w:t xml:space="preserve"> </w:t>
      </w:r>
      <w:r>
        <w:t xml:space="preserve"> =</w:t>
      </w:r>
      <w:proofErr w:type="gramEnd"/>
      <w:r>
        <w:t xml:space="preserve">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756D1F">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proofErr w:type="spellStart"/>
            <w:r>
              <w:rPr>
                <w:color w:val="ED7D31" w:themeColor="accent2"/>
                <w:sz w:val="20"/>
              </w:rPr>
              <w:t>Pinpoint</w:t>
            </w:r>
            <w:proofErr w:type="spellEnd"/>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756D1F">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756D1F">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756D1F">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 xml:space="preserve">Nous observons une légère diminution de la pénombre avec la chambre </w:t>
      </w:r>
      <w:proofErr w:type="spellStart"/>
      <w:r>
        <w:t>Pinpoint</w:t>
      </w:r>
      <w:proofErr w:type="spellEnd"/>
      <w:r>
        <w: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xml:space="preserve"> : Profils </w:t>
      </w:r>
      <w:proofErr w:type="spellStart"/>
      <w:r>
        <w:t>inline</w:t>
      </w:r>
      <w:proofErr w:type="spellEnd"/>
      <w:r>
        <w:t>,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xml:space="preserve"> : Profils </w:t>
      </w:r>
      <w:proofErr w:type="spellStart"/>
      <w:r>
        <w:t>inline</w:t>
      </w:r>
      <w:proofErr w:type="spellEnd"/>
      <w:r>
        <w:t xml:space="preserve">, chambre CC13, énergie de 12 MeV, DSP 100 cm, champ 10 cm x 10 cm, </w:t>
      </w:r>
      <w:proofErr w:type="spellStart"/>
      <w:proofErr w:type="gramStart"/>
      <w:r>
        <w:t>z</w:t>
      </w:r>
      <w:r>
        <w:rPr>
          <w:vertAlign w:val="subscript"/>
        </w:rPr>
        <w:t>mesure</w:t>
      </w:r>
      <w:proofErr w:type="spellEnd"/>
      <w:r>
        <w:rPr>
          <w:vertAlign w:val="subscript"/>
        </w:rPr>
        <w:t xml:space="preserve"> </w:t>
      </w:r>
      <w:r>
        <w:t xml:space="preserve"> =</w:t>
      </w:r>
      <w:proofErr w:type="gramEnd"/>
      <w:r>
        <w:t xml:space="preserve">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xml:space="preserve"> : Profils, chambre CC13, énergie de 12 MeV, DSP 100 cm, champ 10 cm x 10 cm, </w:t>
      </w:r>
      <w:proofErr w:type="spellStart"/>
      <w:proofErr w:type="gramStart"/>
      <w:r>
        <w:t>z</w:t>
      </w:r>
      <w:r>
        <w:rPr>
          <w:vertAlign w:val="subscript"/>
        </w:rPr>
        <w:t>mesure</w:t>
      </w:r>
      <w:proofErr w:type="spellEnd"/>
      <w:r>
        <w:rPr>
          <w:vertAlign w:val="subscript"/>
        </w:rPr>
        <w:t xml:space="preserve"> </w:t>
      </w:r>
      <w:r>
        <w:t xml:space="preserve"> =</w:t>
      </w:r>
      <w:proofErr w:type="gramEnd"/>
      <w:r>
        <w:t xml:space="preserve">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proofErr w:type="spellStart"/>
            <w:r>
              <w:rPr>
                <w:color w:val="009999"/>
                <w:sz w:val="20"/>
              </w:rPr>
              <w:t>Inline</w:t>
            </w:r>
            <w:proofErr w:type="spellEnd"/>
          </w:p>
        </w:tc>
        <w:tc>
          <w:tcPr>
            <w:tcW w:w="1130" w:type="dxa"/>
          </w:tcPr>
          <w:p w14:paraId="4AB89D87" w14:textId="45D677AE" w:rsidR="007C1101" w:rsidRDefault="007C1101" w:rsidP="00C1795B">
            <w:pPr>
              <w:jc w:val="center"/>
              <w:rPr>
                <w:color w:val="ED7D31" w:themeColor="accent2"/>
                <w:sz w:val="20"/>
              </w:rPr>
            </w:pPr>
            <w:proofErr w:type="spellStart"/>
            <w:r>
              <w:rPr>
                <w:color w:val="ED7D31" w:themeColor="accent2"/>
                <w:sz w:val="20"/>
              </w:rPr>
              <w:t>Crossline</w:t>
            </w:r>
            <w:proofErr w:type="spellEnd"/>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 xml:space="preserve">Les profils sont similaires dans le sens </w:t>
      </w:r>
      <w:proofErr w:type="spellStart"/>
      <w:r>
        <w:t>inline</w:t>
      </w:r>
      <w:proofErr w:type="spellEnd"/>
      <w:r>
        <w:t xml:space="preserve"> (tête-pieds) et dans le sens </w:t>
      </w:r>
      <w:proofErr w:type="spellStart"/>
      <w:r>
        <w:t>crossline</w:t>
      </w:r>
      <w:proofErr w:type="spellEnd"/>
      <w:r>
        <w:t xml:space="preserve"> (droite-gauche)</w:t>
      </w:r>
      <w:r w:rsidR="00AC3CFB">
        <w:t xml:space="preserve">. On peut remarquer une légère amélioration de la pénombre, </w:t>
      </w:r>
      <w:r w:rsidR="00550A69">
        <w:t>homogénéité</w:t>
      </w:r>
      <w:r w:rsidR="00AC3CFB">
        <w:t xml:space="preserve"> et symétrie en </w:t>
      </w:r>
      <w:proofErr w:type="spellStart"/>
      <w:r w:rsidR="00AC3CFB">
        <w:t>crossline</w:t>
      </w:r>
      <w:proofErr w:type="spellEnd"/>
      <w:r w:rsidR="00AC3CFB">
        <w:t xml:space="preserv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4C58BF" w14:textId="675EFDB6" w:rsidR="00A15AE7" w:rsidRPr="00F962D9" w:rsidRDefault="00A15AE7" w:rsidP="00A15AE7">
      <w:pPr>
        <w:pStyle w:val="Lgende"/>
        <w:jc w:val="center"/>
      </w:pPr>
      <w:r>
        <w:t xml:space="preserve">Figure </w:t>
      </w:r>
      <w:fldSimple w:instr=" SEQ Figure \* ARABIC ">
        <w:r>
          <w:rPr>
            <w:noProof/>
          </w:rPr>
          <w:t>13</w:t>
        </w:r>
      </w:fldSimple>
      <w:r>
        <w:t xml:space="preserve"> : Profils, chambre CC13, énergie de 12 MeV, DSP 100 cm, champ 15 cm x 15 cm, </w:t>
      </w:r>
      <w:proofErr w:type="spellStart"/>
      <w:proofErr w:type="gramStart"/>
      <w:r>
        <w:t>z</w:t>
      </w:r>
      <w:r>
        <w:rPr>
          <w:vertAlign w:val="subscript"/>
        </w:rPr>
        <w:t>mesure</w:t>
      </w:r>
      <w:proofErr w:type="spellEnd"/>
      <w:r>
        <w:rPr>
          <w:vertAlign w:val="subscript"/>
        </w:rPr>
        <w:t xml:space="preserve"> </w:t>
      </w:r>
      <w:r>
        <w:t xml:space="preserve"> =</w:t>
      </w:r>
      <w:proofErr w:type="gramEnd"/>
      <w:r>
        <w:t xml:space="preserve">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756D1F">
            <w:pPr>
              <w:jc w:val="center"/>
              <w:rPr>
                <w:sz w:val="20"/>
              </w:rPr>
            </w:pPr>
          </w:p>
        </w:tc>
        <w:tc>
          <w:tcPr>
            <w:tcW w:w="1566" w:type="dxa"/>
            <w:vAlign w:val="center"/>
          </w:tcPr>
          <w:p w14:paraId="76822F9A" w14:textId="7FFA05FB" w:rsidR="00610F13" w:rsidRPr="00D2539E" w:rsidRDefault="00610F13" w:rsidP="00756D1F">
            <w:pPr>
              <w:jc w:val="center"/>
              <w:rPr>
                <w:color w:val="009999"/>
                <w:sz w:val="20"/>
              </w:rPr>
            </w:pPr>
            <w:r>
              <w:rPr>
                <w:color w:val="009999"/>
                <w:sz w:val="20"/>
              </w:rPr>
              <w:t>Coin</w:t>
            </w:r>
          </w:p>
        </w:tc>
        <w:tc>
          <w:tcPr>
            <w:tcW w:w="1224" w:type="dxa"/>
          </w:tcPr>
          <w:p w14:paraId="7B6919CF" w14:textId="7695FDDC" w:rsidR="00610F13" w:rsidRDefault="00610F13" w:rsidP="00756D1F">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756D1F">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756D1F">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756D1F">
            <w:pPr>
              <w:jc w:val="center"/>
              <w:rPr>
                <w:sz w:val="20"/>
              </w:rPr>
            </w:pPr>
            <w:r>
              <w:rPr>
                <w:sz w:val="20"/>
              </w:rPr>
              <w:t>Pénombre gauche – droite (cm)</w:t>
            </w:r>
          </w:p>
        </w:tc>
        <w:tc>
          <w:tcPr>
            <w:tcW w:w="1566" w:type="dxa"/>
            <w:vAlign w:val="center"/>
          </w:tcPr>
          <w:p w14:paraId="0D6A8923" w14:textId="6189C57A" w:rsidR="00610F13" w:rsidRPr="00D2539E" w:rsidRDefault="00610F13" w:rsidP="00756D1F">
            <w:pPr>
              <w:jc w:val="center"/>
              <w:rPr>
                <w:sz w:val="20"/>
              </w:rPr>
            </w:pPr>
            <w:r>
              <w:rPr>
                <w:sz w:val="20"/>
              </w:rPr>
              <w:t>1,38 – 1,39</w:t>
            </w:r>
          </w:p>
        </w:tc>
        <w:tc>
          <w:tcPr>
            <w:tcW w:w="1224" w:type="dxa"/>
          </w:tcPr>
          <w:p w14:paraId="4B1BBD69" w14:textId="47E1AC35" w:rsidR="00610F13" w:rsidRDefault="00610F13" w:rsidP="00756D1F">
            <w:pPr>
              <w:jc w:val="center"/>
              <w:rPr>
                <w:sz w:val="20"/>
              </w:rPr>
            </w:pPr>
            <w:r>
              <w:rPr>
                <w:sz w:val="20"/>
              </w:rPr>
              <w:t>1,42 – 1,41</w:t>
            </w:r>
          </w:p>
        </w:tc>
        <w:tc>
          <w:tcPr>
            <w:tcW w:w="1224" w:type="dxa"/>
          </w:tcPr>
          <w:p w14:paraId="023E39BE" w14:textId="1386F701" w:rsidR="00610F13" w:rsidRDefault="00610F13" w:rsidP="00756D1F">
            <w:pPr>
              <w:jc w:val="center"/>
              <w:rPr>
                <w:sz w:val="20"/>
              </w:rPr>
            </w:pPr>
            <w:r>
              <w:rPr>
                <w:sz w:val="20"/>
              </w:rPr>
              <w:t>1,45 – 1,47</w:t>
            </w:r>
          </w:p>
        </w:tc>
        <w:tc>
          <w:tcPr>
            <w:tcW w:w="1224" w:type="dxa"/>
          </w:tcPr>
          <w:p w14:paraId="474E49BA" w14:textId="5E8DD342" w:rsidR="00610F13" w:rsidRDefault="00610F13" w:rsidP="00756D1F">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756D1F">
            <w:pPr>
              <w:jc w:val="center"/>
              <w:rPr>
                <w:sz w:val="20"/>
              </w:rPr>
            </w:pPr>
            <w:r>
              <w:rPr>
                <w:sz w:val="20"/>
              </w:rPr>
              <w:t>Homogénéité (%)</w:t>
            </w:r>
          </w:p>
        </w:tc>
        <w:tc>
          <w:tcPr>
            <w:tcW w:w="1566" w:type="dxa"/>
            <w:vAlign w:val="center"/>
          </w:tcPr>
          <w:p w14:paraId="556F7F55" w14:textId="6C0F27D8" w:rsidR="00610F13" w:rsidRPr="00D2539E" w:rsidRDefault="00610F13" w:rsidP="00756D1F">
            <w:pPr>
              <w:jc w:val="center"/>
              <w:rPr>
                <w:sz w:val="20"/>
              </w:rPr>
            </w:pPr>
            <w:r>
              <w:rPr>
                <w:sz w:val="20"/>
              </w:rPr>
              <w:t>3,56</w:t>
            </w:r>
          </w:p>
        </w:tc>
        <w:tc>
          <w:tcPr>
            <w:tcW w:w="1224" w:type="dxa"/>
          </w:tcPr>
          <w:p w14:paraId="3174B2E7" w14:textId="6A41BF51" w:rsidR="00610F13" w:rsidRDefault="00610F13" w:rsidP="00756D1F">
            <w:pPr>
              <w:jc w:val="center"/>
              <w:rPr>
                <w:sz w:val="20"/>
              </w:rPr>
            </w:pPr>
            <w:r>
              <w:rPr>
                <w:sz w:val="20"/>
              </w:rPr>
              <w:t>4,61</w:t>
            </w:r>
          </w:p>
        </w:tc>
        <w:tc>
          <w:tcPr>
            <w:tcW w:w="1224" w:type="dxa"/>
          </w:tcPr>
          <w:p w14:paraId="65000548" w14:textId="7A8635EC" w:rsidR="00610F13" w:rsidRDefault="00610F13" w:rsidP="00756D1F">
            <w:pPr>
              <w:jc w:val="center"/>
              <w:rPr>
                <w:sz w:val="20"/>
              </w:rPr>
            </w:pPr>
            <w:r>
              <w:rPr>
                <w:sz w:val="20"/>
              </w:rPr>
              <w:t>8,35</w:t>
            </w:r>
          </w:p>
        </w:tc>
        <w:tc>
          <w:tcPr>
            <w:tcW w:w="1224" w:type="dxa"/>
          </w:tcPr>
          <w:p w14:paraId="443E4DDE" w14:textId="09CF87B6" w:rsidR="00610F13" w:rsidRDefault="00610F13" w:rsidP="00756D1F">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756D1F">
            <w:pPr>
              <w:jc w:val="center"/>
              <w:rPr>
                <w:sz w:val="20"/>
              </w:rPr>
            </w:pPr>
            <w:r>
              <w:rPr>
                <w:sz w:val="20"/>
              </w:rPr>
              <w:t>Symétrie (%)</w:t>
            </w:r>
          </w:p>
        </w:tc>
        <w:tc>
          <w:tcPr>
            <w:tcW w:w="1566" w:type="dxa"/>
            <w:vAlign w:val="center"/>
          </w:tcPr>
          <w:p w14:paraId="6F2C6756" w14:textId="6237E086" w:rsidR="00610F13" w:rsidRPr="00D2539E" w:rsidRDefault="00610F13" w:rsidP="00756D1F">
            <w:pPr>
              <w:jc w:val="center"/>
              <w:rPr>
                <w:sz w:val="20"/>
              </w:rPr>
            </w:pPr>
            <w:r>
              <w:rPr>
                <w:sz w:val="20"/>
              </w:rPr>
              <w:t>101,76</w:t>
            </w:r>
          </w:p>
        </w:tc>
        <w:tc>
          <w:tcPr>
            <w:tcW w:w="1224" w:type="dxa"/>
          </w:tcPr>
          <w:p w14:paraId="15853BDD" w14:textId="6407E33D" w:rsidR="00610F13" w:rsidRDefault="00610F13" w:rsidP="00756D1F">
            <w:pPr>
              <w:jc w:val="center"/>
              <w:rPr>
                <w:sz w:val="20"/>
              </w:rPr>
            </w:pPr>
            <w:r>
              <w:rPr>
                <w:sz w:val="20"/>
              </w:rPr>
              <w:t>102,77</w:t>
            </w:r>
          </w:p>
        </w:tc>
        <w:tc>
          <w:tcPr>
            <w:tcW w:w="1224" w:type="dxa"/>
          </w:tcPr>
          <w:p w14:paraId="33565D3C" w14:textId="00E5758A" w:rsidR="00610F13" w:rsidRDefault="00610F13" w:rsidP="00756D1F">
            <w:pPr>
              <w:jc w:val="center"/>
              <w:rPr>
                <w:sz w:val="20"/>
              </w:rPr>
            </w:pPr>
            <w:r>
              <w:rPr>
                <w:sz w:val="20"/>
              </w:rPr>
              <w:t>108,92</w:t>
            </w:r>
          </w:p>
        </w:tc>
        <w:tc>
          <w:tcPr>
            <w:tcW w:w="1224" w:type="dxa"/>
          </w:tcPr>
          <w:p w14:paraId="5A5CE4FA" w14:textId="552FCB27" w:rsidR="00610F13" w:rsidRDefault="00610F13" w:rsidP="00756D1F">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12" w:name="_Toc109036155"/>
      <w:bookmarkStart w:id="113" w:name="_Toc109317176"/>
      <w:bookmarkStart w:id="114" w:name="_Toc110266439"/>
      <w:bookmarkStart w:id="115" w:name="_Toc110266539"/>
      <w:bookmarkStart w:id="116" w:name="_Toc110266595"/>
      <w:bookmarkStart w:id="117" w:name="_Toc110268674"/>
      <w:bookmarkStart w:id="118" w:name="_Toc110268696"/>
      <w:bookmarkStart w:id="119" w:name="_Toc110268718"/>
      <w:bookmarkStart w:id="120" w:name="_Toc110269077"/>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bookmarkStart w:id="121" w:name="_Toc148338729"/>
      <w:r>
        <w:t>Facteur d’ouverture du collimateur</w:t>
      </w:r>
      <w:bookmarkEnd w:id="112"/>
      <w:bookmarkEnd w:id="113"/>
      <w:bookmarkEnd w:id="114"/>
      <w:bookmarkEnd w:id="115"/>
      <w:bookmarkEnd w:id="116"/>
      <w:bookmarkEnd w:id="117"/>
      <w:bookmarkEnd w:id="118"/>
      <w:bookmarkEnd w:id="119"/>
      <w:bookmarkEnd w:id="120"/>
      <w:bookmarkEnd w:id="121"/>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22" w:name="_Toc109036156"/>
      <w:bookmarkStart w:id="123" w:name="_Toc109317177"/>
      <w:bookmarkStart w:id="124" w:name="_Toc110268675"/>
      <w:bookmarkStart w:id="125" w:name="_Toc110268697"/>
      <w:bookmarkStart w:id="126" w:name="_Toc110268719"/>
      <w:bookmarkStart w:id="127"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proofErr w:type="spellStart"/>
      <w:r>
        <w:t>z</w:t>
      </w:r>
      <w:r>
        <w:rPr>
          <w:vertAlign w:val="subscript"/>
        </w:rPr>
        <w:t>mesure</w:t>
      </w:r>
      <w:proofErr w:type="spellEnd"/>
      <w:r>
        <w:t xml:space="preserve"> = </w:t>
      </w:r>
      <w:proofErr w:type="spellStart"/>
      <w:r>
        <w:t>z</w:t>
      </w:r>
      <w:r>
        <w:rPr>
          <w:vertAlign w:val="subscript"/>
        </w:rPr>
        <w:t>max</w:t>
      </w:r>
      <w:proofErr w:type="spellEnd"/>
      <w:r>
        <w:t xml:space="preserve"> de chaque énergie. </w:t>
      </w:r>
    </w:p>
    <w:p w14:paraId="2E3A89CE" w14:textId="77777777" w:rsidR="00163361" w:rsidRDefault="00163361" w:rsidP="00C1795B">
      <w:pPr>
        <w:spacing w:line="240" w:lineRule="auto"/>
      </w:pPr>
    </w:p>
    <w:p w14:paraId="63234BF3" w14:textId="42B28C08"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bookmarkStart w:id="128" w:name="_Toc148338730"/>
      <w:r>
        <w:lastRenderedPageBreak/>
        <w:t>D</w:t>
      </w:r>
      <w:r w:rsidRPr="00672AFF">
        <w:t xml:space="preserve">étermination de la dose absorbée </w:t>
      </w:r>
      <w:r>
        <w:t xml:space="preserve">dans les conditions </w:t>
      </w:r>
      <w:r w:rsidRPr="00672AFF">
        <w:t>de référence</w:t>
      </w:r>
      <w:bookmarkEnd w:id="122"/>
      <w:bookmarkEnd w:id="123"/>
      <w:bookmarkEnd w:id="124"/>
      <w:bookmarkEnd w:id="125"/>
      <w:bookmarkEnd w:id="126"/>
      <w:bookmarkEnd w:id="127"/>
      <w:bookmarkEnd w:id="128"/>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29" w:name="_Toc109036157"/>
      <w:bookmarkStart w:id="130" w:name="_Toc109317178"/>
      <w:bookmarkStart w:id="131" w:name="_Toc110268676"/>
      <w:bookmarkStart w:id="132" w:name="_Toc110268698"/>
      <w:bookmarkStart w:id="133" w:name="_Toc110268720"/>
      <w:bookmarkStart w:id="134" w:name="_Toc110269079"/>
      <w:bookmarkStart w:id="135" w:name="_Toc148338731"/>
      <w:r>
        <w:t>Introduction</w:t>
      </w:r>
      <w:bookmarkEnd w:id="129"/>
      <w:bookmarkEnd w:id="130"/>
      <w:bookmarkEnd w:id="131"/>
      <w:bookmarkEnd w:id="132"/>
      <w:bookmarkEnd w:id="133"/>
      <w:bookmarkEnd w:id="134"/>
      <w:bookmarkEnd w:id="135"/>
    </w:p>
    <w:p w14:paraId="2F53C87B" w14:textId="52143A7E" w:rsidR="001044F2" w:rsidRDefault="00F85842" w:rsidP="00C1795B">
      <w:pPr>
        <w:spacing w:line="240" w:lineRule="auto"/>
      </w:pPr>
      <w:r w:rsidRPr="006F7BB1">
        <w:t xml:space="preserve">Nous avons tout d’abord effectué un étalonnage croisé de la chambre plate Roos avec la chambre cylindrique Farmer.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36" w:name="_Toc109036158"/>
      <w:bookmarkStart w:id="137" w:name="_Toc109317179"/>
      <w:bookmarkStart w:id="138" w:name="_Toc110268677"/>
      <w:bookmarkStart w:id="139" w:name="_Toc110268699"/>
      <w:bookmarkStart w:id="140" w:name="_Toc110268721"/>
      <w:bookmarkStart w:id="141" w:name="_Toc110269080"/>
      <w:bookmarkStart w:id="142" w:name="_Toc148338732"/>
      <w:r>
        <w:t>Matériel</w:t>
      </w:r>
      <w:bookmarkEnd w:id="136"/>
      <w:bookmarkEnd w:id="137"/>
      <w:bookmarkEnd w:id="138"/>
      <w:bookmarkEnd w:id="139"/>
      <w:bookmarkEnd w:id="140"/>
      <w:bookmarkEnd w:id="141"/>
      <w:bookmarkEnd w:id="142"/>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E47C14E" w:rsidR="00B44512" w:rsidRDefault="00B44512" w:rsidP="00C1795B">
      <w:pPr>
        <w:pStyle w:val="Paragraphedeliste"/>
        <w:numPr>
          <w:ilvl w:val="1"/>
          <w:numId w:val="6"/>
        </w:numPr>
        <w:spacing w:line="240" w:lineRule="auto"/>
      </w:pPr>
      <w:r>
        <w:t xml:space="preserve">CI cylindrique </w:t>
      </w:r>
      <w:r w:rsidR="00CF0503">
        <w:t xml:space="preserve">PTW Farmer 30013 </w:t>
      </w:r>
      <w:r w:rsidR="003D6B2B">
        <w:t xml:space="preserve">n°011924 </w:t>
      </w:r>
      <w:r w:rsidR="00CF0503">
        <w:t>(référence 1)</w:t>
      </w:r>
    </w:p>
    <w:p w14:paraId="71CF9680" w14:textId="08066B04" w:rsidR="004E5D17" w:rsidRDefault="004E5D17" w:rsidP="00C1795B">
      <w:pPr>
        <w:pStyle w:val="Paragraphedeliste"/>
        <w:numPr>
          <w:ilvl w:val="1"/>
          <w:numId w:val="6"/>
        </w:numPr>
        <w:spacing w:line="240" w:lineRule="auto"/>
      </w:pPr>
      <w:r>
        <w:t>Chambre plat</w:t>
      </w:r>
      <w:r w:rsidR="00B26990">
        <w:t>e PTW</w:t>
      </w:r>
      <w:r>
        <w:t xml:space="preserve"> Roos</w:t>
      </w:r>
      <w:r w:rsidR="00B26990">
        <w:t xml:space="preserve"> 34001 n°001689 (référence 1)</w:t>
      </w:r>
    </w:p>
    <w:p w14:paraId="12D62F7C" w14:textId="40C1A6F8" w:rsidR="00B44512" w:rsidRDefault="00B44512" w:rsidP="00C1795B">
      <w:pPr>
        <w:pStyle w:val="Paragraphedeliste"/>
        <w:numPr>
          <w:ilvl w:val="0"/>
          <w:numId w:val="6"/>
        </w:numPr>
        <w:spacing w:line="240" w:lineRule="auto"/>
      </w:pPr>
      <w:r>
        <w:t>Electromètre PTW Unidos</w:t>
      </w:r>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43" w:name="_Toc109036159"/>
      <w:bookmarkStart w:id="144" w:name="_Toc109317180"/>
      <w:bookmarkStart w:id="145" w:name="_Toc110268678"/>
      <w:bookmarkStart w:id="146" w:name="_Toc110268700"/>
      <w:bookmarkStart w:id="147" w:name="_Toc110268722"/>
      <w:bookmarkStart w:id="148" w:name="_Toc110269081"/>
      <w:bookmarkStart w:id="149" w:name="_Toc148338733"/>
      <w:r>
        <w:t>Méthode</w:t>
      </w:r>
      <w:bookmarkEnd w:id="143"/>
      <w:bookmarkEnd w:id="144"/>
      <w:bookmarkEnd w:id="145"/>
      <w:bookmarkEnd w:id="146"/>
      <w:bookmarkEnd w:id="147"/>
      <w:bookmarkEnd w:id="148"/>
      <w:bookmarkEnd w:id="149"/>
    </w:p>
    <w:p w14:paraId="106ECA5C" w14:textId="65E8FE1E" w:rsidR="00DB0B5E" w:rsidRDefault="00DB0B5E" w:rsidP="00C1795B">
      <w:pPr>
        <w:pStyle w:val="Titre3"/>
        <w:numPr>
          <w:ilvl w:val="0"/>
          <w:numId w:val="15"/>
        </w:numPr>
        <w:spacing w:line="240" w:lineRule="auto"/>
      </w:pPr>
      <w:bookmarkStart w:id="150" w:name="_Toc109036160"/>
      <w:bookmarkStart w:id="151" w:name="_Toc109317181"/>
      <w:bookmarkStart w:id="152" w:name="_Toc110268679"/>
      <w:bookmarkStart w:id="153" w:name="_Toc110268701"/>
      <w:bookmarkStart w:id="154" w:name="_Toc110268723"/>
      <w:bookmarkStart w:id="155" w:name="_Toc110269082"/>
      <w:bookmarkStart w:id="156" w:name="_Toc148338734"/>
      <w:r>
        <w:t>Facteurs correctifs</w:t>
      </w:r>
      <w:bookmarkEnd w:id="150"/>
      <w:bookmarkEnd w:id="151"/>
      <w:bookmarkEnd w:id="152"/>
      <w:bookmarkEnd w:id="153"/>
      <w:bookmarkEnd w:id="154"/>
      <w:bookmarkEnd w:id="155"/>
      <w:r w:rsidR="004E5D17">
        <w:t xml:space="preserve"> de la lecture du dosimètre</w:t>
      </w:r>
      <w:bookmarkEnd w:id="156"/>
    </w:p>
    <w:p w14:paraId="0555EF89" w14:textId="77777777" w:rsidR="00DB0B5E" w:rsidRDefault="00DB0B5E" w:rsidP="00C1795B">
      <w:pPr>
        <w:pStyle w:val="Paragraphedeliste"/>
        <w:numPr>
          <w:ilvl w:val="0"/>
          <w:numId w:val="13"/>
        </w:numPr>
        <w:spacing w:line="240" w:lineRule="auto"/>
      </w:pPr>
      <w:r>
        <w:t>Facteur de correction de la température et pression (</w:t>
      </w:r>
      <w:proofErr w:type="spellStart"/>
      <w:proofErr w:type="gramStart"/>
      <w:r>
        <w:t>k</w:t>
      </w:r>
      <w:r>
        <w:rPr>
          <w:vertAlign w:val="subscript"/>
        </w:rPr>
        <w:t>T,P</w:t>
      </w:r>
      <w:proofErr w:type="spellEnd"/>
      <w:proofErr w:type="gramEnd"/>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CE67FC"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w:t>
      </w:r>
      <w:proofErr w:type="gramStart"/>
      <w:r>
        <w:t>k</w:t>
      </w:r>
      <w:r>
        <w:rPr>
          <w:vertAlign w:val="subscript"/>
        </w:rPr>
        <w:t>Q,Q</w:t>
      </w:r>
      <w:proofErr w:type="gramEnd"/>
      <w:r>
        <w:rPr>
          <w:vertAlign w:val="subscript"/>
        </w:rPr>
        <w:t>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CE67FC"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w:t>
      </w:r>
      <w:proofErr w:type="spellStart"/>
      <w:r>
        <w:rPr>
          <w:rFonts w:eastAsiaTheme="minorEastAsia"/>
        </w:rPr>
        <w:t>teur</w:t>
      </w:r>
      <w:proofErr w:type="spellEnd"/>
      <w:r>
        <w:rPr>
          <w:rFonts w:eastAsiaTheme="minorEastAsia"/>
        </w:rPr>
        <w:t xml:space="preserve"> de calibration en termes de dose absorbée dans l’eau à l’indice de qualité </w:t>
      </w:r>
      <w:proofErr w:type="gramStart"/>
      <w:r>
        <w:rPr>
          <w:rFonts w:eastAsiaTheme="minorEastAsia"/>
        </w:rPr>
        <w:t>Q  et</w:t>
      </w:r>
      <w:proofErr w:type="gramEnd"/>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w:t>
      </w:r>
      <w:proofErr w:type="spellStart"/>
      <w:r>
        <w:t>k</w:t>
      </w:r>
      <w:r>
        <w:rPr>
          <w:vertAlign w:val="subscript"/>
        </w:rPr>
        <w:t>pol</w:t>
      </w:r>
      <w:proofErr w:type="spellEnd"/>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10841E48" w:rsidR="00DB0B5E" w:rsidRPr="00EC574B" w:rsidRDefault="00CE67FC"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378A76BD" w14:textId="5F833882" w:rsidR="00EC574B" w:rsidRPr="0011751E" w:rsidRDefault="00EC574B" w:rsidP="00C1795B">
      <w:pPr>
        <w:spacing w:line="240" w:lineRule="auto"/>
        <w:rPr>
          <w:rFonts w:eastAsiaTheme="minorEastAsia"/>
        </w:rPr>
      </w:pPr>
      <w:r>
        <w:rPr>
          <w:rFonts w:eastAsiaTheme="minorEastAsia"/>
        </w:rPr>
        <w:t>Ici</w:t>
      </w:r>
      <w:r w:rsidR="00B26990">
        <w:rPr>
          <w:rFonts w:eastAsiaTheme="minorEastAsia"/>
        </w:rPr>
        <w:t>, ce facteur n’es</w:t>
      </w:r>
      <w:r>
        <w:rPr>
          <w:rFonts w:eastAsiaTheme="minorEastAsia"/>
        </w:rPr>
        <w:t>t pas appliqué car nous utilisons les CI à la même polarité que celle utilisée par le laboratoire officiel</w:t>
      </w:r>
      <w:r w:rsidR="00B26990">
        <w:rPr>
          <w:rFonts w:eastAsiaTheme="minorEastAsia"/>
        </w:rPr>
        <w:t xml:space="preserve">. </w:t>
      </w:r>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w:t>
      </w:r>
      <w:proofErr w:type="spellStart"/>
      <w:r>
        <w:t>k</w:t>
      </w:r>
      <w:r>
        <w:rPr>
          <w:vertAlign w:val="subscript"/>
        </w:rPr>
        <w:t>rec</w:t>
      </w:r>
      <w:proofErr w:type="spellEnd"/>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CE67FC"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30A72E54" w:rsidR="00DB0B5E" w:rsidRDefault="00DB0B5E" w:rsidP="00C1795B">
      <w:pPr>
        <w:spacing w:line="240" w:lineRule="auto"/>
      </w:pPr>
    </w:p>
    <w:p w14:paraId="316DD416" w14:textId="77777777" w:rsidR="00DB0B5E" w:rsidRDefault="00DB0B5E" w:rsidP="00C1795B">
      <w:pPr>
        <w:pStyle w:val="Titre3"/>
        <w:spacing w:line="240" w:lineRule="auto"/>
      </w:pPr>
      <w:bookmarkStart w:id="157" w:name="_Toc109036161"/>
      <w:bookmarkStart w:id="158" w:name="_Toc109317182"/>
      <w:bookmarkStart w:id="159" w:name="_Toc110268680"/>
      <w:bookmarkStart w:id="160" w:name="_Toc110268702"/>
      <w:bookmarkStart w:id="161" w:name="_Toc110268724"/>
      <w:bookmarkStart w:id="162" w:name="_Toc110269083"/>
      <w:bookmarkStart w:id="163" w:name="_Toc148338735"/>
      <w:r>
        <w:t>Protocole TRS 277</w:t>
      </w:r>
      <w:bookmarkEnd w:id="157"/>
      <w:bookmarkEnd w:id="158"/>
      <w:bookmarkEnd w:id="159"/>
      <w:bookmarkEnd w:id="160"/>
      <w:bookmarkEnd w:id="161"/>
      <w:bookmarkEnd w:id="162"/>
      <w:bookmarkEnd w:id="163"/>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CE67FC"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proofErr w:type="spellStart"/>
      <w:proofErr w:type="gramStart"/>
      <w:r>
        <w:rPr>
          <w:rFonts w:eastAsiaTheme="minorEastAsia"/>
        </w:rPr>
        <w:t>N</w:t>
      </w:r>
      <w:r>
        <w:rPr>
          <w:rFonts w:eastAsiaTheme="minorEastAsia"/>
          <w:vertAlign w:val="subscript"/>
        </w:rPr>
        <w:t>D,air</w:t>
      </w:r>
      <w:proofErr w:type="spellEnd"/>
      <w:proofErr w:type="gramEnd"/>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proofErr w:type="gramStart"/>
      <w:r>
        <w:t>g</w:t>
      </w:r>
      <w:proofErr w:type="gramEnd"/>
      <w:r>
        <w:t> : fraction d’énergie des électrons secondaires perdue par rayonnement de freinage dans l’air</w:t>
      </w:r>
    </w:p>
    <w:p w14:paraId="1C5FF710" w14:textId="77777777" w:rsidR="00DB0B5E" w:rsidRPr="00356188" w:rsidRDefault="00DB0B5E" w:rsidP="00C1795B">
      <w:pPr>
        <w:spacing w:line="240" w:lineRule="auto"/>
      </w:pPr>
      <w:proofErr w:type="spellStart"/>
      <w:proofErr w:type="gramStart"/>
      <w:r>
        <w:t>k</w:t>
      </w:r>
      <w:r w:rsidRPr="00755DF3">
        <w:rPr>
          <w:vertAlign w:val="subscript"/>
        </w:rPr>
        <w:t>att</w:t>
      </w:r>
      <w:proofErr w:type="spellEnd"/>
      <w:proofErr w:type="gramEnd"/>
      <w:r>
        <w:t> : facteur prenant en compte l’atténuation et la diffusion des photons dans le matériau de la chambre</w:t>
      </w:r>
    </w:p>
    <w:p w14:paraId="2895DE41" w14:textId="675F4F2C" w:rsidR="00DB0B5E" w:rsidRPr="00390E54" w:rsidRDefault="00DB0B5E" w:rsidP="00C1795B">
      <w:pPr>
        <w:spacing w:line="240" w:lineRule="auto"/>
      </w:pPr>
      <w:proofErr w:type="gramStart"/>
      <w:r>
        <w:t>k</w:t>
      </w:r>
      <w:r w:rsidRPr="00755DF3">
        <w:rPr>
          <w:vertAlign w:val="subscript"/>
        </w:rPr>
        <w:t>m</w:t>
      </w:r>
      <w:proofErr w:type="gramEnd"/>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CE67FC"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CE67FC"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CE67FC"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w:t>
      </w:r>
      <w:proofErr w:type="spellStart"/>
      <w:r w:rsidR="00DB0B5E">
        <w:rPr>
          <w:rFonts w:eastAsiaTheme="minorEastAsia"/>
        </w:rPr>
        <w:t>obal</w:t>
      </w:r>
      <w:proofErr w:type="spellEnd"/>
      <w:r w:rsidR="00DB0B5E">
        <w:rPr>
          <w:rFonts w:eastAsiaTheme="minorEastAsia"/>
        </w:rPr>
        <w:t xml:space="preserve"> à l’indice de qualité de faisceau Q</w:t>
      </w:r>
      <w:r w:rsidR="00DB0B5E">
        <w:t xml:space="preserve">, avec </w:t>
      </w:r>
      <w:proofErr w:type="spellStart"/>
      <w:r w:rsidR="00DB0B5E">
        <w:t>p</w:t>
      </w:r>
      <w:r w:rsidR="00DB0B5E">
        <w:rPr>
          <w:vertAlign w:val="subscript"/>
        </w:rPr>
        <w:t>Q</w:t>
      </w:r>
      <w:proofErr w:type="spellEnd"/>
      <w:r w:rsidR="007A0A4D">
        <w:t xml:space="preserve"> = (</w:t>
      </w:r>
      <w:proofErr w:type="spellStart"/>
      <w:r w:rsidR="00DB0B5E">
        <w:t>p</w:t>
      </w:r>
      <w:r w:rsidR="00DB0B5E">
        <w:rPr>
          <w:vertAlign w:val="subscript"/>
        </w:rPr>
        <w:t>cav</w:t>
      </w:r>
      <w:proofErr w:type="spellEnd"/>
      <w:r w:rsidR="00DB0B5E">
        <w:t xml:space="preserve"> x </w:t>
      </w:r>
      <w:proofErr w:type="spellStart"/>
      <w:r w:rsidR="00DB0B5E">
        <w:t>p</w:t>
      </w:r>
      <w:r w:rsidR="00DB0B5E">
        <w:rPr>
          <w:vertAlign w:val="subscript"/>
        </w:rPr>
        <w:t>wall</w:t>
      </w:r>
      <w:proofErr w:type="spellEnd"/>
      <w:r w:rsidR="00DB0B5E">
        <w:t xml:space="preserve"> x</w:t>
      </w:r>
      <w:r w:rsidR="00984B33">
        <w:t xml:space="preserve"> </w:t>
      </w:r>
      <w:proofErr w:type="spellStart"/>
      <w:r w:rsidR="00984B33">
        <w:t>p</w:t>
      </w:r>
      <w:r w:rsidR="00984B33">
        <w:rPr>
          <w:vertAlign w:val="subscript"/>
        </w:rPr>
        <w:t>dist</w:t>
      </w:r>
      <w:proofErr w:type="spellEnd"/>
      <w:r w:rsidR="00984B33">
        <w:rPr>
          <w:vertAlign w:val="subscript"/>
        </w:rPr>
        <w:t xml:space="preserve"> </w:t>
      </w:r>
      <w:r w:rsidR="00984B33">
        <w:t>x</w:t>
      </w:r>
      <w:r w:rsidR="00DB0B5E">
        <w:t xml:space="preserve"> </w:t>
      </w:r>
      <w:proofErr w:type="spellStart"/>
      <w:proofErr w:type="gramStart"/>
      <w:r w:rsidR="00DB0B5E">
        <w:t>p</w:t>
      </w:r>
      <w:r w:rsidR="00DB0B5E">
        <w:rPr>
          <w:vertAlign w:val="subscript"/>
        </w:rPr>
        <w:t>cell</w:t>
      </w:r>
      <w:proofErr w:type="spellEnd"/>
      <w:r w:rsidR="00DB0B5E">
        <w:t>)</w:t>
      </w:r>
      <w:r w:rsidR="00DB0B5E">
        <w:rPr>
          <w:vertAlign w:val="subscript"/>
        </w:rPr>
        <w:t>Q</w:t>
      </w:r>
      <w:proofErr w:type="gramEnd"/>
    </w:p>
    <w:p w14:paraId="2F98768F" w14:textId="03AFC1DC" w:rsidR="00DB0B5E" w:rsidRPr="008650DB" w:rsidRDefault="00DB0B5E" w:rsidP="00C1795B">
      <w:pPr>
        <w:spacing w:line="240" w:lineRule="auto"/>
      </w:pPr>
      <w:proofErr w:type="spellStart"/>
      <w:proofErr w:type="gramStart"/>
      <w:r>
        <w:t>p</w:t>
      </w:r>
      <w:r>
        <w:rPr>
          <w:vertAlign w:val="subscript"/>
        </w:rPr>
        <w:t>cav</w:t>
      </w:r>
      <w:proofErr w:type="spellEnd"/>
      <w:proofErr w:type="gramEnd"/>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proofErr w:type="spellStart"/>
      <w:proofErr w:type="gramStart"/>
      <w:r>
        <w:lastRenderedPageBreak/>
        <w:t>p</w:t>
      </w:r>
      <w:r>
        <w:rPr>
          <w:vertAlign w:val="subscript"/>
        </w:rPr>
        <w:t>wall</w:t>
      </w:r>
      <w:proofErr w:type="spellEnd"/>
      <w:proofErr w:type="gramEnd"/>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proofErr w:type="spellStart"/>
      <w:proofErr w:type="gramStart"/>
      <w:r>
        <w:t>p</w:t>
      </w:r>
      <w:r>
        <w:rPr>
          <w:vertAlign w:val="subscript"/>
        </w:rPr>
        <w:t>dist</w:t>
      </w:r>
      <w:proofErr w:type="spellEnd"/>
      <w:proofErr w:type="gramEnd"/>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proofErr w:type="spellStart"/>
      <w:proofErr w:type="gramStart"/>
      <w:r w:rsidRPr="00CF2128">
        <w:t>p</w:t>
      </w:r>
      <w:r>
        <w:rPr>
          <w:vertAlign w:val="subscript"/>
        </w:rPr>
        <w:t>cell</w:t>
      </w:r>
      <w:proofErr w:type="spellEnd"/>
      <w:proofErr w:type="gramEnd"/>
      <w:r>
        <w:rPr>
          <w:vertAlign w:val="subscript"/>
        </w:rPr>
        <w:t>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64" w:name="_Toc109036162"/>
      <w:bookmarkStart w:id="165" w:name="_Toc109317183"/>
      <w:bookmarkStart w:id="166" w:name="_Toc110268681"/>
      <w:bookmarkStart w:id="167" w:name="_Toc110268703"/>
      <w:bookmarkStart w:id="168" w:name="_Toc110268725"/>
      <w:bookmarkStart w:id="169" w:name="_Toc110269084"/>
      <w:bookmarkStart w:id="170" w:name="_Toc148338736"/>
      <w:r w:rsidRPr="0062550A">
        <w:t>Protocole TRS 398</w:t>
      </w:r>
      <w:bookmarkEnd w:id="164"/>
      <w:bookmarkEnd w:id="165"/>
      <w:bookmarkEnd w:id="166"/>
      <w:bookmarkEnd w:id="167"/>
      <w:bookmarkEnd w:id="168"/>
      <w:bookmarkEnd w:id="169"/>
      <w:bookmarkEnd w:id="170"/>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 xml:space="preserve">Dose absorbée dans l’eau à la profondeur de référence </w:t>
      </w:r>
      <w:proofErr w:type="spellStart"/>
      <w:r>
        <w:t>z</w:t>
      </w:r>
      <w:r>
        <w:rPr>
          <w:vertAlign w:val="subscript"/>
        </w:rPr>
        <w:t>ref</w:t>
      </w:r>
      <w:proofErr w:type="spellEnd"/>
      <w:r>
        <w:t xml:space="preserve"> dans un faisceau de qualité Q différente de la calibration Q</w:t>
      </w:r>
      <w:r>
        <w:rPr>
          <w:vertAlign w:val="subscript"/>
        </w:rPr>
        <w:t>0</w:t>
      </w:r>
    </w:p>
    <w:p w14:paraId="6E030A61" w14:textId="77777777" w:rsidR="00FD120F" w:rsidRPr="002D0023" w:rsidRDefault="00CE67FC"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proofErr w:type="gramStart"/>
      <w:r>
        <w:t>N</w:t>
      </w:r>
      <w:r>
        <w:rPr>
          <w:vertAlign w:val="subscript"/>
        </w:rPr>
        <w:t>D,w</w:t>
      </w:r>
      <w:proofErr w:type="gramEnd"/>
      <w:r>
        <w:rPr>
          <w:vertAlign w:val="subscript"/>
        </w:rPr>
        <w:t>,Q0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CE67FC"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w:t>
      </w:r>
      <w:proofErr w:type="gramStart"/>
      <w:r w:rsidR="00FD120F">
        <w:t>est</w:t>
      </w:r>
      <w:proofErr w:type="gramEnd"/>
      <w:r w:rsidR="00FD120F">
        <w:t xml:space="preserve">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CE67FC"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Sw,air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w:proofErr w:type="spellStart"/>
                      <m:r>
                        <m:rPr>
                          <m:nor/>
                        </m:rPr>
                        <w:rPr>
                          <w:rFonts w:ascii="Cambria Math" w:hAnsi="Cambria Math"/>
                        </w:rPr>
                        <m:t>Wair</m:t>
                      </m:r>
                      <w:proofErr w:type="spellEnd"/>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CE67FC"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CE67FC"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Sw,air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Sw,air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CE67FC"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CE67FC"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w:proofErr w:type="spellStart"/>
              <m:r>
                <m:rPr>
                  <m:nor/>
                </m:rPr>
                <w:rPr>
                  <w:rFonts w:ascii="Cambria Math" w:hAnsi="Cambria Math"/>
                </w:rPr>
                <m:t>wall</m:t>
              </m:r>
              <w:proofErr w:type="spellEnd"/>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w:proofErr w:type="spellStart"/>
              <m:r>
                <m:rPr>
                  <m:nor/>
                </m:rPr>
                <w:rPr>
                  <w:rFonts w:ascii="Cambria Math" w:hAnsi="Cambria Math"/>
                </w:rPr>
                <m:t>cav</m:t>
              </m:r>
              <w:proofErr w:type="spellEnd"/>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w:proofErr w:type="spellStart"/>
              <m:r>
                <m:rPr>
                  <m:nor/>
                </m:rPr>
                <w:rPr>
                  <w:rFonts w:ascii="Cambria Math" w:hAnsi="Cambria Math"/>
                </w:rPr>
                <m:t>cel</m:t>
              </m:r>
              <w:proofErr w:type="spellEnd"/>
            </m:sub>
          </m:sSub>
        </m:oMath>
      </m:oMathPara>
    </w:p>
    <w:p w14:paraId="3E0B4303" w14:textId="5E1F8834" w:rsidR="00DB0B5E" w:rsidRDefault="00DB0B5E" w:rsidP="00C1795B">
      <w:pPr>
        <w:spacing w:line="240" w:lineRule="auto"/>
      </w:pPr>
      <w:r w:rsidRPr="00E013BD">
        <w:t>Avec :</w:t>
      </w:r>
    </w:p>
    <w:p w14:paraId="5116A8B9" w14:textId="77777777" w:rsidR="00DB0B5E" w:rsidRDefault="00DB0B5E" w:rsidP="00C1795B">
      <w:pPr>
        <w:spacing w:line="240" w:lineRule="auto"/>
      </w:pPr>
      <w:proofErr w:type="spellStart"/>
      <w:proofErr w:type="gramStart"/>
      <w:r>
        <w:t>p</w:t>
      </w:r>
      <w:r w:rsidRPr="000B2AD6">
        <w:rPr>
          <w:vertAlign w:val="subscript"/>
        </w:rPr>
        <w:t>dis</w:t>
      </w:r>
      <w:proofErr w:type="spellEnd"/>
      <w:proofErr w:type="gramEnd"/>
      <w:r>
        <w:t xml:space="preserve"> : facteur prenant en compte l’effet de remplacement d’un volume d’eau par la cavité du détecteur </w:t>
      </w:r>
    </w:p>
    <w:p w14:paraId="6D53AADA" w14:textId="77777777" w:rsidR="00DB0B5E" w:rsidRDefault="00DB0B5E" w:rsidP="00C1795B">
      <w:pPr>
        <w:spacing w:after="120" w:line="240" w:lineRule="auto"/>
      </w:pPr>
      <w:proofErr w:type="spellStart"/>
      <w:proofErr w:type="gramStart"/>
      <w:r>
        <w:t>p</w:t>
      </w:r>
      <w:r w:rsidRPr="000B2AD6">
        <w:rPr>
          <w:vertAlign w:val="subscript"/>
        </w:rPr>
        <w:t>wall</w:t>
      </w:r>
      <w:proofErr w:type="spellEnd"/>
      <w:proofErr w:type="gramEnd"/>
      <w:r>
        <w:t> : facteur corrigeant la non-équivalence eau de la paroi de la chambre</w:t>
      </w:r>
    </w:p>
    <w:p w14:paraId="3DCE71BE" w14:textId="77777777" w:rsidR="00DB0B5E" w:rsidRDefault="00DB0B5E" w:rsidP="00C1795B">
      <w:pPr>
        <w:spacing w:after="120" w:line="240" w:lineRule="auto"/>
      </w:pPr>
      <w:proofErr w:type="spellStart"/>
      <w:proofErr w:type="gramStart"/>
      <w:r>
        <w:t>p</w:t>
      </w:r>
      <w:r w:rsidRPr="000B2AD6">
        <w:rPr>
          <w:vertAlign w:val="subscript"/>
        </w:rPr>
        <w:t>cav</w:t>
      </w:r>
      <w:proofErr w:type="spellEnd"/>
      <w:proofErr w:type="gramEnd"/>
      <w:r>
        <w:t> : facteur corrigeant des effets liés à la cavité d’air</w:t>
      </w:r>
    </w:p>
    <w:p w14:paraId="33EE6C4D" w14:textId="77777777" w:rsidR="00DB0B5E" w:rsidRDefault="00DB0B5E" w:rsidP="00C1795B">
      <w:pPr>
        <w:spacing w:after="120" w:line="240" w:lineRule="auto"/>
      </w:pPr>
      <w:proofErr w:type="spellStart"/>
      <w:proofErr w:type="gramStart"/>
      <w:r>
        <w:t>p</w:t>
      </w:r>
      <w:r w:rsidRPr="000B2AD6">
        <w:rPr>
          <w:vertAlign w:val="subscript"/>
        </w:rPr>
        <w:t>cel</w:t>
      </w:r>
      <w:proofErr w:type="spellEnd"/>
      <w:proofErr w:type="gramEnd"/>
      <w:r>
        <w:t> : facteur corrigeant de l’effet de l’électrode centrale pendant la mesure</w:t>
      </w:r>
    </w:p>
    <w:p w14:paraId="5CBD9D7D" w14:textId="780F6095" w:rsidR="00DB0B5E" w:rsidRDefault="00DB0B5E" w:rsidP="00C1795B">
      <w:pPr>
        <w:spacing w:line="240" w:lineRule="auto"/>
      </w:pPr>
    </w:p>
    <w:p w14:paraId="642C6281" w14:textId="7DFF78F8" w:rsidR="00044EAE" w:rsidRPr="001B6673" w:rsidRDefault="005C3358" w:rsidP="00C1795B">
      <w:pPr>
        <w:spacing w:line="240" w:lineRule="auto"/>
      </w:pPr>
      <w:r w:rsidRPr="001B6673">
        <w:t xml:space="preserve">Dans le formalisme </w:t>
      </w:r>
      <w:r w:rsidRPr="004E5D17">
        <w:t>du TRS 398</w:t>
      </w:r>
      <w:r w:rsidRPr="00EF4BCD">
        <w:t xml:space="preserve">, </w:t>
      </w:r>
      <w:r w:rsidR="004E5D17" w:rsidRPr="00EF4BCD">
        <w:t>l’indice de qualité</w:t>
      </w:r>
      <w:r w:rsidRPr="00EF4BCD">
        <w:t xml:space="preserve"> est </w:t>
      </w:r>
      <w:r w:rsidR="00EF4BCD" w:rsidRPr="00EF4BCD">
        <w:t>défini</w:t>
      </w:r>
      <w:r w:rsidRPr="00EF4BCD">
        <w:t xml:space="preserve"> par le R</w:t>
      </w:r>
      <w:r w:rsidRPr="00EF4BCD">
        <w:rPr>
          <w:vertAlign w:val="subscript"/>
        </w:rPr>
        <w:t>50</w:t>
      </w:r>
      <w:r w:rsidRPr="004E5D17">
        <w:t>.</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 xml:space="preserve">positionné à une distance de 0.5 </w:t>
      </w:r>
      <w:proofErr w:type="spellStart"/>
      <w:r w:rsidRPr="001B6673">
        <w:t>r</w:t>
      </w:r>
      <w:r w:rsidRPr="001B6673">
        <w:rPr>
          <w:vertAlign w:val="subscript"/>
        </w:rPr>
        <w:t>cyl</w:t>
      </w:r>
      <w:proofErr w:type="spellEnd"/>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CE67FC"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proofErr w:type="gramStart"/>
            <w:r w:rsidRPr="008F7E8C">
              <w:rPr>
                <w:rFonts w:cstheme="minorHAnsi"/>
                <w:bCs/>
                <w:lang w:val="en-US"/>
              </w:rPr>
              <w:t>D</w:t>
            </w:r>
            <w:r w:rsidRPr="008F7E8C">
              <w:rPr>
                <w:rFonts w:cstheme="minorHAnsi"/>
                <w:bCs/>
                <w:vertAlign w:val="subscript"/>
                <w:lang w:val="en-US"/>
              </w:rPr>
              <w:t>W,Q</w:t>
            </w:r>
            <w:proofErr w:type="gramEnd"/>
            <w:r w:rsidRPr="008F7E8C">
              <w:rPr>
                <w:rFonts w:cstheme="minorHAnsi"/>
                <w:bCs/>
                <w:lang w:val="en-US"/>
              </w:rPr>
              <w:t>(</w:t>
            </w:r>
            <w:proofErr w:type="spellStart"/>
            <w:r w:rsidRPr="008F7E8C">
              <w:rPr>
                <w:rFonts w:cstheme="minorHAnsi"/>
                <w:bCs/>
                <w:lang w:val="en-US"/>
              </w:rPr>
              <w:t>P</w:t>
            </w:r>
            <w:r w:rsidRPr="008F7E8C">
              <w:rPr>
                <w:rFonts w:cstheme="minorHAnsi"/>
                <w:bCs/>
                <w:vertAlign w:val="subscript"/>
                <w:lang w:val="en-US"/>
              </w:rPr>
              <w:t>eff</w:t>
            </w:r>
            <w:proofErr w:type="spellEnd"/>
            <w:r w:rsidRPr="008F7E8C">
              <w:rPr>
                <w:rFonts w:cstheme="minorHAnsi"/>
                <w:bCs/>
                <w:lang w:val="en-US"/>
              </w:rPr>
              <w:t>) = M</w:t>
            </w:r>
            <w:r w:rsidRPr="008F7E8C">
              <w:rPr>
                <w:rFonts w:cstheme="minorHAnsi"/>
                <w:bCs/>
                <w:vertAlign w:val="subscript"/>
                <w:lang w:val="en-US"/>
              </w:rPr>
              <w:t>Q</w:t>
            </w:r>
            <w:r w:rsidRPr="008F7E8C">
              <w:rPr>
                <w:rFonts w:cstheme="minorHAnsi"/>
                <w:bCs/>
                <w:lang w:val="en-US"/>
              </w:rPr>
              <w:t>(</w:t>
            </w:r>
            <w:proofErr w:type="spellStart"/>
            <w:r w:rsidRPr="008F7E8C">
              <w:rPr>
                <w:rFonts w:cstheme="minorHAnsi"/>
                <w:bCs/>
                <w:lang w:val="en-US"/>
              </w:rPr>
              <w:t>P</w:t>
            </w:r>
            <w:r w:rsidRPr="008F7E8C">
              <w:rPr>
                <w:rFonts w:cstheme="minorHAnsi"/>
                <w:bCs/>
                <w:vertAlign w:val="subscript"/>
                <w:lang w:val="en-US"/>
              </w:rPr>
              <w:t>eff</w:t>
            </w:r>
            <w:proofErr w:type="spellEnd"/>
            <w:r w:rsidRPr="008F7E8C">
              <w:rPr>
                <w:rFonts w:cstheme="minorHAnsi"/>
                <w:bCs/>
                <w:lang w:val="en-US"/>
              </w:rPr>
              <w:t xml:space="preserve">) x </w:t>
            </w:r>
            <w:proofErr w:type="spellStart"/>
            <w:r w:rsidRPr="008F7E8C">
              <w:rPr>
                <w:rFonts w:cstheme="minorHAnsi"/>
                <w:bCs/>
                <w:lang w:val="en-US"/>
              </w:rPr>
              <w:t>N</w:t>
            </w:r>
            <w:r w:rsidRPr="008F7E8C">
              <w:rPr>
                <w:rFonts w:cstheme="minorHAnsi"/>
                <w:bCs/>
                <w:vertAlign w:val="subscript"/>
                <w:lang w:val="en-US"/>
              </w:rPr>
              <w:t>D,air</w:t>
            </w:r>
            <w:proofErr w:type="spellEnd"/>
            <w:r w:rsidRPr="008F7E8C">
              <w:rPr>
                <w:rFonts w:cstheme="minorHAnsi"/>
                <w:bCs/>
                <w:lang w:val="en-US"/>
              </w:rPr>
              <w:t xml:space="preserve"> x (</w:t>
            </w:r>
            <w:proofErr w:type="spellStart"/>
            <w:r w:rsidRPr="008F7E8C">
              <w:rPr>
                <w:rFonts w:cstheme="minorHAnsi"/>
                <w:bCs/>
                <w:lang w:val="en-US"/>
              </w:rPr>
              <w:t>s</w:t>
            </w:r>
            <w:r w:rsidRPr="008F7E8C">
              <w:rPr>
                <w:rFonts w:cstheme="minorHAnsi"/>
                <w:bCs/>
                <w:vertAlign w:val="subscript"/>
                <w:lang w:val="en-US"/>
              </w:rPr>
              <w:t>w,air</w:t>
            </w:r>
            <w:proofErr w:type="spellEnd"/>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w:t>
            </w:r>
            <w:proofErr w:type="spellStart"/>
            <w:r w:rsidRPr="008F7E8C">
              <w:rPr>
                <w:rFonts w:cstheme="minorHAnsi"/>
                <w:bCs/>
                <w:lang w:val="en-US"/>
              </w:rPr>
              <w:t>p</w:t>
            </w:r>
            <w:r w:rsidRPr="008F7E8C">
              <w:rPr>
                <w:rFonts w:cstheme="minorHAnsi"/>
                <w:bCs/>
                <w:vertAlign w:val="subscript"/>
                <w:lang w:val="en-US"/>
              </w:rPr>
              <w:t>Q</w:t>
            </w:r>
            <w:proofErr w:type="spellEnd"/>
          </w:p>
        </w:tc>
        <w:tc>
          <w:tcPr>
            <w:tcW w:w="4864" w:type="dxa"/>
            <w:vAlign w:val="center"/>
            <w:hideMark/>
          </w:tcPr>
          <w:p w14:paraId="3987131B" w14:textId="2C1B26F7" w:rsidR="00DB0B5E" w:rsidRPr="008F7E8C" w:rsidRDefault="00CE67FC"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proofErr w:type="spellStart"/>
            <w:r w:rsidRPr="008F7E8C">
              <w:rPr>
                <w:rFonts w:cstheme="minorHAnsi"/>
              </w:rPr>
              <w:t>K</w:t>
            </w:r>
            <w:r w:rsidRPr="008F7E8C">
              <w:rPr>
                <w:rFonts w:cstheme="minorHAnsi"/>
                <w:vertAlign w:val="subscript"/>
              </w:rPr>
              <w:t>air</w:t>
            </w:r>
            <w:proofErr w:type="spellEnd"/>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proofErr w:type="spellStart"/>
            <w:r w:rsidRPr="008F7E8C">
              <w:rPr>
                <w:rFonts w:cstheme="minorHAnsi"/>
              </w:rPr>
              <w:t>D</w:t>
            </w:r>
            <w:r w:rsidRPr="008F7E8C">
              <w:rPr>
                <w:rFonts w:cstheme="minorHAnsi"/>
                <w:vertAlign w:val="subscript"/>
              </w:rPr>
              <w:t>w</w:t>
            </w:r>
            <w:proofErr w:type="spellEnd"/>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 xml:space="preserve">Profondeur de mesure </w:t>
            </w:r>
            <w:proofErr w:type="spellStart"/>
            <w:r w:rsidRPr="008F7E8C">
              <w:rPr>
                <w:rFonts w:cstheme="minorHAnsi"/>
                <w:b/>
                <w:bCs/>
                <w:color w:val="2F5496" w:themeColor="accent5" w:themeShade="BF"/>
              </w:rPr>
              <w:t>z</w:t>
            </w:r>
            <w:r w:rsidRPr="008F7E8C">
              <w:rPr>
                <w:rFonts w:cstheme="minorHAnsi"/>
                <w:b/>
                <w:bCs/>
                <w:color w:val="2F5496" w:themeColor="accent5" w:themeShade="BF"/>
                <w:vertAlign w:val="subscript"/>
              </w:rPr>
              <w:t>ref</w:t>
            </w:r>
            <w:proofErr w:type="spellEnd"/>
          </w:p>
        </w:tc>
        <w:tc>
          <w:tcPr>
            <w:tcW w:w="3828" w:type="dxa"/>
            <w:vAlign w:val="center"/>
            <w:hideMark/>
          </w:tcPr>
          <w:p w14:paraId="4E7F78A0" w14:textId="155462EB" w:rsidR="0002368B" w:rsidRPr="008F7E8C" w:rsidRDefault="00CE67FC"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590516" w:rsidRDefault="00C53237" w:rsidP="00C1795B">
            <w:pPr>
              <w:jc w:val="center"/>
              <w:rPr>
                <w:rFonts w:cstheme="minorHAnsi"/>
                <w:b/>
                <w:bCs/>
                <w:color w:val="2F5496" w:themeColor="accent5" w:themeShade="BF"/>
              </w:rPr>
            </w:pPr>
            <w:r w:rsidRPr="00590516">
              <w:rPr>
                <w:rFonts w:cstheme="minorHAnsi"/>
                <w:b/>
                <w:bCs/>
                <w:color w:val="2F5496" w:themeColor="accent5" w:themeShade="BF"/>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590516" w:rsidRDefault="00E04114" w:rsidP="00C1795B">
            <w:pPr>
              <w:jc w:val="center"/>
              <w:rPr>
                <w:rFonts w:cstheme="minorHAnsi"/>
                <w:b/>
                <w:bCs/>
                <w:color w:val="2F5496" w:themeColor="accent5" w:themeShade="BF"/>
              </w:rPr>
            </w:pPr>
            <w:r w:rsidRPr="00590516">
              <w:rPr>
                <w:rFonts w:cstheme="minorHAnsi"/>
                <w:b/>
                <w:color w:val="2F5496" w:themeColor="accent5" w:themeShade="BF"/>
              </w:rPr>
              <w:t xml:space="preserve">Position </w:t>
            </w:r>
            <w:r w:rsidR="003F394F" w:rsidRPr="00590516">
              <w:rPr>
                <w:rFonts w:cstheme="minorHAnsi"/>
                <w:b/>
                <w:color w:val="2F5496" w:themeColor="accent5" w:themeShade="BF"/>
              </w:rPr>
              <w:t>du</w:t>
            </w:r>
            <w:r w:rsidRPr="00590516">
              <w:rPr>
                <w:rFonts w:cstheme="minorHAnsi"/>
                <w:b/>
                <w:color w:val="2F5496" w:themeColor="accent5" w:themeShade="BF"/>
              </w:rPr>
              <w:t xml:space="preserve"> point de référence - cylindrique</w:t>
            </w:r>
          </w:p>
        </w:tc>
        <w:tc>
          <w:tcPr>
            <w:tcW w:w="3828" w:type="dxa"/>
            <w:vAlign w:val="center"/>
          </w:tcPr>
          <w:p w14:paraId="11F414AC" w14:textId="1B5DD09A" w:rsidR="00CF0503" w:rsidRDefault="00590516" w:rsidP="00590516">
            <w:pPr>
              <w:keepNext/>
              <w:jc w:val="center"/>
              <w:rPr>
                <w:rFonts w:cstheme="minorHAnsi"/>
              </w:rPr>
            </w:pPr>
            <w:proofErr w:type="spellStart"/>
            <w:proofErr w:type="gramStart"/>
            <w:r>
              <w:rPr>
                <w:rFonts w:cstheme="minorHAnsi"/>
              </w:rPr>
              <w:t>z</w:t>
            </w:r>
            <w:r>
              <w:rPr>
                <w:rFonts w:cstheme="minorHAnsi"/>
                <w:vertAlign w:val="subscript"/>
              </w:rPr>
              <w:t>ref</w:t>
            </w:r>
            <w:proofErr w:type="spellEnd"/>
            <w:proofErr w:type="gramEnd"/>
            <w:r>
              <w:rPr>
                <w:rFonts w:cstheme="minorHAnsi"/>
              </w:rPr>
              <w:t xml:space="preserve"> </w:t>
            </w:r>
            <w:r w:rsidR="00000FC2">
              <w:rPr>
                <w:rFonts w:cstheme="minorHAnsi"/>
              </w:rPr>
              <w:t>+</w:t>
            </w:r>
            <w:r>
              <w:rPr>
                <w:rFonts w:cstheme="minorHAnsi"/>
              </w:rPr>
              <w:t xml:space="preserve"> 0,</w:t>
            </w:r>
            <w:r w:rsidR="00000FC2">
              <w:rPr>
                <w:rFonts w:cstheme="minorHAnsi"/>
              </w:rPr>
              <w:t>5r avec r</w:t>
            </w:r>
            <w:r>
              <w:rPr>
                <w:rFonts w:cstheme="minorHAnsi"/>
              </w:rPr>
              <w:t xml:space="preserve"> </w:t>
            </w:r>
            <w:r w:rsidR="00000FC2">
              <w:rPr>
                <w:rFonts w:cstheme="minorHAnsi"/>
              </w:rPr>
              <w:t>= rayon interne de la CI</w:t>
            </w:r>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proofErr w:type="gramStart"/>
            <w:r w:rsidR="008F7E8C" w:rsidRPr="008F7E8C">
              <w:rPr>
                <w:rFonts w:cstheme="minorHAnsi"/>
              </w:rPr>
              <w:t>point</w:t>
            </w:r>
            <w:proofErr w:type="gramEnd"/>
            <w:r w:rsidR="008F7E8C" w:rsidRPr="008F7E8C">
              <w:rPr>
                <w:rFonts w:cstheme="minorHAnsi"/>
              </w:rPr>
              <w:t xml:space="preserve"> effectif de mesure </w:t>
            </w:r>
            <w:proofErr w:type="spellStart"/>
            <w:r w:rsidR="008F7E8C" w:rsidRPr="008F7E8C">
              <w:rPr>
                <w:rFonts w:cstheme="minorHAnsi"/>
              </w:rPr>
              <w:t>P</w:t>
            </w:r>
            <w:r w:rsidR="008F7E8C" w:rsidRPr="008F7E8C">
              <w:rPr>
                <w:rFonts w:cstheme="minorHAnsi"/>
                <w:vertAlign w:val="subscript"/>
              </w:rPr>
              <w:t>eff</w:t>
            </w:r>
            <w:proofErr w:type="spellEnd"/>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w:t>
            </w:r>
            <w:proofErr w:type="spellStart"/>
            <w:r w:rsidR="008F7E8C" w:rsidRPr="008F7E8C">
              <w:rPr>
                <w:rFonts w:cstheme="minorHAnsi"/>
              </w:rPr>
              <w:t>z</w:t>
            </w:r>
            <w:r w:rsidR="008F7E8C" w:rsidRPr="008F7E8C">
              <w:rPr>
                <w:rFonts w:cstheme="minorHAnsi"/>
                <w:vertAlign w:val="subscript"/>
              </w:rPr>
              <w:t>ref</w:t>
            </w:r>
            <w:proofErr w:type="spellEnd"/>
          </w:p>
        </w:tc>
        <w:tc>
          <w:tcPr>
            <w:tcW w:w="4864" w:type="dxa"/>
            <w:vAlign w:val="center"/>
          </w:tcPr>
          <w:p w14:paraId="4E1D64A0" w14:textId="71AA43C0" w:rsidR="00E04114" w:rsidRPr="008F7E8C" w:rsidRDefault="00590516" w:rsidP="00590516">
            <w:pPr>
              <w:keepNext/>
              <w:jc w:val="center"/>
              <w:rPr>
                <w:rFonts w:cstheme="minorHAnsi"/>
              </w:rPr>
            </w:pPr>
            <w:proofErr w:type="spellStart"/>
            <w:proofErr w:type="gramStart"/>
            <w:r>
              <w:rPr>
                <w:rFonts w:cstheme="minorHAnsi"/>
              </w:rPr>
              <w:t>z</w:t>
            </w:r>
            <w:r>
              <w:rPr>
                <w:rFonts w:cstheme="minorHAnsi"/>
                <w:vertAlign w:val="subscript"/>
              </w:rPr>
              <w:t>ref</w:t>
            </w:r>
            <w:proofErr w:type="spellEnd"/>
            <w:proofErr w:type="gramEnd"/>
            <w:r>
              <w:rPr>
                <w:rFonts w:cstheme="minorHAnsi"/>
              </w:rPr>
              <w:t xml:space="preserve"> + 0,5r avec r = rayon interne de la CI</w:t>
            </w:r>
          </w:p>
        </w:tc>
      </w:tr>
      <w:tr w:rsidR="00E04114" w:rsidRPr="00CA3981" w14:paraId="08940972" w14:textId="77777777" w:rsidTr="00CF0503">
        <w:trPr>
          <w:trHeight w:val="147"/>
          <w:jc w:val="center"/>
        </w:trPr>
        <w:tc>
          <w:tcPr>
            <w:tcW w:w="2830" w:type="dxa"/>
            <w:vAlign w:val="center"/>
          </w:tcPr>
          <w:p w14:paraId="5B831FF1" w14:textId="77A34C6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proofErr w:type="spellStart"/>
            <w:proofErr w:type="gramStart"/>
            <w:r w:rsidRPr="008F7E8C">
              <w:rPr>
                <w:rFonts w:cstheme="minorHAnsi"/>
              </w:rPr>
              <w:t>z</w:t>
            </w:r>
            <w:r w:rsidRPr="008F7E8C">
              <w:rPr>
                <w:rFonts w:cstheme="minorHAnsi"/>
                <w:vertAlign w:val="subscript"/>
              </w:rPr>
              <w:t>ref</w:t>
            </w:r>
            <w:proofErr w:type="spellEnd"/>
            <w:proofErr w:type="gramEnd"/>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fldSimple w:instr=" SEQ Tableau \* ARABIC ">
        <w:r w:rsidR="00373D89">
          <w:rPr>
            <w:noProof/>
          </w:rPr>
          <w:t>1</w:t>
        </w:r>
      </w:fldSimple>
      <w:r>
        <w:t> : Comparaison des formalismes du TRS 277 et 398.</w:t>
      </w:r>
    </w:p>
    <w:p w14:paraId="3011C095" w14:textId="1051A645" w:rsidR="00667E5C" w:rsidRDefault="00667E5C" w:rsidP="00C1795B">
      <w:pPr>
        <w:spacing w:line="240" w:lineRule="auto"/>
      </w:pPr>
      <w:r w:rsidRPr="00667E5C">
        <w:rPr>
          <w:rFonts w:cstheme="minorHAnsi"/>
          <w:color w:val="ED7D31" w:themeColor="accent2"/>
        </w:rPr>
        <w:t>‡</w:t>
      </w:r>
      <w:r>
        <w:t xml:space="preserve">La plus grande profondeur est choisie. </w:t>
      </w:r>
    </w:p>
    <w:p w14:paraId="31782C52" w14:textId="0540B865" w:rsidR="00B46377" w:rsidRDefault="00B46377" w:rsidP="00C1795B">
      <w:pPr>
        <w:spacing w:line="240" w:lineRule="auto"/>
      </w:pPr>
      <w:r>
        <w:t xml:space="preserve">Les valeurs du débit de référence sont données à la profondeur du maximum de dose </w:t>
      </w:r>
      <w:proofErr w:type="spellStart"/>
      <w:r>
        <w:t>z</w:t>
      </w:r>
      <w:r>
        <w:rPr>
          <w:vertAlign w:val="subscript"/>
        </w:rPr>
        <w:t>max</w:t>
      </w:r>
      <w:proofErr w:type="spellEnd"/>
      <w:r>
        <w:t xml:space="preserve"> et non à la profondeur de référence </w:t>
      </w:r>
      <w:proofErr w:type="spellStart"/>
      <w:r>
        <w:t>z</w:t>
      </w:r>
      <w:r>
        <w:rPr>
          <w:vertAlign w:val="subscript"/>
        </w:rPr>
        <w:t>ref</w:t>
      </w:r>
      <w:proofErr w:type="spellEnd"/>
      <w:r>
        <w:t xml:space="preserve">, telles que la dose de référence à </w:t>
      </w:r>
      <w:proofErr w:type="spellStart"/>
      <w:r>
        <w:t>z</w:t>
      </w:r>
      <w:r>
        <w:rPr>
          <w:vertAlign w:val="subscript"/>
        </w:rPr>
        <w:t>max</w:t>
      </w:r>
      <w:proofErr w:type="spellEnd"/>
      <w:r>
        <w:t xml:space="preserve"> vaut 2 Gy pour 200 UM et toutes les énergies.</w:t>
      </w:r>
    </w:p>
    <w:p w14:paraId="1EEEA8ED" w14:textId="5619C79D" w:rsidR="00B46377" w:rsidRDefault="00B46377" w:rsidP="00C1795B">
      <w:pPr>
        <w:spacing w:line="240" w:lineRule="auto"/>
      </w:pPr>
      <w:r>
        <w:t xml:space="preserve">Ainsi, pour obtenir la dose à </w:t>
      </w:r>
      <w:proofErr w:type="spellStart"/>
      <w:r>
        <w:t>z</w:t>
      </w:r>
      <w:r>
        <w:rPr>
          <w:vertAlign w:val="subscript"/>
        </w:rPr>
        <w:t>max</w:t>
      </w:r>
      <w:proofErr w:type="spellEnd"/>
      <w:r>
        <w:rPr>
          <w:vertAlign w:val="subscript"/>
        </w:rPr>
        <w:t xml:space="preserve">, </w:t>
      </w:r>
      <w:r>
        <w:t xml:space="preserve">on doit appliquer une correction à l’aide de la courbe de rendement en profondeur telle que : </w:t>
      </w:r>
    </w:p>
    <w:p w14:paraId="51020307" w14:textId="374B3AFA" w:rsidR="00B46377" w:rsidRPr="00B26990" w:rsidRDefault="00CE67FC"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num>
            <m:den>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den>
          </m:f>
        </m:oMath>
      </m:oMathPara>
    </w:p>
    <w:p w14:paraId="6662D479" w14:textId="017C6F50" w:rsidR="00B26990" w:rsidRDefault="00B26990" w:rsidP="00B26990">
      <w:pPr>
        <w:pStyle w:val="Titre3"/>
      </w:pPr>
      <w:bookmarkStart w:id="171" w:name="_Toc148338737"/>
      <w:r>
        <w:lastRenderedPageBreak/>
        <w:t>Etalonnage</w:t>
      </w:r>
      <w:r w:rsidR="00B54188">
        <w:t xml:space="preserve"> croisé</w:t>
      </w:r>
      <w:r>
        <w:t xml:space="preserve"> de la chambre Roos</w:t>
      </w:r>
      <w:bookmarkEnd w:id="171"/>
    </w:p>
    <w:p w14:paraId="787E25B5" w14:textId="4CB4850E" w:rsidR="00B26990" w:rsidRDefault="00B26990" w:rsidP="00B26990"/>
    <w:p w14:paraId="1142C672" w14:textId="2E597286" w:rsidR="00575334" w:rsidRDefault="00905B6C" w:rsidP="00B26990">
      <w:r>
        <w:t>Le faisceau d’électrons le plus énergétique doit être utilisé, un R</w:t>
      </w:r>
      <w:r>
        <w:rPr>
          <w:vertAlign w:val="subscript"/>
        </w:rPr>
        <w:t>50</w:t>
      </w:r>
      <w:r>
        <w:t xml:space="preserve"> &gt; 7 g/cm</w:t>
      </w:r>
      <w:r>
        <w:rPr>
          <w:vertAlign w:val="superscript"/>
        </w:rPr>
        <w:t>2</w:t>
      </w:r>
      <w:r>
        <w:t xml:space="preserve"> (E</w:t>
      </w:r>
      <w:r>
        <w:rPr>
          <w:vertAlign w:val="subscript"/>
        </w:rPr>
        <w:t>0</w:t>
      </w:r>
      <w:r>
        <w:t xml:space="preserve"> </w:t>
      </w:r>
      <w:r>
        <w:rPr>
          <w:rFonts w:cstheme="minorHAnsi"/>
        </w:rPr>
        <w:t>≥</w:t>
      </w:r>
      <w:r>
        <w:t xml:space="preserve"> 16 MeV) est recommandé. </w:t>
      </w:r>
      <w:r w:rsidR="00E9077E">
        <w:t>C’est pourquoi nous avons réalisé l’étalonnage croisé avec le faisceau de 18 MeV (R</w:t>
      </w:r>
      <w:r w:rsidR="00E9077E">
        <w:rPr>
          <w:vertAlign w:val="subscript"/>
        </w:rPr>
        <w:t>50</w:t>
      </w:r>
      <w:r w:rsidR="00E9077E">
        <w:t xml:space="preserve"> = 7,48 g/cm</w:t>
      </w:r>
      <w:r w:rsidR="00E9077E">
        <w:rPr>
          <w:vertAlign w:val="superscript"/>
        </w:rPr>
        <w:t>2</w:t>
      </w:r>
      <w:r w:rsidR="00E9077E">
        <w:t xml:space="preserve">). </w:t>
      </w:r>
      <w:r w:rsidR="00850844">
        <w:t xml:space="preserve">La chambre plate utilisée est étalonnée au laboratoire de référence, </w:t>
      </w:r>
      <w:r w:rsidR="00704405">
        <w:t xml:space="preserve">nous avons vérifié le coefficient d’étalonnage calculé. </w:t>
      </w:r>
    </w:p>
    <w:p w14:paraId="71302C2F" w14:textId="2DD959B5" w:rsidR="00704405" w:rsidRPr="009E7312" w:rsidRDefault="00704405" w:rsidP="00704405">
      <w:pPr>
        <w:spacing w:after="0"/>
      </w:pPr>
      <w:r w:rsidRPr="009E7312">
        <w:t xml:space="preserve">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Pr="009E7312">
        <w:t xml:space="preserve"> </w:t>
      </w:r>
      <w:r>
        <w:t>est calculé de la façon suivante</w:t>
      </w:r>
      <w:r w:rsidRPr="009E7312">
        <w:t> :</w:t>
      </w:r>
    </w:p>
    <w:p w14:paraId="601C02C7" w14:textId="24C853D8" w:rsidR="00704405" w:rsidRPr="009E7312" w:rsidRDefault="00CE67FC" w:rsidP="00704405">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8324BD6" w14:textId="77777777" w:rsidR="00704405" w:rsidRDefault="00704405" w:rsidP="00704405">
      <w:pPr>
        <w:jc w:val="left"/>
        <w:rPr>
          <w:rFonts w:eastAsiaTheme="minorEastAsia"/>
        </w:rPr>
      </w:pPr>
      <w:r>
        <w:rPr>
          <w:rFonts w:eastAsiaTheme="minorEastAsia"/>
        </w:rPr>
        <w:t xml:space="preserve">Avec : </w:t>
      </w:r>
    </w:p>
    <w:p w14:paraId="2DA3884D" w14:textId="6AEE796E" w:rsidR="00704405" w:rsidRPr="009E7312" w:rsidRDefault="00CE67FC" w:rsidP="00704405">
      <w:pPr>
        <w:jc w:val="left"/>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704405">
        <w:rPr>
          <w:rFonts w:eastAsiaTheme="minorEastAsia"/>
        </w:rPr>
        <w:t xml:space="preserve"> : </w:t>
      </w:r>
      <w:r w:rsidR="00704405" w:rsidRPr="00704405">
        <w:rPr>
          <w:rFonts w:eastAsiaTheme="minorEastAsia"/>
        </w:rPr>
        <w:t xml:space="preserve">mesure corrigée avec la CI cylindrique dans le faisceau de qualité </w:t>
      </w:r>
      <w:proofErr w:type="spellStart"/>
      <w:r w:rsidR="00704405" w:rsidRPr="00704405">
        <w:rPr>
          <w:rFonts w:eastAsiaTheme="minorEastAsia"/>
          <w:i/>
        </w:rPr>
        <w:t>Q</w:t>
      </w:r>
      <w:r w:rsidR="00704405" w:rsidRPr="00704405">
        <w:rPr>
          <w:rFonts w:eastAsiaTheme="minorEastAsia"/>
          <w:i/>
          <w:vertAlign w:val="subscript"/>
        </w:rPr>
        <w:t>cross</w:t>
      </w:r>
      <w:proofErr w:type="spellEnd"/>
      <w:r w:rsidR="00704405" w:rsidRPr="00704405">
        <w:rPr>
          <w:rFonts w:eastAsiaTheme="minorEastAsia"/>
        </w:rPr>
        <w:t xml:space="preserve"> avec la chambre de référence</w:t>
      </w:r>
    </w:p>
    <w:p w14:paraId="75B0BD0C" w14:textId="15C245A8" w:rsidR="00704405" w:rsidRPr="009E7312" w:rsidRDefault="00CE67FC" w:rsidP="00704405">
      <w:pPr>
        <w:jc w:val="left"/>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704405">
        <w:rPr>
          <w:rFonts w:eastAsiaTheme="minorEastAsia"/>
        </w:rPr>
        <w:t> :</w:t>
      </w:r>
      <w:r w:rsidR="00704405" w:rsidRPr="00704405">
        <w:rPr>
          <w:rFonts w:eastAsiaTheme="minorEastAsia"/>
        </w:rPr>
        <w:t xml:space="preserve"> mesure corrigée avec la CI plate dans le faisceau de qualité </w:t>
      </w:r>
      <w:proofErr w:type="spellStart"/>
      <w:r w:rsidR="00704405" w:rsidRPr="00704405">
        <w:rPr>
          <w:rFonts w:eastAsiaTheme="minorEastAsia"/>
          <w:i/>
        </w:rPr>
        <w:t>Q</w:t>
      </w:r>
      <w:r w:rsidR="00704405" w:rsidRPr="00704405">
        <w:rPr>
          <w:rFonts w:eastAsiaTheme="minorEastAsia"/>
          <w:i/>
          <w:vertAlign w:val="subscript"/>
        </w:rPr>
        <w:t>cross</w:t>
      </w:r>
      <w:proofErr w:type="spellEnd"/>
      <w:r w:rsidR="00704405" w:rsidRPr="00704405">
        <w:rPr>
          <w:rFonts w:eastAsiaTheme="minorEastAsia"/>
        </w:rPr>
        <w:t xml:space="preserve"> avec la chambre à calibrer</w:t>
      </w:r>
    </w:p>
    <w:p w14:paraId="185175B7" w14:textId="03067A30" w:rsidR="00704405" w:rsidRPr="009E7312" w:rsidRDefault="00CE67FC" w:rsidP="00704405">
      <w:pPr>
        <w:jc w:val="left"/>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r>
          <w:rPr>
            <w:rFonts w:ascii="Cambria Math" w:hAnsi="Cambria Math"/>
          </w:rPr>
          <m:t> </m:t>
        </m:r>
      </m:oMath>
      <w:r w:rsidR="00704405">
        <w:rPr>
          <w:rFonts w:eastAsiaTheme="minorEastAsia"/>
        </w:rPr>
        <w:t>:</w:t>
      </w:r>
      <w:r w:rsidR="00704405" w:rsidRPr="00704405">
        <w:rPr>
          <w:rFonts w:eastAsiaTheme="minorEastAsia"/>
        </w:rPr>
        <w:t xml:space="preserve"> coefficient d’étalonnage de la CI cylindrique de référence dans un faisceau de qualité </w:t>
      </w:r>
      <w:r w:rsidR="00704405" w:rsidRPr="00704405">
        <w:rPr>
          <w:rFonts w:eastAsiaTheme="minorEastAsia"/>
          <w:i/>
        </w:rPr>
        <w:t>Q</w:t>
      </w:r>
      <w:r w:rsidR="00704405" w:rsidRPr="00704405">
        <w:rPr>
          <w:rFonts w:eastAsiaTheme="minorEastAsia"/>
          <w:i/>
          <w:vertAlign w:val="subscript"/>
        </w:rPr>
        <w:t>0</w:t>
      </w:r>
    </w:p>
    <w:p w14:paraId="081DA6CE" w14:textId="4C1362A3" w:rsidR="00704405" w:rsidRPr="009E7312" w:rsidRDefault="00CE67FC" w:rsidP="00704405">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704405">
        <w:rPr>
          <w:rFonts w:eastAsiaTheme="minorEastAsia"/>
        </w:rPr>
        <w:t xml:space="preserve"> : </w:t>
      </w:r>
      <w:r w:rsidR="00704405" w:rsidRPr="00704405">
        <w:rPr>
          <w:rFonts w:eastAsiaTheme="minorEastAsia"/>
        </w:rPr>
        <w:t xml:space="preserve">facteur de conversion pour passer d’un faisceau de qualité </w:t>
      </w:r>
      <w:r w:rsidR="00704405" w:rsidRPr="00704405">
        <w:rPr>
          <w:rFonts w:eastAsiaTheme="minorEastAsia"/>
          <w:i/>
        </w:rPr>
        <w:t>Q</w:t>
      </w:r>
      <w:r w:rsidR="00704405" w:rsidRPr="00704405">
        <w:rPr>
          <w:rFonts w:eastAsiaTheme="minorEastAsia"/>
          <w:i/>
          <w:vertAlign w:val="subscript"/>
        </w:rPr>
        <w:t>0</w:t>
      </w:r>
      <w:r w:rsidR="00704405" w:rsidRPr="00704405">
        <w:rPr>
          <w:rFonts w:eastAsiaTheme="minorEastAsia"/>
        </w:rPr>
        <w:t xml:space="preserve"> à un faisceau de qualité </w:t>
      </w:r>
      <w:proofErr w:type="spellStart"/>
      <w:r w:rsidR="00704405" w:rsidRPr="00704405">
        <w:rPr>
          <w:rFonts w:eastAsiaTheme="minorEastAsia"/>
          <w:i/>
        </w:rPr>
        <w:t>Q</w:t>
      </w:r>
      <w:r w:rsidR="00704405" w:rsidRPr="00704405">
        <w:rPr>
          <w:rFonts w:eastAsiaTheme="minorEastAsia"/>
          <w:i/>
          <w:vertAlign w:val="subscript"/>
        </w:rPr>
        <w:t>cross</w:t>
      </w:r>
      <w:proofErr w:type="spellEnd"/>
    </w:p>
    <w:p w14:paraId="388B427E" w14:textId="77777777" w:rsidR="00704405" w:rsidRPr="00905B6C" w:rsidRDefault="00704405" w:rsidP="00B26990"/>
    <w:p w14:paraId="197E026E" w14:textId="59118C5E" w:rsidR="008413FC" w:rsidRDefault="008413FC" w:rsidP="00B26990">
      <w:r>
        <w:t xml:space="preserve">Nous avons effectué trois mesures de charge </w:t>
      </w:r>
      <w:r w:rsidR="001D735C">
        <w:t xml:space="preserve">avec le faisceau de 18 MeV et </w:t>
      </w:r>
      <w:r>
        <w:t>la chambre</w:t>
      </w:r>
      <w:r w:rsidR="001516FF">
        <w:t xml:space="preserve"> plate</w:t>
      </w:r>
      <w:r>
        <w:t xml:space="preserve"> Roos placée à la profondeur de mesure telle que : </w:t>
      </w:r>
    </w:p>
    <w:p w14:paraId="0B90872D" w14:textId="7D8FB770" w:rsidR="008413FC" w:rsidRPr="008413FC" w:rsidRDefault="00CE67FC" w:rsidP="00B2699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mes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-0,11</m:t>
          </m:r>
          <m:r>
            <w:rPr>
              <w:rFonts w:ascii="Cambria Math" w:eastAsiaTheme="minorEastAsia" w:hAnsi="Cambria Math"/>
            </w:rPr>
            <m:t>=4,28 cm</m:t>
          </m:r>
        </m:oMath>
      </m:oMathPara>
    </w:p>
    <w:p w14:paraId="3CDFD416" w14:textId="759CFBD0" w:rsidR="008413FC" w:rsidRDefault="008413FC" w:rsidP="00B26990">
      <m:oMathPara>
        <m:oMath>
          <m:r>
            <w:rPr>
              <w:rFonts w:ascii="Cambria Math" w:hAnsi="Cambria Math"/>
            </w:rPr>
            <m:t xml:space="preserve">avec </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 ×</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-0,1=4,39 cm</m:t>
          </m:r>
        </m:oMath>
      </m:oMathPara>
    </w:p>
    <w:p w14:paraId="1A798558" w14:textId="517AFFF6" w:rsidR="00B26990" w:rsidRDefault="00731F6D" w:rsidP="00B26990">
      <w:r>
        <w:t xml:space="preserve">Où le facteur 0,11 cm correspond à l’épaisseur de la fenêtre d’entrée de la chambre en cm. </w:t>
      </w:r>
    </w:p>
    <w:p w14:paraId="5C224C54" w14:textId="0E55FE3E" w:rsidR="00B26990" w:rsidRDefault="00731F6D" w:rsidP="00C1795B">
      <w:pPr>
        <w:spacing w:line="240" w:lineRule="auto"/>
      </w:pPr>
      <w:r>
        <w:t xml:space="preserve">La dose mesurée </w:t>
      </w:r>
      <w:r w:rsidR="00F12662">
        <w:t xml:space="preserve">avec la chambre Roos </w:t>
      </w:r>
      <w:r>
        <w:t xml:space="preserve">se calcule avec la formule : </w:t>
      </w:r>
    </w:p>
    <w:p w14:paraId="25E4AB9C" w14:textId="544365DD" w:rsidR="00731F6D" w:rsidRDefault="00CE67FC" w:rsidP="00C1795B">
      <w:pPr>
        <w:spacing w:line="240" w:lineRule="auto"/>
      </w:pPr>
      <m:oMathPara>
        <m:oMath>
          <m:sSub>
            <m:sSubPr>
              <m:ctrlPr>
                <w:rPr>
                  <w:rFonts w:ascii="Cambria Math" w:hAnsi="Cambria Math"/>
                  <w:i/>
                </w:rPr>
              </m:ctrlPr>
            </m:sSubPr>
            <m:e>
              <m:r>
                <w:rPr>
                  <w:rFonts w:ascii="Cambria Math" w:hAnsi="Cambria Math"/>
                </w:rPr>
                <m:t>D</m:t>
              </m:r>
            </m:e>
            <m:sub>
              <m:r>
                <w:rPr>
                  <w:rFonts w:ascii="Cambria Math" w:hAnsi="Cambria Math"/>
                </w:rPr>
                <m:t>mes</m:t>
              </m:r>
            </m:sub>
          </m:sSub>
          <m:r>
            <w:rPr>
              <w:rFonts w:ascii="Cambria Math" w:hAnsi="Cambria Math"/>
            </w:rPr>
            <m:t>=Moyenn</m:t>
          </m:r>
          <m:sSub>
            <m:sSubPr>
              <m:ctrlPr>
                <w:rPr>
                  <w:rFonts w:ascii="Cambria Math" w:hAnsi="Cambria Math"/>
                  <w:i/>
                </w:rPr>
              </m:ctrlPr>
            </m:sSubPr>
            <m:e>
              <m:r>
                <w:rPr>
                  <w:rFonts w:ascii="Cambria Math" w:hAnsi="Cambria Math"/>
                </w:rPr>
                <m:t>e</m:t>
              </m:r>
            </m:e>
            <m:sub>
              <m:r>
                <w:rPr>
                  <w:rFonts w:ascii="Cambria Math" w:hAnsi="Cambria Math"/>
                </w:rPr>
                <m:t>mesures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eau,18 MeV</m:t>
                  </m:r>
                </m:sub>
              </m:sSub>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rec</m:t>
              </m:r>
            </m:sub>
          </m:sSub>
        </m:oMath>
      </m:oMathPara>
    </w:p>
    <w:p w14:paraId="64C1E4D5" w14:textId="1C7C1D30" w:rsidR="00731F6D" w:rsidRDefault="001D735C" w:rsidP="00C1795B">
      <w:pPr>
        <w:spacing w:line="240" w:lineRule="auto"/>
      </w:pPr>
      <w:r>
        <w:t>Où N</w:t>
      </w:r>
      <w:r>
        <w:rPr>
          <w:vertAlign w:val="subscript"/>
        </w:rPr>
        <w:t>Deau</w:t>
      </w:r>
      <w:r w:rsidR="0009600A">
        <w:rPr>
          <w:vertAlign w:val="subscript"/>
        </w:rPr>
        <w:t>,18 MeV</w:t>
      </w:r>
      <w:r>
        <w:rPr>
          <w:vertAlign w:val="subscript"/>
        </w:rPr>
        <w:t xml:space="preserve"> </w:t>
      </w:r>
      <w:r>
        <w:t>est le coefficient d’étalonnage de la chambre pour le faisceau 18 MeV mesuré par le laboratoire de référence (7,32.10</w:t>
      </w:r>
      <w:r>
        <w:rPr>
          <w:vertAlign w:val="superscript"/>
        </w:rPr>
        <w:t>-2</w:t>
      </w:r>
      <w:r>
        <w:t xml:space="preserve"> Gy/</w:t>
      </w:r>
      <w:proofErr w:type="spellStart"/>
      <w:r>
        <w:t>nC</w:t>
      </w:r>
      <w:proofErr w:type="spellEnd"/>
      <w:r>
        <w:t xml:space="preserve">). </w:t>
      </w:r>
    </w:p>
    <w:p w14:paraId="71725F03" w14:textId="283572AF" w:rsidR="002B1DCB" w:rsidRDefault="002B1DCB" w:rsidP="00C1795B">
      <w:pPr>
        <w:spacing w:line="240" w:lineRule="auto"/>
      </w:pPr>
    </w:p>
    <w:p w14:paraId="257D6DE8" w14:textId="7830C627" w:rsidR="00490B96" w:rsidRDefault="001516FF" w:rsidP="00C1795B">
      <w:pPr>
        <w:spacing w:line="240" w:lineRule="auto"/>
      </w:pPr>
      <w:r>
        <w:t xml:space="preserve">Nous avons également mesuré la dose avec la chambre cylindrique Farmer placée à la profondeur de mesure : </w:t>
      </w:r>
    </w:p>
    <w:p w14:paraId="044FF367" w14:textId="5ECB0108" w:rsidR="001516FF" w:rsidRPr="008413FC" w:rsidRDefault="00CE67FC" w:rsidP="001516FF">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mes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+ 0,5×</m:t>
          </m:r>
          <m:sSub>
            <m:sSubPr>
              <m:ctrlPr>
                <w:rPr>
                  <w:rFonts w:ascii="Cambria Math" w:hAnsi="Cambria Math"/>
                  <w:i/>
                </w:rPr>
              </m:ctrlPr>
            </m:sSubPr>
            <m:e>
              <m:r>
                <w:rPr>
                  <w:rFonts w:ascii="Cambria Math" w:hAnsi="Cambria Math"/>
                </w:rPr>
                <m:t>r</m:t>
              </m:r>
            </m:e>
            <m:sub>
              <m:r>
                <w:rPr>
                  <w:rFonts w:ascii="Cambria Math" w:hAnsi="Cambria Math"/>
                </w:rPr>
                <m:t>chambre</m:t>
              </m:r>
            </m:sub>
          </m:sSub>
          <m:r>
            <w:rPr>
              <w:rFonts w:ascii="Cambria Math" w:eastAsiaTheme="minorEastAsia" w:hAnsi="Cambria Math"/>
            </w:rPr>
            <m:t>=4,57 cm</m:t>
          </m:r>
        </m:oMath>
      </m:oMathPara>
    </w:p>
    <w:p w14:paraId="0A39634E" w14:textId="77777777" w:rsidR="001516FF" w:rsidRDefault="001516FF" w:rsidP="001516FF">
      <m:oMathPara>
        <m:oMath>
          <m:r>
            <w:rPr>
              <w:rFonts w:ascii="Cambria Math" w:hAnsi="Cambria Math"/>
            </w:rPr>
            <m:t xml:space="preserve">avec </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 ×</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-0,1=4,39 cm</m:t>
          </m:r>
        </m:oMath>
      </m:oMathPara>
    </w:p>
    <w:p w14:paraId="1DF9D028" w14:textId="2947CB1E" w:rsidR="0004521F" w:rsidRDefault="0004521F" w:rsidP="0004521F">
      <w:pPr>
        <w:spacing w:line="240" w:lineRule="auto"/>
      </w:pPr>
      <w:r>
        <w:t xml:space="preserve">La dose mesurée avec la chambre Farmer se calcule avec la formule : </w:t>
      </w:r>
    </w:p>
    <w:p w14:paraId="13B35AD0" w14:textId="45FD59FB" w:rsidR="0004521F" w:rsidRPr="002E4AE8" w:rsidRDefault="00CE67FC" w:rsidP="0004521F">
      <w:pPr>
        <w:spacing w:line="24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mes</m:t>
              </m:r>
            </m:sub>
          </m:sSub>
          <m:r>
            <w:rPr>
              <w:rFonts w:ascii="Cambria Math" w:hAnsi="Cambria Math"/>
            </w:rPr>
            <m:t>=Moyenn</m:t>
          </m:r>
          <m:sSub>
            <m:sSubPr>
              <m:ctrlPr>
                <w:rPr>
                  <w:rFonts w:ascii="Cambria Math" w:hAnsi="Cambria Math"/>
                  <w:i/>
                </w:rPr>
              </m:ctrlPr>
            </m:sSubPr>
            <m:e>
              <m:r>
                <w:rPr>
                  <w:rFonts w:ascii="Cambria Math" w:hAnsi="Cambria Math"/>
                </w:rPr>
                <m:t>e</m:t>
              </m:r>
            </m:e>
            <m:sub>
              <m:r>
                <w:rPr>
                  <w:rFonts w:ascii="Cambria Math" w:hAnsi="Cambria Math"/>
                </w:rPr>
                <m:t>mesures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m:t>
                  </m:r>
                </m:sub>
              </m:sSub>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Qcross,Co</m:t>
              </m:r>
            </m:sub>
          </m:sSub>
        </m:oMath>
      </m:oMathPara>
    </w:p>
    <w:p w14:paraId="677BFCC5" w14:textId="4580BDDF" w:rsidR="0009600A" w:rsidRDefault="0009600A" w:rsidP="0009600A">
      <w:pPr>
        <w:spacing w:line="240" w:lineRule="auto"/>
      </w:pPr>
      <w:r>
        <w:t xml:space="preserve">Où </w:t>
      </w:r>
      <w:proofErr w:type="spellStart"/>
      <w:r>
        <w:t>N</w:t>
      </w:r>
      <w:r>
        <w:rPr>
          <w:vertAlign w:val="subscript"/>
        </w:rPr>
        <w:t>Deau</w:t>
      </w:r>
      <w:proofErr w:type="spellEnd"/>
      <w:r>
        <w:rPr>
          <w:vertAlign w:val="subscript"/>
        </w:rPr>
        <w:t xml:space="preserve"> </w:t>
      </w:r>
      <w:r>
        <w:t xml:space="preserve">est le coefficient d’étalonnage de la chambre mesuré par le laboratoire de référence dans un faisceau de </w:t>
      </w:r>
      <w:r>
        <w:rPr>
          <w:vertAlign w:val="superscript"/>
        </w:rPr>
        <w:t>60</w:t>
      </w:r>
      <w:r>
        <w:t>Co (5,356.10</w:t>
      </w:r>
      <w:r>
        <w:rPr>
          <w:vertAlign w:val="superscript"/>
        </w:rPr>
        <w:t>-2</w:t>
      </w:r>
      <w:r>
        <w:t xml:space="preserve"> Gy/</w:t>
      </w:r>
      <w:proofErr w:type="spellStart"/>
      <w:r>
        <w:t>nC</w:t>
      </w:r>
      <w:proofErr w:type="spellEnd"/>
      <w:r>
        <w:t xml:space="preserve">). </w:t>
      </w:r>
    </w:p>
    <w:p w14:paraId="7700F018" w14:textId="5CD48864" w:rsidR="00644791" w:rsidRDefault="00644791" w:rsidP="0009600A">
      <w:pPr>
        <w:spacing w:line="240" w:lineRule="auto"/>
        <w:rPr>
          <w:rFonts w:eastAsiaTheme="minorEastAsia"/>
        </w:rPr>
      </w:pPr>
      <w:r>
        <w:t xml:space="preserve">Le facteur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Qcross,Co</m:t>
            </m:r>
          </m:sub>
        </m:sSub>
      </m:oMath>
      <w:r>
        <w:rPr>
          <w:rFonts w:eastAsiaTheme="minorEastAsia"/>
        </w:rPr>
        <w:t xml:space="preserve"> se calcule par interpolation linéaire grâce aux valeurs de la table 18 du TRS-398 pour la chambre Farmer. </w:t>
      </w:r>
    </w:p>
    <w:tbl>
      <w:tblPr>
        <w:tblStyle w:val="Grilledutableau"/>
        <w:tblW w:w="0" w:type="auto"/>
        <w:jc w:val="center"/>
        <w:tblLook w:val="04A0" w:firstRow="1" w:lastRow="0" w:firstColumn="1" w:lastColumn="0" w:noHBand="0" w:noVBand="1"/>
      </w:tblPr>
      <w:tblGrid>
        <w:gridCol w:w="1837"/>
        <w:gridCol w:w="1837"/>
      </w:tblGrid>
      <w:tr w:rsidR="002F611E" w:rsidRPr="002F611E" w14:paraId="06085A98" w14:textId="77777777" w:rsidTr="00C04033">
        <w:trPr>
          <w:trHeight w:val="253"/>
          <w:jc w:val="center"/>
        </w:trPr>
        <w:tc>
          <w:tcPr>
            <w:tcW w:w="1837" w:type="dxa"/>
            <w:hideMark/>
          </w:tcPr>
          <w:p w14:paraId="7B0DF39A" w14:textId="41884688" w:rsidR="002F611E" w:rsidRPr="002F611E" w:rsidRDefault="002F611E" w:rsidP="002F611E">
            <w:pPr>
              <w:jc w:val="center"/>
              <w:rPr>
                <w:rFonts w:ascii="Calibri" w:eastAsia="Times New Roman" w:hAnsi="Calibri" w:cs="Calibri"/>
                <w:b/>
                <w:bCs/>
                <w:color w:val="000000"/>
                <w:vertAlign w:val="subscript"/>
                <w:lang w:eastAsia="fr-FR"/>
              </w:rPr>
            </w:pPr>
            <w:r>
              <w:rPr>
                <w:rFonts w:ascii="Calibri" w:eastAsia="Times New Roman" w:hAnsi="Calibri" w:cs="Calibri"/>
                <w:b/>
                <w:bCs/>
                <w:color w:val="000000"/>
                <w:lang w:eastAsia="fr-FR"/>
              </w:rPr>
              <w:lastRenderedPageBreak/>
              <w:t>R</w:t>
            </w:r>
            <w:r>
              <w:rPr>
                <w:rFonts w:ascii="Calibri" w:eastAsia="Times New Roman" w:hAnsi="Calibri" w:cs="Calibri"/>
                <w:b/>
                <w:bCs/>
                <w:color w:val="000000"/>
                <w:vertAlign w:val="subscript"/>
                <w:lang w:eastAsia="fr-FR"/>
              </w:rPr>
              <w:t>50</w:t>
            </w:r>
          </w:p>
        </w:tc>
        <w:tc>
          <w:tcPr>
            <w:tcW w:w="1837" w:type="dxa"/>
            <w:hideMark/>
          </w:tcPr>
          <w:p w14:paraId="614743FE" w14:textId="2AF1B04F" w:rsidR="002F611E" w:rsidRPr="002F611E" w:rsidRDefault="002F611E" w:rsidP="002F611E">
            <w:pPr>
              <w:jc w:val="center"/>
              <w:rPr>
                <w:rFonts w:ascii="Calibri" w:eastAsia="Times New Roman" w:hAnsi="Calibri" w:cs="Calibri"/>
                <w:b/>
                <w:bCs/>
                <w:color w:val="000000"/>
                <w:lang w:eastAsia="fr-FR"/>
              </w:rPr>
            </w:pPr>
            <w:proofErr w:type="spellStart"/>
            <w:proofErr w:type="gramStart"/>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Qcross,Co</w:t>
            </w:r>
            <w:proofErr w:type="spellEnd"/>
            <w:proofErr w:type="gramEnd"/>
          </w:p>
        </w:tc>
      </w:tr>
      <w:tr w:rsidR="002F611E" w:rsidRPr="002F611E" w14:paraId="4F76AE1B" w14:textId="77777777" w:rsidTr="00C04033">
        <w:trPr>
          <w:trHeight w:val="266"/>
          <w:jc w:val="center"/>
        </w:trPr>
        <w:tc>
          <w:tcPr>
            <w:tcW w:w="1837" w:type="dxa"/>
            <w:hideMark/>
          </w:tcPr>
          <w:p w14:paraId="09881B3D"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7</w:t>
            </w:r>
          </w:p>
        </w:tc>
        <w:tc>
          <w:tcPr>
            <w:tcW w:w="1837" w:type="dxa"/>
            <w:hideMark/>
          </w:tcPr>
          <w:p w14:paraId="4589B878"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0,901</w:t>
            </w:r>
          </w:p>
        </w:tc>
      </w:tr>
      <w:tr w:rsidR="002F611E" w:rsidRPr="002F611E" w14:paraId="5F292897" w14:textId="77777777" w:rsidTr="00C04033">
        <w:trPr>
          <w:trHeight w:val="266"/>
          <w:jc w:val="center"/>
        </w:trPr>
        <w:tc>
          <w:tcPr>
            <w:tcW w:w="1837" w:type="dxa"/>
            <w:hideMark/>
          </w:tcPr>
          <w:p w14:paraId="17022BD6"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8</w:t>
            </w:r>
          </w:p>
        </w:tc>
        <w:tc>
          <w:tcPr>
            <w:tcW w:w="1837" w:type="dxa"/>
            <w:hideMark/>
          </w:tcPr>
          <w:p w14:paraId="4958650B"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0,898</w:t>
            </w:r>
          </w:p>
        </w:tc>
      </w:tr>
      <w:tr w:rsidR="002F611E" w:rsidRPr="002F611E" w14:paraId="3DB9E97A" w14:textId="77777777" w:rsidTr="00C04033">
        <w:trPr>
          <w:trHeight w:val="266"/>
          <w:jc w:val="center"/>
        </w:trPr>
        <w:tc>
          <w:tcPr>
            <w:tcW w:w="1837" w:type="dxa"/>
            <w:hideMark/>
          </w:tcPr>
          <w:p w14:paraId="490721A4"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7,48</w:t>
            </w:r>
          </w:p>
        </w:tc>
        <w:tc>
          <w:tcPr>
            <w:tcW w:w="1837" w:type="dxa"/>
            <w:hideMark/>
          </w:tcPr>
          <w:p w14:paraId="31A262ED" w14:textId="77777777" w:rsidR="002F611E" w:rsidRPr="002F611E" w:rsidRDefault="002F611E" w:rsidP="002F611E">
            <w:pPr>
              <w:jc w:val="center"/>
              <w:rPr>
                <w:rFonts w:ascii="Calibri" w:eastAsia="Times New Roman" w:hAnsi="Calibri" w:cs="Calibri"/>
                <w:color w:val="000000"/>
                <w:lang w:eastAsia="fr-FR"/>
              </w:rPr>
            </w:pPr>
            <w:r w:rsidRPr="002F611E">
              <w:rPr>
                <w:rFonts w:ascii="Calibri" w:eastAsia="Times New Roman" w:hAnsi="Calibri" w:cs="Calibri"/>
                <w:color w:val="000000"/>
                <w:lang w:eastAsia="fr-FR"/>
              </w:rPr>
              <w:t>0,900</w:t>
            </w:r>
          </w:p>
        </w:tc>
      </w:tr>
    </w:tbl>
    <w:p w14:paraId="59A52482" w14:textId="77777777" w:rsidR="004326D0" w:rsidRDefault="004326D0" w:rsidP="0009600A">
      <w:pPr>
        <w:spacing w:line="240" w:lineRule="auto"/>
      </w:pPr>
    </w:p>
    <w:p w14:paraId="0A5A3CF0" w14:textId="35FD8DC3" w:rsidR="002F611E" w:rsidRDefault="004326D0" w:rsidP="0009600A">
      <w:pPr>
        <w:spacing w:line="240" w:lineRule="auto"/>
      </w:pPr>
      <w:r>
        <w:t xml:space="preserve">Ensuite, lors du calcul de la dose absolue pour les autres énergies que le 18 MeV, nous devons calculer le facteur </w:t>
      </w:r>
      <w:proofErr w:type="spellStart"/>
      <w:proofErr w:type="gramStart"/>
      <w:r>
        <w:t>k</w:t>
      </w:r>
      <w:r>
        <w:rPr>
          <w:vertAlign w:val="subscript"/>
        </w:rPr>
        <w:t>Q,Qcross</w:t>
      </w:r>
      <w:proofErr w:type="spellEnd"/>
      <w:proofErr w:type="gramEnd"/>
      <w:r w:rsidR="000515AE">
        <w:t xml:space="preserve"> de la façon suivante : </w:t>
      </w:r>
    </w:p>
    <w:p w14:paraId="5B3440E3" w14:textId="4C889D6D" w:rsidR="000515AE" w:rsidRDefault="00CE67FC" w:rsidP="0009600A">
      <w:pPr>
        <w:spacing w:line="240" w:lineRule="auto"/>
      </w:pPr>
      <m:oMathPara>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 Qint</m:t>
                  </m:r>
                </m:sub>
              </m:sSub>
            </m:den>
          </m:f>
        </m:oMath>
      </m:oMathPara>
    </w:p>
    <w:p w14:paraId="5693EAB5" w14:textId="549E030C" w:rsidR="000515AE" w:rsidRDefault="002B7393" w:rsidP="0009600A">
      <w:pPr>
        <w:spacing w:line="240" w:lineRule="auto"/>
        <w:rPr>
          <w:rFonts w:eastAsiaTheme="minorEastAsia"/>
        </w:rPr>
      </w:pPr>
      <w:r>
        <w:t xml:space="preserve">Le facteur </w:t>
      </w:r>
      <m:oMath>
        <m:sSub>
          <m:sSubPr>
            <m:ctrlPr>
              <w:rPr>
                <w:rFonts w:ascii="Cambria Math" w:hAnsi="Cambria Math"/>
                <w:i/>
              </w:rPr>
            </m:ctrlPr>
          </m:sSubPr>
          <m:e>
            <m:r>
              <w:rPr>
                <w:rFonts w:ascii="Cambria Math" w:hAnsi="Cambria Math"/>
              </w:rPr>
              <m:t>k</m:t>
            </m:r>
          </m:e>
          <m:sub>
            <m:r>
              <w:rPr>
                <w:rFonts w:ascii="Cambria Math" w:hAnsi="Cambria Math"/>
              </w:rPr>
              <m:t>Q,Qint</m:t>
            </m:r>
          </m:sub>
        </m:sSub>
      </m:oMath>
      <w:r w:rsidR="00685E1A">
        <w:rPr>
          <w:rFonts w:eastAsiaTheme="minorEastAsia"/>
        </w:rPr>
        <w:t xml:space="preserve"> </w:t>
      </w:r>
      <w:r w:rsidR="00C56C74">
        <w:rPr>
          <w:rFonts w:eastAsiaTheme="minorEastAsia"/>
        </w:rPr>
        <w:t xml:space="preserve">se calcule par interpolation linéaire grâce aux valeurs de la table 19 du TRS-398 pour la chambre Roos. </w:t>
      </w:r>
      <w:r w:rsidR="004F626F">
        <w:rPr>
          <w:rFonts w:eastAsiaTheme="minorEastAsia"/>
        </w:rPr>
        <w:t xml:space="preserve">Voici l’exemple pour le faisceau de 15 MeV : </w:t>
      </w:r>
    </w:p>
    <w:tbl>
      <w:tblPr>
        <w:tblStyle w:val="Grilledutableau"/>
        <w:tblW w:w="0" w:type="auto"/>
        <w:jc w:val="center"/>
        <w:tblLook w:val="04A0" w:firstRow="1" w:lastRow="0" w:firstColumn="1" w:lastColumn="0" w:noHBand="0" w:noVBand="1"/>
      </w:tblPr>
      <w:tblGrid>
        <w:gridCol w:w="1837"/>
        <w:gridCol w:w="1837"/>
      </w:tblGrid>
      <w:tr w:rsidR="008B233D" w:rsidRPr="002F611E" w14:paraId="0967F4D9" w14:textId="77777777" w:rsidTr="00BA67C3">
        <w:trPr>
          <w:trHeight w:val="253"/>
          <w:jc w:val="center"/>
        </w:trPr>
        <w:tc>
          <w:tcPr>
            <w:tcW w:w="1837" w:type="dxa"/>
            <w:hideMark/>
          </w:tcPr>
          <w:p w14:paraId="28A64319" w14:textId="77777777" w:rsidR="008B233D" w:rsidRPr="002F611E" w:rsidRDefault="008B233D" w:rsidP="00BA67C3">
            <w:pPr>
              <w:jc w:val="center"/>
              <w:rPr>
                <w:rFonts w:ascii="Calibri" w:eastAsia="Times New Roman" w:hAnsi="Calibri" w:cs="Calibri"/>
                <w:b/>
                <w:bCs/>
                <w:color w:val="000000"/>
                <w:vertAlign w:val="subscript"/>
                <w:lang w:eastAsia="fr-FR"/>
              </w:rPr>
            </w:pPr>
            <w:r>
              <w:rPr>
                <w:rFonts w:ascii="Calibri" w:eastAsia="Times New Roman" w:hAnsi="Calibri" w:cs="Calibri"/>
                <w:b/>
                <w:bCs/>
                <w:color w:val="000000"/>
                <w:lang w:eastAsia="fr-FR"/>
              </w:rPr>
              <w:t>R</w:t>
            </w:r>
            <w:r>
              <w:rPr>
                <w:rFonts w:ascii="Calibri" w:eastAsia="Times New Roman" w:hAnsi="Calibri" w:cs="Calibri"/>
                <w:b/>
                <w:bCs/>
                <w:color w:val="000000"/>
                <w:vertAlign w:val="subscript"/>
                <w:lang w:eastAsia="fr-FR"/>
              </w:rPr>
              <w:t>50</w:t>
            </w:r>
          </w:p>
        </w:tc>
        <w:tc>
          <w:tcPr>
            <w:tcW w:w="1837" w:type="dxa"/>
            <w:hideMark/>
          </w:tcPr>
          <w:p w14:paraId="0D68D2B4" w14:textId="439181AD" w:rsidR="008B233D" w:rsidRPr="002F611E" w:rsidRDefault="008B233D" w:rsidP="00BA67C3">
            <w:pPr>
              <w:jc w:val="center"/>
              <w:rPr>
                <w:rFonts w:ascii="Calibri" w:eastAsia="Times New Roman" w:hAnsi="Calibri" w:cs="Calibri"/>
                <w:b/>
                <w:bCs/>
                <w:color w:val="000000"/>
                <w:lang w:eastAsia="fr-FR"/>
              </w:rPr>
            </w:pPr>
            <w:proofErr w:type="spellStart"/>
            <w:proofErr w:type="gramStart"/>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w:t>
            </w:r>
            <w:r w:rsidR="00967E8F">
              <w:rPr>
                <w:rFonts w:ascii="Calibri" w:eastAsia="Times New Roman" w:hAnsi="Calibri" w:cs="Calibri"/>
                <w:b/>
                <w:bCs/>
                <w:color w:val="000000"/>
                <w:vertAlign w:val="subscript"/>
                <w:lang w:eastAsia="fr-FR"/>
              </w:rPr>
              <w:t>,Qint</w:t>
            </w:r>
            <w:proofErr w:type="spellEnd"/>
            <w:proofErr w:type="gramEnd"/>
          </w:p>
        </w:tc>
      </w:tr>
      <w:tr w:rsidR="008B233D" w:rsidRPr="002F611E" w14:paraId="4600089C" w14:textId="77777777" w:rsidTr="008B233D">
        <w:trPr>
          <w:trHeight w:val="266"/>
          <w:jc w:val="center"/>
        </w:trPr>
        <w:tc>
          <w:tcPr>
            <w:tcW w:w="1837" w:type="dxa"/>
            <w:hideMark/>
          </w:tcPr>
          <w:p w14:paraId="7428D7CF" w14:textId="131D9378" w:rsidR="008B233D" w:rsidRPr="002F611E" w:rsidRDefault="008B233D"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837" w:type="dxa"/>
          </w:tcPr>
          <w:p w14:paraId="5DEC1C21" w14:textId="6CBC2ACB" w:rsidR="008B233D" w:rsidRPr="002F611E" w:rsidRDefault="008B233D"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1,010</w:t>
            </w:r>
          </w:p>
        </w:tc>
      </w:tr>
      <w:tr w:rsidR="008B233D" w:rsidRPr="002F611E" w14:paraId="444CE029" w14:textId="77777777" w:rsidTr="008B233D">
        <w:trPr>
          <w:trHeight w:val="266"/>
          <w:jc w:val="center"/>
        </w:trPr>
        <w:tc>
          <w:tcPr>
            <w:tcW w:w="1837" w:type="dxa"/>
            <w:hideMark/>
          </w:tcPr>
          <w:p w14:paraId="0A5734B9" w14:textId="28A84823" w:rsidR="008B233D" w:rsidRPr="002F611E" w:rsidRDefault="008B233D"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37" w:type="dxa"/>
          </w:tcPr>
          <w:p w14:paraId="4E8E4DD6" w14:textId="60D9566B" w:rsidR="008B233D" w:rsidRPr="002F611E" w:rsidRDefault="008B233D"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1,003</w:t>
            </w:r>
          </w:p>
        </w:tc>
      </w:tr>
      <w:tr w:rsidR="008B233D" w:rsidRPr="002F611E" w14:paraId="5E7A9E8C" w14:textId="77777777" w:rsidTr="008B233D">
        <w:trPr>
          <w:trHeight w:val="266"/>
          <w:jc w:val="center"/>
        </w:trPr>
        <w:tc>
          <w:tcPr>
            <w:tcW w:w="1837" w:type="dxa"/>
            <w:hideMark/>
          </w:tcPr>
          <w:p w14:paraId="5440616E" w14:textId="495E886B" w:rsidR="008B233D" w:rsidRPr="002F611E" w:rsidRDefault="008B233D" w:rsidP="008B233D">
            <w:pPr>
              <w:jc w:val="center"/>
              <w:rPr>
                <w:rFonts w:ascii="Calibri" w:eastAsia="Times New Roman" w:hAnsi="Calibri" w:cs="Calibri"/>
                <w:color w:val="000000"/>
                <w:lang w:eastAsia="fr-FR"/>
              </w:rPr>
            </w:pPr>
            <w:r>
              <w:rPr>
                <w:rFonts w:ascii="Calibri" w:eastAsia="Times New Roman" w:hAnsi="Calibri" w:cs="Calibri"/>
                <w:color w:val="000000"/>
                <w:lang w:eastAsia="fr-FR"/>
              </w:rPr>
              <w:t>6,28</w:t>
            </w:r>
          </w:p>
        </w:tc>
        <w:tc>
          <w:tcPr>
            <w:tcW w:w="1837" w:type="dxa"/>
          </w:tcPr>
          <w:p w14:paraId="44E69F50" w14:textId="12FF66DD" w:rsidR="008B233D" w:rsidRPr="002F611E" w:rsidRDefault="008B233D"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1,008</w:t>
            </w:r>
          </w:p>
        </w:tc>
      </w:tr>
    </w:tbl>
    <w:p w14:paraId="43A83FD9" w14:textId="77777777" w:rsidR="008B233D" w:rsidRPr="000515AE" w:rsidRDefault="008B233D" w:rsidP="0009600A">
      <w:pPr>
        <w:spacing w:line="240" w:lineRule="auto"/>
      </w:pPr>
    </w:p>
    <w:p w14:paraId="58C507EE" w14:textId="77777777" w:rsidR="002E4AE8" w:rsidRDefault="002E4AE8" w:rsidP="0004521F">
      <w:pPr>
        <w:spacing w:line="240" w:lineRule="auto"/>
      </w:pPr>
    </w:p>
    <w:p w14:paraId="022EB43E" w14:textId="17B26B5F" w:rsidR="001516FF" w:rsidRDefault="00EA3D40" w:rsidP="00C1795B">
      <w:pPr>
        <w:spacing w:line="240" w:lineRule="auto"/>
        <w:rPr>
          <w:rFonts w:eastAsiaTheme="minorEastAsia"/>
        </w:rPr>
      </w:pPr>
      <w:r>
        <w:t xml:space="preserve">Le facteur </w:t>
      </w:r>
      <m:oMath>
        <m:sSub>
          <m:sSubPr>
            <m:ctrlPr>
              <w:rPr>
                <w:rFonts w:ascii="Cambria Math" w:hAnsi="Cambria Math"/>
                <w:i/>
              </w:rPr>
            </m:ctrlPr>
          </m:sSubPr>
          <m:e>
            <m:r>
              <w:rPr>
                <w:rFonts w:ascii="Cambria Math" w:hAnsi="Cambria Math"/>
              </w:rPr>
              <m:t>k</m:t>
            </m:r>
          </m:e>
          <m:sub>
            <m:r>
              <w:rPr>
                <w:rFonts w:ascii="Cambria Math" w:hAnsi="Cambria Math"/>
              </w:rPr>
              <m:t>Qcross, Qint</m:t>
            </m:r>
          </m:sub>
        </m:sSub>
      </m:oMath>
      <w:r>
        <w:rPr>
          <w:rFonts w:eastAsiaTheme="minorEastAsia"/>
        </w:rPr>
        <w:t xml:space="preserve"> est fixe pour toutes les énergies, il se calcule par interpolation grâce aux valeurs de la table 19 du TRS-398 pour la chambre Roos.</w:t>
      </w:r>
    </w:p>
    <w:tbl>
      <w:tblPr>
        <w:tblStyle w:val="Grilledutableau"/>
        <w:tblW w:w="0" w:type="auto"/>
        <w:jc w:val="center"/>
        <w:tblLook w:val="04A0" w:firstRow="1" w:lastRow="0" w:firstColumn="1" w:lastColumn="0" w:noHBand="0" w:noVBand="1"/>
      </w:tblPr>
      <w:tblGrid>
        <w:gridCol w:w="1837"/>
        <w:gridCol w:w="1837"/>
      </w:tblGrid>
      <w:tr w:rsidR="000E5124" w:rsidRPr="002F611E" w14:paraId="54743C84" w14:textId="77777777" w:rsidTr="00BA67C3">
        <w:trPr>
          <w:trHeight w:val="253"/>
          <w:jc w:val="center"/>
        </w:trPr>
        <w:tc>
          <w:tcPr>
            <w:tcW w:w="1837" w:type="dxa"/>
            <w:hideMark/>
          </w:tcPr>
          <w:p w14:paraId="221A441B" w14:textId="77777777" w:rsidR="000E5124" w:rsidRPr="002F611E" w:rsidRDefault="000E5124" w:rsidP="00BA67C3">
            <w:pPr>
              <w:jc w:val="center"/>
              <w:rPr>
                <w:rFonts w:ascii="Calibri" w:eastAsia="Times New Roman" w:hAnsi="Calibri" w:cs="Calibri"/>
                <w:b/>
                <w:bCs/>
                <w:color w:val="000000"/>
                <w:vertAlign w:val="subscript"/>
                <w:lang w:eastAsia="fr-FR"/>
              </w:rPr>
            </w:pPr>
            <w:r>
              <w:rPr>
                <w:rFonts w:ascii="Calibri" w:eastAsia="Times New Roman" w:hAnsi="Calibri" w:cs="Calibri"/>
                <w:b/>
                <w:bCs/>
                <w:color w:val="000000"/>
                <w:lang w:eastAsia="fr-FR"/>
              </w:rPr>
              <w:t>R</w:t>
            </w:r>
            <w:r>
              <w:rPr>
                <w:rFonts w:ascii="Calibri" w:eastAsia="Times New Roman" w:hAnsi="Calibri" w:cs="Calibri"/>
                <w:b/>
                <w:bCs/>
                <w:color w:val="000000"/>
                <w:vertAlign w:val="subscript"/>
                <w:lang w:eastAsia="fr-FR"/>
              </w:rPr>
              <w:t>50</w:t>
            </w:r>
          </w:p>
        </w:tc>
        <w:tc>
          <w:tcPr>
            <w:tcW w:w="1837" w:type="dxa"/>
            <w:hideMark/>
          </w:tcPr>
          <w:p w14:paraId="64B37AA0" w14:textId="77777777" w:rsidR="000E5124" w:rsidRPr="002F611E" w:rsidRDefault="000E5124" w:rsidP="00BA67C3">
            <w:pPr>
              <w:jc w:val="center"/>
              <w:rPr>
                <w:rFonts w:ascii="Calibri" w:eastAsia="Times New Roman" w:hAnsi="Calibri" w:cs="Calibri"/>
                <w:b/>
                <w:bCs/>
                <w:color w:val="000000"/>
                <w:lang w:eastAsia="fr-FR"/>
              </w:rPr>
            </w:pPr>
            <w:proofErr w:type="spellStart"/>
            <w:proofErr w:type="gramStart"/>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Qcross,Co</w:t>
            </w:r>
            <w:proofErr w:type="spellEnd"/>
            <w:proofErr w:type="gramEnd"/>
          </w:p>
        </w:tc>
      </w:tr>
      <w:tr w:rsidR="000E5124" w:rsidRPr="002F611E" w14:paraId="796A3E74" w14:textId="77777777" w:rsidTr="000E5124">
        <w:trPr>
          <w:trHeight w:val="266"/>
          <w:jc w:val="center"/>
        </w:trPr>
        <w:tc>
          <w:tcPr>
            <w:tcW w:w="1837" w:type="dxa"/>
          </w:tcPr>
          <w:p w14:paraId="0A427F7B" w14:textId="76D2CFCE"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37" w:type="dxa"/>
          </w:tcPr>
          <w:p w14:paraId="342137E6" w14:textId="422F4705"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1,003</w:t>
            </w:r>
          </w:p>
        </w:tc>
      </w:tr>
      <w:tr w:rsidR="000E5124" w:rsidRPr="002F611E" w14:paraId="0EBC5BF0" w14:textId="77777777" w:rsidTr="000E5124">
        <w:trPr>
          <w:trHeight w:val="266"/>
          <w:jc w:val="center"/>
        </w:trPr>
        <w:tc>
          <w:tcPr>
            <w:tcW w:w="1837" w:type="dxa"/>
          </w:tcPr>
          <w:p w14:paraId="7BEAE86A" w14:textId="107AFA5D"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837" w:type="dxa"/>
          </w:tcPr>
          <w:p w14:paraId="7DE32982" w14:textId="05335CE5"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0,997</w:t>
            </w:r>
          </w:p>
        </w:tc>
      </w:tr>
      <w:tr w:rsidR="000E5124" w:rsidRPr="002F611E" w14:paraId="163EABA0" w14:textId="77777777" w:rsidTr="000E5124">
        <w:trPr>
          <w:trHeight w:val="266"/>
          <w:jc w:val="center"/>
        </w:trPr>
        <w:tc>
          <w:tcPr>
            <w:tcW w:w="1837" w:type="dxa"/>
          </w:tcPr>
          <w:p w14:paraId="6B1FB577" w14:textId="24128677"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7,48</w:t>
            </w:r>
          </w:p>
        </w:tc>
        <w:tc>
          <w:tcPr>
            <w:tcW w:w="1837" w:type="dxa"/>
          </w:tcPr>
          <w:p w14:paraId="3A8187AC" w14:textId="1CD0A9E0" w:rsidR="000E5124" w:rsidRPr="002F611E" w:rsidRDefault="000E5124"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1,000</w:t>
            </w:r>
          </w:p>
        </w:tc>
      </w:tr>
    </w:tbl>
    <w:p w14:paraId="32CDE518" w14:textId="77777777" w:rsidR="000E5124" w:rsidRDefault="000E5124" w:rsidP="00C1795B">
      <w:pPr>
        <w:spacing w:line="240" w:lineRule="auto"/>
        <w:rPr>
          <w:rFonts w:eastAsiaTheme="minorEastAsia"/>
        </w:rPr>
      </w:pPr>
    </w:p>
    <w:p w14:paraId="0AE6D0A6" w14:textId="15B4907A" w:rsidR="00B46377" w:rsidRDefault="00663A80" w:rsidP="00C1795B">
      <w:pPr>
        <w:spacing w:line="240" w:lineRule="auto"/>
        <w:rPr>
          <w:rFonts w:eastAsiaTheme="minorEastAsia"/>
        </w:rPr>
      </w:pPr>
      <w:r>
        <w:t xml:space="preserve">Ainsi, le facteur </w:t>
      </w:r>
      <m:oMath>
        <m:sSub>
          <m:sSubPr>
            <m:ctrlPr>
              <w:rPr>
                <w:rFonts w:ascii="Cambria Math" w:hAnsi="Cambria Math"/>
                <w:i/>
              </w:rPr>
            </m:ctrlPr>
          </m:sSubPr>
          <m:e>
            <m:r>
              <w:rPr>
                <w:rFonts w:ascii="Cambria Math" w:hAnsi="Cambria Math"/>
              </w:rPr>
              <m:t>k</m:t>
            </m:r>
          </m:e>
          <m:sub>
            <m:r>
              <w:rPr>
                <w:rFonts w:ascii="Cambria Math" w:hAnsi="Cambria Math"/>
              </w:rPr>
              <m:t>Q,Qcross</m:t>
            </m:r>
          </m:sub>
        </m:sSub>
      </m:oMath>
      <w:r>
        <w:rPr>
          <w:rFonts w:eastAsiaTheme="minorEastAsia"/>
        </w:rPr>
        <w:t xml:space="preserve"> vaut pour chaque énergie : </w:t>
      </w:r>
    </w:p>
    <w:tbl>
      <w:tblPr>
        <w:tblStyle w:val="Grilledutableau"/>
        <w:tblW w:w="0" w:type="auto"/>
        <w:jc w:val="center"/>
        <w:tblLook w:val="04A0" w:firstRow="1" w:lastRow="0" w:firstColumn="1" w:lastColumn="0" w:noHBand="0" w:noVBand="1"/>
      </w:tblPr>
      <w:tblGrid>
        <w:gridCol w:w="1837"/>
        <w:gridCol w:w="1837"/>
      </w:tblGrid>
      <w:tr w:rsidR="00736BDA" w:rsidRPr="002F611E" w14:paraId="54A6D880" w14:textId="77777777" w:rsidTr="00BA67C3">
        <w:trPr>
          <w:trHeight w:val="253"/>
          <w:jc w:val="center"/>
        </w:trPr>
        <w:tc>
          <w:tcPr>
            <w:tcW w:w="1837" w:type="dxa"/>
            <w:hideMark/>
          </w:tcPr>
          <w:p w14:paraId="2F6A6996" w14:textId="6CD1826C" w:rsidR="00736BDA" w:rsidRPr="002F611E" w:rsidRDefault="00736BDA" w:rsidP="00BA67C3">
            <w:pPr>
              <w:jc w:val="center"/>
              <w:rPr>
                <w:rFonts w:ascii="Calibri" w:eastAsia="Times New Roman" w:hAnsi="Calibri" w:cs="Calibri"/>
                <w:b/>
                <w:bCs/>
                <w:color w:val="000000"/>
                <w:vertAlign w:val="subscript"/>
                <w:lang w:eastAsia="fr-FR"/>
              </w:rPr>
            </w:pPr>
            <w:r>
              <w:rPr>
                <w:rFonts w:ascii="Calibri" w:eastAsia="Times New Roman" w:hAnsi="Calibri" w:cs="Calibri"/>
                <w:b/>
                <w:bCs/>
                <w:color w:val="000000"/>
                <w:lang w:eastAsia="fr-FR"/>
              </w:rPr>
              <w:t>Energie (MeV)</w:t>
            </w:r>
          </w:p>
        </w:tc>
        <w:tc>
          <w:tcPr>
            <w:tcW w:w="1837" w:type="dxa"/>
            <w:hideMark/>
          </w:tcPr>
          <w:p w14:paraId="20616D32" w14:textId="0B80BE62" w:rsidR="00736BDA" w:rsidRPr="002F611E" w:rsidRDefault="00CE67FC" w:rsidP="00BA67C3">
            <w:pPr>
              <w:jc w:val="center"/>
              <w:rPr>
                <w:rFonts w:ascii="Calibri" w:eastAsia="Times New Roman" w:hAnsi="Calibri" w:cs="Calibri"/>
                <w:b/>
                <w:bCs/>
                <w:color w:val="000000"/>
                <w:lang w:eastAsia="fr-FR"/>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Q,Qcross</m:t>
                    </m:r>
                  </m:sub>
                </m:sSub>
              </m:oMath>
            </m:oMathPara>
          </w:p>
        </w:tc>
      </w:tr>
      <w:tr w:rsidR="00736BDA" w:rsidRPr="002F611E" w14:paraId="63114650" w14:textId="77777777" w:rsidTr="00BA67C3">
        <w:trPr>
          <w:trHeight w:val="266"/>
          <w:jc w:val="center"/>
        </w:trPr>
        <w:tc>
          <w:tcPr>
            <w:tcW w:w="1837" w:type="dxa"/>
          </w:tcPr>
          <w:p w14:paraId="1FCC8F54" w14:textId="11F3A561"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837" w:type="dxa"/>
          </w:tcPr>
          <w:p w14:paraId="05A3416B" w14:textId="0D862C87"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1,050</w:t>
            </w:r>
          </w:p>
        </w:tc>
      </w:tr>
      <w:tr w:rsidR="00736BDA" w:rsidRPr="002F611E" w14:paraId="5DF4EED6" w14:textId="77777777" w:rsidTr="00BA67C3">
        <w:trPr>
          <w:trHeight w:val="266"/>
          <w:jc w:val="center"/>
        </w:trPr>
        <w:tc>
          <w:tcPr>
            <w:tcW w:w="1837" w:type="dxa"/>
          </w:tcPr>
          <w:p w14:paraId="28C35DDB" w14:textId="4B1C4385"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837" w:type="dxa"/>
          </w:tcPr>
          <w:p w14:paraId="69F45886" w14:textId="12A98CAB"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1,033</w:t>
            </w:r>
          </w:p>
        </w:tc>
      </w:tr>
      <w:tr w:rsidR="00736BDA" w:rsidRPr="002F611E" w14:paraId="29C36AB5" w14:textId="77777777" w:rsidTr="00BA67C3">
        <w:trPr>
          <w:trHeight w:val="266"/>
          <w:jc w:val="center"/>
        </w:trPr>
        <w:tc>
          <w:tcPr>
            <w:tcW w:w="1837" w:type="dxa"/>
          </w:tcPr>
          <w:p w14:paraId="187B5FA3" w14:textId="2547EABE"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837" w:type="dxa"/>
          </w:tcPr>
          <w:p w14:paraId="5010A62A" w14:textId="0827AA7D" w:rsidR="00736BDA"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1,019</w:t>
            </w:r>
          </w:p>
        </w:tc>
      </w:tr>
      <w:tr w:rsidR="00FB7FF9" w:rsidRPr="002F611E" w14:paraId="32ACF70B" w14:textId="77777777" w:rsidTr="00BA67C3">
        <w:trPr>
          <w:trHeight w:val="266"/>
          <w:jc w:val="center"/>
        </w:trPr>
        <w:tc>
          <w:tcPr>
            <w:tcW w:w="1837" w:type="dxa"/>
          </w:tcPr>
          <w:p w14:paraId="6DA4B932" w14:textId="57FBBD60" w:rsidR="00FB7FF9"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837" w:type="dxa"/>
          </w:tcPr>
          <w:p w14:paraId="63619C10" w14:textId="10C0343C" w:rsidR="00FB7FF9" w:rsidRPr="002F611E" w:rsidRDefault="00FB7FF9" w:rsidP="00BA67C3">
            <w:pPr>
              <w:jc w:val="center"/>
              <w:rPr>
                <w:rFonts w:ascii="Calibri" w:eastAsia="Times New Roman" w:hAnsi="Calibri" w:cs="Calibri"/>
                <w:color w:val="000000"/>
                <w:lang w:eastAsia="fr-FR"/>
              </w:rPr>
            </w:pPr>
            <w:r>
              <w:rPr>
                <w:rFonts w:ascii="Calibri" w:eastAsia="Times New Roman" w:hAnsi="Calibri" w:cs="Calibri"/>
                <w:color w:val="000000"/>
                <w:lang w:eastAsia="fr-FR"/>
              </w:rPr>
              <w:t>1,008</w:t>
            </w:r>
          </w:p>
        </w:tc>
      </w:tr>
    </w:tbl>
    <w:p w14:paraId="3BA74E96" w14:textId="77777777" w:rsidR="00BC0BF8" w:rsidRDefault="00BC0BF8" w:rsidP="00C1795B">
      <w:pPr>
        <w:spacing w:line="240" w:lineRule="auto"/>
      </w:pPr>
    </w:p>
    <w:p w14:paraId="4B175C81" w14:textId="77396FEB" w:rsidR="00663A80" w:rsidRDefault="00BC0BF8" w:rsidP="00C1795B">
      <w:pPr>
        <w:spacing w:line="240" w:lineRule="auto"/>
      </w:pPr>
      <w:r>
        <w:t xml:space="preserve">Le coefficient d’étalonnage </w:t>
      </w:r>
      <w:proofErr w:type="spellStart"/>
      <w:r>
        <w:t>N</w:t>
      </w:r>
      <w:r>
        <w:rPr>
          <w:vertAlign w:val="subscript"/>
        </w:rPr>
        <w:t>Deau</w:t>
      </w:r>
      <w:proofErr w:type="spellEnd"/>
      <w:r w:rsidR="00250368">
        <w:t xml:space="preserve"> peut alors être calculé pour</w:t>
      </w:r>
      <w:r>
        <w:t xml:space="preserve"> chaque énergie </w:t>
      </w:r>
      <w:r w:rsidR="00250368">
        <w:t xml:space="preserve">avec la formule : </w:t>
      </w:r>
    </w:p>
    <w:p w14:paraId="7187924A" w14:textId="6C1C4C08" w:rsidR="00250368" w:rsidRPr="000649FD" w:rsidRDefault="00CE67FC"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Deau, mesuré</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Deau,LNHB</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Q,Qcross</m:t>
              </m:r>
            </m:sub>
          </m:sSub>
        </m:oMath>
      </m:oMathPara>
    </w:p>
    <w:p w14:paraId="149DC49F" w14:textId="7D7BE37A" w:rsidR="000649FD" w:rsidRPr="000649FD" w:rsidRDefault="000649FD" w:rsidP="00C1795B">
      <w:pPr>
        <w:spacing w:line="240" w:lineRule="auto"/>
      </w:pPr>
      <w:r>
        <w:rPr>
          <w:rFonts w:eastAsiaTheme="minorEastAsia"/>
        </w:rPr>
        <w:t xml:space="preserve">Avec </w:t>
      </w:r>
      <m:oMath>
        <m:sSub>
          <m:sSubPr>
            <m:ctrlPr>
              <w:rPr>
                <w:rFonts w:ascii="Cambria Math" w:hAnsi="Cambria Math"/>
                <w:i/>
              </w:rPr>
            </m:ctrlPr>
          </m:sSubPr>
          <m:e>
            <m:r>
              <w:rPr>
                <w:rFonts w:ascii="Cambria Math" w:hAnsi="Cambria Math"/>
              </w:rPr>
              <m:t>N</m:t>
            </m:r>
          </m:e>
          <m:sub>
            <m:r>
              <w:rPr>
                <w:rFonts w:ascii="Cambria Math" w:hAnsi="Cambria Math"/>
              </w:rPr>
              <m:t>Deau,LNHB</m:t>
            </m:r>
          </m:sub>
        </m:sSub>
      </m:oMath>
      <w:r>
        <w:rPr>
          <w:rFonts w:eastAsiaTheme="minorEastAsia"/>
        </w:rPr>
        <w:t> : coefficient d’étalonnage calculé par le laboratoire de référence pour le faisceau de 18 MeV (7,32.10</w:t>
      </w:r>
      <w:r>
        <w:rPr>
          <w:rFonts w:eastAsiaTheme="minorEastAsia"/>
          <w:vertAlign w:val="superscript"/>
        </w:rPr>
        <w:t>-2</w:t>
      </w:r>
      <w:r>
        <w:rPr>
          <w:rFonts w:eastAsiaTheme="minorEastAsia"/>
        </w:rPr>
        <w:t xml:space="preserve"> Gy/</w:t>
      </w:r>
      <w:proofErr w:type="spellStart"/>
      <w:r>
        <w:rPr>
          <w:rFonts w:eastAsiaTheme="minorEastAsia"/>
        </w:rPr>
        <w:t>nC</w:t>
      </w:r>
      <w:proofErr w:type="spellEnd"/>
      <w:r>
        <w:rPr>
          <w:rFonts w:eastAsiaTheme="minorEastAsia"/>
        </w:rPr>
        <w:t xml:space="preserve">). </w:t>
      </w:r>
    </w:p>
    <w:p w14:paraId="4B7CB7DB" w14:textId="77777777" w:rsidR="00663A80" w:rsidRDefault="00663A80" w:rsidP="00C1795B">
      <w:pPr>
        <w:spacing w:line="240" w:lineRule="auto"/>
      </w:pPr>
    </w:p>
    <w:p w14:paraId="735EDF1C" w14:textId="36C39842" w:rsidR="0062550A" w:rsidRDefault="0062550A" w:rsidP="00C1795B">
      <w:pPr>
        <w:pStyle w:val="Titre3"/>
        <w:spacing w:line="240" w:lineRule="auto"/>
      </w:pPr>
      <w:bookmarkStart w:id="172" w:name="_Toc110268572"/>
      <w:bookmarkStart w:id="173" w:name="_Toc148338738"/>
      <w:r w:rsidRPr="0062550A">
        <w:t>Incertitudes</w:t>
      </w:r>
      <w:r>
        <w:t xml:space="preserve"> de mesures</w:t>
      </w:r>
      <w:bookmarkEnd w:id="172"/>
      <w:bookmarkEnd w:id="173"/>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 xml:space="preserve">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w:t>
      </w:r>
      <w:r>
        <w:lastRenderedPageBreak/>
        <w:t>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CE67FC"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174" w:name="_Toc148338739"/>
      <w:r>
        <w:t>Résultats et discussion</w:t>
      </w:r>
      <w:bookmarkEnd w:id="174"/>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175" w:name="_Toc148338740"/>
      <w:r>
        <w:t>Etalonnage croisé</w:t>
      </w:r>
      <w:bookmarkEnd w:id="175"/>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42FB74BB" w14:textId="48AC79A4" w:rsidR="006B257B" w:rsidRDefault="006B257B" w:rsidP="00C1795B">
      <w:pPr>
        <w:spacing w:line="240" w:lineRule="auto"/>
      </w:pPr>
      <w:r>
        <w:t>L’étalonnage croisé permet de calculer un coefficient d’étalonnage pour une chambre plate lorsque celle-ci n’est pas étalonnée par un laboratoire de référence. De plus, nous devons disposer d’une chambre d’ionisation cylindrique étalonnée par un laboratoire de référence</w:t>
      </w:r>
      <w:r w:rsidR="00B909D8">
        <w:t xml:space="preserve">. </w:t>
      </w:r>
    </w:p>
    <w:p w14:paraId="1BC36890" w14:textId="5AC0C742" w:rsidR="00BF2794" w:rsidRDefault="00BF2794" w:rsidP="00C1795B">
      <w:pPr>
        <w:spacing w:line="240" w:lineRule="auto"/>
      </w:pPr>
    </w:p>
    <w:p w14:paraId="30A904FF" w14:textId="0CF18FFC" w:rsidR="00BF2794" w:rsidRDefault="00BF2794" w:rsidP="00C1795B">
      <w:pPr>
        <w:spacing w:line="240" w:lineRule="auto"/>
      </w:pPr>
      <w:r>
        <w:t xml:space="preserve">Ici la chambre Roos possède </w:t>
      </w:r>
      <w:r w:rsidR="00CE67FC">
        <w:t>un coefficient</w:t>
      </w:r>
      <w:r>
        <w:t xml:space="preserve"> d’étalonnage dans </w:t>
      </w:r>
      <w:r w:rsidR="00C37B4D">
        <w:t>un laboratoire</w:t>
      </w:r>
      <w:r>
        <w:t xml:space="preserve"> officiel mais nous effectuons tout de même un étalonnage </w:t>
      </w:r>
      <w:r w:rsidR="00C37B4D">
        <w:t>croisé afin</w:t>
      </w:r>
      <w:r>
        <w:t xml:space="preserve"> de le vérifier</w:t>
      </w:r>
    </w:p>
    <w:p w14:paraId="435D9B4E" w14:textId="0C444D33" w:rsidR="00D95B5C" w:rsidRPr="00D95B5C" w:rsidRDefault="00D95B5C" w:rsidP="00C1795B">
      <w:pPr>
        <w:spacing w:line="240" w:lineRule="auto"/>
      </w:pPr>
      <w:r>
        <w:t>L’étalonnage croisé a été réalisé avec un faisceau d’électrons de 18 MeV (R</w:t>
      </w:r>
      <w:r>
        <w:rPr>
          <w:vertAlign w:val="subscript"/>
        </w:rPr>
        <w:t>50</w:t>
      </w:r>
      <w:r>
        <w:t xml:space="preserve"> = 7,48 g/cm</w:t>
      </w:r>
      <w:r>
        <w:rPr>
          <w:vertAlign w:val="superscript"/>
        </w:rPr>
        <w:t>2</w:t>
      </w:r>
      <w:r>
        <w:t xml:space="preserve">) et un </w:t>
      </w:r>
      <w:proofErr w:type="spellStart"/>
      <w:r>
        <w:t>k</w:t>
      </w:r>
      <w:r>
        <w:rPr>
          <w:vertAlign w:val="subscript"/>
        </w:rPr>
        <w:t>Q</w:t>
      </w:r>
      <w:proofErr w:type="spellEnd"/>
      <w:r>
        <w:rPr>
          <w:vertAlign w:val="subscript"/>
        </w:rPr>
        <w:t xml:space="preserve">, </w:t>
      </w:r>
      <w:proofErr w:type="spellStart"/>
      <w:r>
        <w:rPr>
          <w:vertAlign w:val="subscript"/>
        </w:rPr>
        <w:t>Qcross</w:t>
      </w:r>
      <w:proofErr w:type="spellEnd"/>
      <w:r w:rsidR="000F707A">
        <w:t xml:space="preserve"> = 0,9</w:t>
      </w:r>
      <w:r w:rsidR="00416347">
        <w:t xml:space="preserve"> pour la chambre Farmer. </w:t>
      </w:r>
      <w:r w:rsidR="00BF2794">
        <w:t xml:space="preserve"> </w:t>
      </w:r>
    </w:p>
    <w:p w14:paraId="70F50276" w14:textId="550D83CC" w:rsidR="007C2D17" w:rsidRDefault="00FC0176" w:rsidP="00C1795B">
      <w:pPr>
        <w:spacing w:line="240" w:lineRule="auto"/>
      </w:pPr>
      <w:r>
        <w:t>L</w:t>
      </w:r>
      <w:r w:rsidR="007C2D17">
        <w:t xml:space="preserve">es mesures ont été réalisées avec deux chambres d’ionisation : </w:t>
      </w:r>
      <w:r w:rsidR="00635D03">
        <w:t>une chambre plate (</w:t>
      </w:r>
      <w:r w:rsidR="007C2D17">
        <w:t>PTW Roos</w:t>
      </w:r>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’eau avec un faisceau de Cobalt</w:t>
      </w:r>
      <w:r w:rsidR="00BF2794">
        <w:t xml:space="preserve"> dans un laboratoire officiel</w:t>
      </w:r>
      <w:r w:rsidR="00635D03">
        <w:t xml:space="preserve">. </w:t>
      </w:r>
    </w:p>
    <w:p w14:paraId="58EF02CF" w14:textId="77777777" w:rsidR="002B7393" w:rsidRDefault="002B7393" w:rsidP="00C1795B">
      <w:pPr>
        <w:spacing w:line="240" w:lineRule="auto"/>
      </w:pPr>
    </w:p>
    <w:tbl>
      <w:tblPr>
        <w:tblW w:w="6362" w:type="dxa"/>
        <w:jc w:val="center"/>
        <w:tblCellMar>
          <w:left w:w="70" w:type="dxa"/>
          <w:right w:w="70" w:type="dxa"/>
        </w:tblCellMar>
        <w:tblLook w:val="04A0" w:firstRow="1" w:lastRow="0" w:firstColumn="1" w:lastColumn="0" w:noHBand="0" w:noVBand="1"/>
      </w:tblPr>
      <w:tblGrid>
        <w:gridCol w:w="3932"/>
        <w:gridCol w:w="2430"/>
      </w:tblGrid>
      <w:tr w:rsidR="00F812CC" w:rsidRPr="00C30AAC" w14:paraId="04192ECF" w14:textId="77777777" w:rsidTr="00542E8D">
        <w:trPr>
          <w:trHeight w:val="251"/>
          <w:jc w:val="center"/>
        </w:trPr>
        <w:tc>
          <w:tcPr>
            <w:tcW w:w="393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30"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 xml:space="preserve">oos </w:t>
            </w:r>
            <w:r w:rsidRPr="00C30AAC">
              <w:rPr>
                <w:rFonts w:ascii="Calibri" w:eastAsia="Times New Roman" w:hAnsi="Calibri" w:cs="Calibri"/>
                <w:color w:val="000000"/>
                <w:sz w:val="20"/>
                <w:lang w:eastAsia="fr-FR"/>
              </w:rPr>
              <w:t>01689</w:t>
            </w:r>
          </w:p>
        </w:tc>
      </w:tr>
      <w:tr w:rsidR="00F812CC" w:rsidRPr="00C30AAC" w14:paraId="48181A29"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131423" w:rsidRPr="00C30AAC" w14:paraId="154283C7"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50FFB2F8" w14:textId="13691E14" w:rsidR="00131423" w:rsidRPr="00131423" w:rsidRDefault="00131423" w:rsidP="00C37B4D">
            <w:pPr>
              <w:spacing w:after="0" w:line="240" w:lineRule="auto"/>
              <w:jc w:val="center"/>
              <w:rPr>
                <w:rFonts w:ascii="Calibri" w:hAnsi="Calibri" w:cs="Calibri"/>
                <w:b/>
                <w:bCs/>
                <w:color w:val="000000"/>
                <w:sz w:val="20"/>
              </w:rPr>
            </w:pPr>
            <w:proofErr w:type="spellStart"/>
            <w:r>
              <w:rPr>
                <w:rFonts w:ascii="Calibri" w:hAnsi="Calibri" w:cs="Calibri"/>
                <w:b/>
                <w:bCs/>
                <w:color w:val="000000"/>
                <w:sz w:val="20"/>
              </w:rPr>
              <w:t>N</w:t>
            </w:r>
            <w:r>
              <w:rPr>
                <w:rFonts w:ascii="Calibri" w:hAnsi="Calibri" w:cs="Calibri"/>
                <w:b/>
                <w:bCs/>
                <w:color w:val="000000"/>
                <w:sz w:val="20"/>
                <w:vertAlign w:val="subscript"/>
              </w:rPr>
              <w:t>Deau</w:t>
            </w:r>
            <w:proofErr w:type="spellEnd"/>
            <w:r>
              <w:rPr>
                <w:rFonts w:ascii="Calibri" w:hAnsi="Calibri" w:cs="Calibri"/>
                <w:b/>
                <w:bCs/>
                <w:color w:val="000000"/>
                <w:sz w:val="20"/>
                <w:vertAlign w:val="subscript"/>
              </w:rPr>
              <w:t xml:space="preserve"> </w:t>
            </w:r>
            <w:r>
              <w:rPr>
                <w:rFonts w:ascii="Calibri" w:hAnsi="Calibri" w:cs="Calibri"/>
                <w:b/>
                <w:bCs/>
                <w:color w:val="000000"/>
                <w:sz w:val="20"/>
              </w:rPr>
              <w:t>LNHB (Gy/</w:t>
            </w:r>
            <w:proofErr w:type="spellStart"/>
            <w:r>
              <w:rPr>
                <w:rFonts w:ascii="Calibri" w:hAnsi="Calibri" w:cs="Calibri"/>
                <w:b/>
                <w:bCs/>
                <w:color w:val="000000"/>
                <w:sz w:val="20"/>
              </w:rPr>
              <w:t>nC</w:t>
            </w:r>
            <w:proofErr w:type="spellEnd"/>
            <w:r>
              <w:rPr>
                <w:rFonts w:ascii="Calibri" w:hAnsi="Calibri" w:cs="Calibri"/>
                <w:b/>
                <w:bCs/>
                <w:color w:val="000000"/>
                <w:sz w:val="20"/>
              </w:rPr>
              <w:t>)</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7C81A922" w14:textId="4FE04624" w:rsidR="00131423" w:rsidRPr="00131423" w:rsidRDefault="00131423" w:rsidP="00C1795B">
            <w:pPr>
              <w:spacing w:after="0" w:line="240" w:lineRule="auto"/>
              <w:jc w:val="center"/>
              <w:rPr>
                <w:rFonts w:ascii="Calibri" w:hAnsi="Calibri" w:cs="Calibri"/>
                <w:color w:val="000000"/>
                <w:sz w:val="20"/>
              </w:rPr>
            </w:pPr>
            <w:r>
              <w:rPr>
                <w:rFonts w:ascii="Calibri" w:hAnsi="Calibri" w:cs="Calibri"/>
                <w:color w:val="000000"/>
                <w:sz w:val="20"/>
              </w:rPr>
              <w:t>7,32.10</w:t>
            </w:r>
            <w:r>
              <w:rPr>
                <w:rFonts w:ascii="Calibri" w:hAnsi="Calibri" w:cs="Calibri"/>
                <w:color w:val="000000"/>
                <w:sz w:val="20"/>
                <w:vertAlign w:val="superscript"/>
              </w:rPr>
              <w:t>-2</w:t>
            </w:r>
          </w:p>
        </w:tc>
      </w:tr>
      <w:tr w:rsidR="009956F6" w:rsidRPr="00C30AAC" w14:paraId="78DC1513"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353AD0D0" w:rsidR="009956F6" w:rsidRPr="00C30AAC" w:rsidRDefault="009956F6" w:rsidP="00C64154">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w:t>
            </w:r>
            <w:r w:rsidR="00C64154">
              <w:rPr>
                <w:rFonts w:ascii="Calibri" w:hAnsi="Calibri" w:cs="Calibri"/>
                <w:b/>
                <w:bCs/>
                <w:color w:val="000000"/>
                <w:sz w:val="20"/>
              </w:rPr>
              <w:t>c</w:t>
            </w:r>
            <w:r w:rsidRPr="00C30AAC">
              <w:rPr>
                <w:rFonts w:ascii="Calibri" w:hAnsi="Calibri" w:cs="Calibri"/>
                <w:b/>
                <w:bCs/>
                <w:color w:val="000000"/>
                <w:sz w:val="20"/>
              </w:rPr>
              <w:t xml:space="preserve">hamp </w:t>
            </w:r>
            <w:r w:rsidR="00C64154">
              <w:rPr>
                <w:rFonts w:ascii="Calibri" w:hAnsi="Calibri" w:cs="Calibri"/>
                <w:b/>
                <w:bCs/>
                <w:color w:val="000000"/>
                <w:sz w:val="20"/>
              </w:rPr>
              <w:t>(cm x cm)</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154" w:rsidRPr="00C30AAC" w14:paraId="1BE620B9"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5EA5D63C" w14:textId="638F03AD" w:rsidR="00C64154" w:rsidRPr="00C30AAC" w:rsidRDefault="00C64154"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1B18A7B2" w14:textId="3DA9C1BB" w:rsidR="00C64154" w:rsidRPr="00C30AAC" w:rsidRDefault="00C64154"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9956F6" w:rsidRPr="00C30AAC" w14:paraId="754F88EC"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lastRenderedPageBreak/>
              <w:t>Profondeur de mesure (cm)</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9956F6" w:rsidRPr="00C30AAC" w14:paraId="7049BFDB"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542E8D">
        <w:trPr>
          <w:trHeight w:val="251"/>
          <w:jc w:val="center"/>
        </w:trPr>
        <w:tc>
          <w:tcPr>
            <w:tcW w:w="3932"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30"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542E8D">
        <w:trPr>
          <w:trHeight w:val="72"/>
          <w:jc w:val="center"/>
        </w:trPr>
        <w:tc>
          <w:tcPr>
            <w:tcW w:w="3932"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30"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62504023" w:rsidR="00F46AA4" w:rsidRDefault="00F46AA4" w:rsidP="00C1795B">
      <w:pPr>
        <w:spacing w:line="240" w:lineRule="auto"/>
      </w:pPr>
    </w:p>
    <w:p w14:paraId="3BB97481" w14:textId="77777777" w:rsidR="00DB2493" w:rsidRDefault="00DB2493"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proofErr w:type="spellStart"/>
            <w:proofErr w:type="gram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roofErr w:type="spellEnd"/>
            <w:proofErr w:type="gramEnd"/>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proofErr w:type="spellStart"/>
            <w:proofErr w:type="gram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roofErr w:type="spellEnd"/>
            <w:proofErr w:type="gramEnd"/>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58" w:type="dxa"/>
        <w:jc w:val="center"/>
        <w:tblCellMar>
          <w:left w:w="70" w:type="dxa"/>
          <w:right w:w="70" w:type="dxa"/>
        </w:tblCellMar>
        <w:tblLook w:val="04A0" w:firstRow="1" w:lastRow="0" w:firstColumn="1" w:lastColumn="0" w:noHBand="0" w:noVBand="1"/>
      </w:tblPr>
      <w:tblGrid>
        <w:gridCol w:w="3772"/>
        <w:gridCol w:w="1786"/>
      </w:tblGrid>
      <w:tr w:rsidR="00CC2D4E" w:rsidRPr="00C30AAC" w14:paraId="476ABD7C" w14:textId="77777777" w:rsidTr="00391F6E">
        <w:trPr>
          <w:trHeight w:val="264"/>
          <w:jc w:val="center"/>
        </w:trPr>
        <w:tc>
          <w:tcPr>
            <w:tcW w:w="377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86"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20028173" w14:textId="62F25960" w:rsidR="000C04B5" w:rsidRPr="00C30AAC" w:rsidRDefault="000C04B5" w:rsidP="00C37B4D">
            <w:pPr>
              <w:spacing w:after="0" w:line="240" w:lineRule="auto"/>
              <w:jc w:val="center"/>
              <w:rPr>
                <w:rFonts w:ascii="Calibri" w:hAnsi="Calibri" w:cs="Calibri"/>
                <w:b/>
                <w:bCs/>
                <w:color w:val="000000"/>
                <w:sz w:val="20"/>
              </w:rPr>
            </w:pPr>
            <w:proofErr w:type="spellStart"/>
            <w:proofErr w:type="gramStart"/>
            <w:r w:rsidRPr="00C30AAC">
              <w:rPr>
                <w:rFonts w:ascii="Calibri" w:hAnsi="Calibri" w:cs="Calibri"/>
                <w:b/>
                <w:bCs/>
                <w:color w:val="000000"/>
                <w:sz w:val="20"/>
              </w:rPr>
              <w:t>N</w:t>
            </w:r>
            <w:r w:rsidRPr="00C30AAC">
              <w:rPr>
                <w:rFonts w:ascii="Calibri" w:hAnsi="Calibri" w:cs="Calibri"/>
                <w:b/>
                <w:bCs/>
                <w:color w:val="000000"/>
                <w:sz w:val="20"/>
                <w:vertAlign w:val="subscript"/>
              </w:rPr>
              <w:t>Deau</w:t>
            </w:r>
            <w:proofErr w:type="spellEnd"/>
            <w:r w:rsidR="00C37B4D">
              <w:rPr>
                <w:rFonts w:ascii="Calibri" w:hAnsi="Calibri" w:cs="Calibri"/>
                <w:b/>
                <w:bCs/>
                <w:color w:val="000000"/>
                <w:sz w:val="20"/>
                <w:vertAlign w:val="subscript"/>
              </w:rPr>
              <w:t xml:space="preserve"> </w:t>
            </w:r>
            <w:r w:rsidRPr="00C30AAC">
              <w:rPr>
                <w:rFonts w:ascii="Calibri" w:hAnsi="Calibri" w:cs="Calibri"/>
                <w:b/>
                <w:bCs/>
                <w:color w:val="000000"/>
                <w:sz w:val="20"/>
              </w:rPr>
              <w:t xml:space="preserve"> </w:t>
            </w:r>
            <w:r w:rsidR="00C37B4D">
              <w:rPr>
                <w:rFonts w:ascii="Calibri" w:hAnsi="Calibri" w:cs="Calibri"/>
                <w:b/>
                <w:bCs/>
                <w:color w:val="000000"/>
                <w:sz w:val="20"/>
              </w:rPr>
              <w:t>LNHB</w:t>
            </w:r>
            <w:proofErr w:type="gramEnd"/>
            <w:r w:rsidR="00C37B4D">
              <w:rPr>
                <w:rFonts w:ascii="Calibri" w:hAnsi="Calibri" w:cs="Calibri"/>
                <w:b/>
                <w:bCs/>
                <w:color w:val="000000"/>
                <w:sz w:val="20"/>
              </w:rPr>
              <w:t xml:space="preserve"> </w:t>
            </w:r>
            <w:r w:rsidRPr="00C30AAC">
              <w:rPr>
                <w:rFonts w:ascii="Calibri" w:hAnsi="Calibri" w:cs="Calibri"/>
                <w:b/>
                <w:bCs/>
                <w:color w:val="000000"/>
                <w:sz w:val="20"/>
              </w:rPr>
              <w:t>(Gy/</w:t>
            </w:r>
            <w:proofErr w:type="spellStart"/>
            <w:r w:rsidRPr="00C30AAC">
              <w:rPr>
                <w:rFonts w:ascii="Calibri" w:hAnsi="Calibri" w:cs="Calibri"/>
                <w:b/>
                <w:bCs/>
                <w:color w:val="000000"/>
                <w:sz w:val="20"/>
              </w:rPr>
              <w:t>nC</w:t>
            </w:r>
            <w:proofErr w:type="spellEnd"/>
            <w:r w:rsidRPr="00C30AAC">
              <w:rPr>
                <w:rFonts w:ascii="Calibri" w:hAnsi="Calibri" w:cs="Calibri"/>
                <w:b/>
                <w:bCs/>
                <w:color w:val="000000"/>
                <w:sz w:val="20"/>
              </w:rPr>
              <w:t>)</w:t>
            </w:r>
            <w:r w:rsidR="00BF2794">
              <w:rPr>
                <w:rFonts w:ascii="Calibri" w:hAnsi="Calibri" w:cs="Calibri"/>
                <w:b/>
                <w:bCs/>
                <w:color w:val="000000"/>
                <w:sz w:val="20"/>
              </w:rPr>
              <w:t xml:space="preserve">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E33" w:rsidRPr="00C30AAC" w14:paraId="5667816B"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01BD49DC" w14:textId="3E7B4129" w:rsidR="00C64E33" w:rsidRPr="00C30AAC" w:rsidRDefault="00C64E33"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5C735CB" w14:textId="4BA0C782" w:rsidR="00C64E33" w:rsidRPr="00C30AAC" w:rsidRDefault="00C64E33"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CC2D4E" w:rsidRPr="00C30AAC" w14:paraId="1D9AB899"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391F6E">
        <w:trPr>
          <w:trHeight w:val="61"/>
          <w:jc w:val="center"/>
        </w:trPr>
        <w:tc>
          <w:tcPr>
            <w:tcW w:w="3772" w:type="dxa"/>
            <w:tcBorders>
              <w:top w:val="dotted" w:sz="4" w:space="0" w:color="auto"/>
              <w:left w:val="double" w:sz="6" w:space="0" w:color="auto"/>
              <w:bottom w:val="double" w:sz="6" w:space="0" w:color="auto"/>
              <w:right w:val="dotted" w:sz="4" w:space="0" w:color="auto"/>
            </w:tcBorders>
            <w:shd w:val="clear" w:color="auto" w:fill="auto"/>
            <w:vAlign w:val="center"/>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86" w:type="dxa"/>
            <w:tcBorders>
              <w:top w:val="dotted" w:sz="4" w:space="0" w:color="auto"/>
              <w:left w:val="dotted" w:sz="4" w:space="0" w:color="auto"/>
              <w:bottom w:val="double" w:sz="6" w:space="0" w:color="auto"/>
              <w:right w:val="double" w:sz="6" w:space="0" w:color="auto"/>
            </w:tcBorders>
            <w:shd w:val="clear" w:color="auto" w:fill="auto"/>
            <w:vAlign w:val="center"/>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proofErr w:type="gramStart"/>
            <w:r w:rsidRPr="00C30AAC">
              <w:rPr>
                <w:rFonts w:eastAsia="Times New Roman" w:cstheme="minorHAnsi"/>
                <w:b/>
                <w:bCs/>
                <w:color w:val="000000"/>
                <w:sz w:val="20"/>
                <w:lang w:eastAsia="fr-FR"/>
              </w:rPr>
              <w:t>a</w:t>
            </w:r>
            <w:proofErr w:type="gramEnd"/>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proofErr w:type="spellStart"/>
            <w:proofErr w:type="gram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roofErr w:type="spellEnd"/>
            <w:proofErr w:type="gramEnd"/>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proofErr w:type="spellStart"/>
            <w:proofErr w:type="gram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roofErr w:type="spellEnd"/>
            <w:proofErr w:type="gramEnd"/>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24033F2B" w:rsidR="00241DA9" w:rsidRDefault="00241DA9"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4D246B" w:rsidRPr="00F812CC" w14:paraId="30F39827" w14:textId="77777777" w:rsidTr="003D6D82">
        <w:trPr>
          <w:trHeight w:val="137"/>
          <w:jc w:val="center"/>
        </w:trPr>
        <w:tc>
          <w:tcPr>
            <w:tcW w:w="2211" w:type="dxa"/>
            <w:shd w:val="clear" w:color="auto" w:fill="auto"/>
            <w:vAlign w:val="center"/>
          </w:tcPr>
          <w:p w14:paraId="5AB9E4D4" w14:textId="0B9B309D" w:rsidR="004D246B" w:rsidRPr="00C30AAC" w:rsidRDefault="004D246B"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tcPr>
          <w:p w14:paraId="288C7F12" w14:textId="4D8893CE" w:rsidR="004D246B" w:rsidRPr="00C30AAC" w:rsidRDefault="009C1799" w:rsidP="00C1795B">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4D246B" w:rsidRPr="00F812CC" w14:paraId="467D51A3" w14:textId="77777777" w:rsidTr="003D6D82">
        <w:trPr>
          <w:trHeight w:val="137"/>
          <w:jc w:val="center"/>
        </w:trPr>
        <w:tc>
          <w:tcPr>
            <w:tcW w:w="2211" w:type="dxa"/>
            <w:shd w:val="clear" w:color="auto" w:fill="auto"/>
            <w:vAlign w:val="center"/>
          </w:tcPr>
          <w:p w14:paraId="0C20D601" w14:textId="563F9FFF" w:rsidR="004D246B" w:rsidRPr="00C30AAC" w:rsidRDefault="009C1799"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Roos</w:t>
            </w:r>
          </w:p>
        </w:tc>
        <w:tc>
          <w:tcPr>
            <w:tcW w:w="2168" w:type="dxa"/>
            <w:shd w:val="clear" w:color="auto" w:fill="auto"/>
            <w:vAlign w:val="center"/>
          </w:tcPr>
          <w:p w14:paraId="62BEA2ED" w14:textId="5BA4A44A" w:rsidR="004D246B" w:rsidRPr="00C30AAC" w:rsidRDefault="009C1799"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4D246B" w:rsidRPr="000C04B5" w14:paraId="506248D6" w14:textId="77777777" w:rsidTr="00C30AAC">
        <w:trPr>
          <w:trHeight w:val="247"/>
          <w:jc w:val="center"/>
        </w:trPr>
        <w:tc>
          <w:tcPr>
            <w:tcW w:w="2211" w:type="dxa"/>
            <w:shd w:val="clear" w:color="auto" w:fill="auto"/>
            <w:vAlign w:val="center"/>
          </w:tcPr>
          <w:p w14:paraId="50B1B780" w14:textId="61D5E754" w:rsidR="004D246B" w:rsidRPr="00C30AAC" w:rsidRDefault="009C1799"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4CD988CF" w14:textId="61E9CFCD" w:rsidR="004D246B" w:rsidRPr="00C30AAC" w:rsidRDefault="009C1799"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C21F3E" w:rsidRPr="000C04B5" w14:paraId="5D7D4C98" w14:textId="77777777" w:rsidTr="00D95B5C">
        <w:trPr>
          <w:trHeight w:val="70"/>
          <w:jc w:val="center"/>
        </w:trPr>
        <w:tc>
          <w:tcPr>
            <w:tcW w:w="2211" w:type="dxa"/>
            <w:shd w:val="clear" w:color="auto" w:fill="auto"/>
            <w:vAlign w:val="center"/>
          </w:tcPr>
          <w:p w14:paraId="1AA0F665" w14:textId="50E8530C" w:rsidR="00C21F3E" w:rsidRPr="00C30AAC" w:rsidRDefault="00C21F3E"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2168" w:type="dxa"/>
            <w:shd w:val="clear" w:color="auto" w:fill="auto"/>
            <w:vAlign w:val="center"/>
          </w:tcPr>
          <w:p w14:paraId="2C193119" w14:textId="66186505" w:rsidR="00C21F3E" w:rsidRPr="00C30AAC" w:rsidRDefault="00C21F3E" w:rsidP="00C1795B">
            <w:pPr>
              <w:spacing w:after="0" w:line="240" w:lineRule="auto"/>
              <w:jc w:val="center"/>
              <w:rPr>
                <w:rFonts w:ascii="Calibri" w:hAnsi="Calibri" w:cs="Calibri"/>
                <w:color w:val="000000"/>
                <w:sz w:val="20"/>
              </w:rPr>
            </w:pPr>
            <w:r w:rsidRPr="00C30AAC">
              <w:rPr>
                <w:rFonts w:ascii="Calibri" w:hAnsi="Calibri" w:cs="Calibri"/>
                <w:color w:val="000000"/>
                <w:sz w:val="20"/>
              </w:rPr>
              <w:t>0,32</w:t>
            </w:r>
          </w:p>
        </w:tc>
      </w:tr>
    </w:tbl>
    <w:p w14:paraId="69E4832C" w14:textId="3948FF3C" w:rsidR="004D246B" w:rsidRDefault="004D246B" w:rsidP="00C1795B">
      <w:pPr>
        <w:spacing w:line="240" w:lineRule="auto"/>
        <w:jc w:val="left"/>
      </w:pPr>
    </w:p>
    <w:p w14:paraId="71FFF140" w14:textId="474ACBE7" w:rsidR="000F019A" w:rsidRDefault="00207FE5" w:rsidP="00C1795B">
      <w:pPr>
        <w:spacing w:line="240" w:lineRule="auto"/>
        <w:jc w:val="left"/>
      </w:pPr>
      <w:r>
        <w:t xml:space="preserve">Ainsi </w:t>
      </w:r>
      <w:r w:rsidR="000F019A">
        <w:t>pour la chambre Roos :</w:t>
      </w:r>
    </w:p>
    <w:p w14:paraId="38678F72" w14:textId="37B2DFB8" w:rsidR="00BF2794" w:rsidRDefault="000F019A" w:rsidP="003D6D82">
      <w:pPr>
        <w:spacing w:line="240" w:lineRule="auto"/>
        <w:ind w:left="2832" w:firstLine="708"/>
        <w:jc w:val="left"/>
      </w:pPr>
      <w:r>
        <w:t xml:space="preserve"> </w:t>
      </w:r>
      <w:proofErr w:type="spellStart"/>
      <w:r>
        <w:t>N</w:t>
      </w:r>
      <w:r w:rsidR="003D6D82">
        <w:rPr>
          <w:vertAlign w:val="subscript"/>
        </w:rPr>
        <w:t>Deau</w:t>
      </w:r>
      <w:proofErr w:type="spellEnd"/>
      <w:r w:rsidR="003D6D82">
        <w:rPr>
          <w:vertAlign w:val="subscript"/>
        </w:rPr>
        <w:t xml:space="preserve">, </w:t>
      </w:r>
      <w:proofErr w:type="spellStart"/>
      <w:r w:rsidR="003D6D82">
        <w:rPr>
          <w:vertAlign w:val="subscript"/>
        </w:rPr>
        <w:t>Qcross</w:t>
      </w:r>
      <w:proofErr w:type="spellEnd"/>
      <w:r>
        <w:t xml:space="preserve"> =</w:t>
      </w:r>
      <w:r w:rsidR="003D6D82">
        <w:t xml:space="preserve"> </w:t>
      </w:r>
      <w:r>
        <w:t>7,35.10</w:t>
      </w:r>
      <w:r>
        <w:rPr>
          <w:vertAlign w:val="superscript"/>
        </w:rPr>
        <w:t xml:space="preserve">-2 </w:t>
      </w:r>
      <w:r>
        <w:t>Gy/</w:t>
      </w:r>
      <w:proofErr w:type="spellStart"/>
      <w:r>
        <w:t>nC</w:t>
      </w:r>
      <w:proofErr w:type="spellEnd"/>
    </w:p>
    <w:p w14:paraId="48DF8300" w14:textId="5990074A" w:rsidR="000F707A" w:rsidRPr="00EC2893" w:rsidRDefault="000F707A" w:rsidP="000F707A">
      <w:r>
        <w:lastRenderedPageBreak/>
        <w:t>Pour le faisceau de 18 MeV, le coefficient d’étalonnage est 7,35.10</w:t>
      </w:r>
      <w:r>
        <w:rPr>
          <w:vertAlign w:val="superscript"/>
        </w:rPr>
        <w:t xml:space="preserve">-2 </w:t>
      </w:r>
      <w:r>
        <w:t>Gy/</w:t>
      </w:r>
      <w:proofErr w:type="spellStart"/>
      <w:r>
        <w:t>nC</w:t>
      </w:r>
      <w:proofErr w:type="spellEnd"/>
      <w:r>
        <w:t>, ce qui correspond à un écart relatif de 0,4 % avec le coefficient d’étalonnage du laboratoire de référence. Le coefficient d’étalonnage réalisé par le LNHB le 9 juin 2022 était de 7,32.10</w:t>
      </w:r>
      <w:r>
        <w:rPr>
          <w:vertAlign w:val="superscript"/>
        </w:rPr>
        <w:t>-2</w:t>
      </w:r>
      <w:r>
        <w:t xml:space="preserve"> Gy/</w:t>
      </w:r>
      <w:proofErr w:type="spellStart"/>
      <w:r>
        <w:t>nC</w:t>
      </w:r>
      <w:proofErr w:type="spellEnd"/>
      <w:r>
        <w:t xml:space="preserve">.  </w:t>
      </w:r>
    </w:p>
    <w:p w14:paraId="09F9A299" w14:textId="77777777" w:rsidR="000F707A" w:rsidRDefault="000F707A" w:rsidP="00C1795B">
      <w:pPr>
        <w:spacing w:line="240" w:lineRule="auto"/>
        <w:jc w:val="left"/>
      </w:pPr>
    </w:p>
    <w:p w14:paraId="60026C8F" w14:textId="13618669" w:rsidR="000C6C54" w:rsidRDefault="00F570D5" w:rsidP="00C1795B">
      <w:pPr>
        <w:pStyle w:val="Titre3"/>
        <w:spacing w:line="240" w:lineRule="auto"/>
      </w:pPr>
      <w:bookmarkStart w:id="176" w:name="_Toc148338741"/>
      <w:r>
        <w:t>Mesures de dose absolue</w:t>
      </w:r>
      <w:bookmarkEnd w:id="176"/>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w:t>
      </w:r>
      <w:proofErr w:type="spellStart"/>
      <w:r w:rsidR="00984504">
        <w:t>z</w:t>
      </w:r>
      <w:r w:rsidR="00984504">
        <w:rPr>
          <w:vertAlign w:val="subscript"/>
        </w:rPr>
        <w:t>ref</w:t>
      </w:r>
      <w:proofErr w:type="spellEnd"/>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47E04B56" w14:textId="6C79A98E" w:rsidR="00364664" w:rsidRDefault="00984504" w:rsidP="00D40349">
      <w:pPr>
        <w:spacing w:line="240" w:lineRule="auto"/>
        <w:jc w:val="center"/>
        <w:rPr>
          <w:rFonts w:cstheme="minorHAnsi"/>
        </w:rPr>
      </w:pPr>
      <w:proofErr w:type="spellStart"/>
      <w:proofErr w:type="gramStart"/>
      <w:r>
        <w:rPr>
          <w:rFonts w:cstheme="minorHAnsi"/>
        </w:rPr>
        <w:t>z</w:t>
      </w:r>
      <w:r>
        <w:rPr>
          <w:rFonts w:cstheme="minorHAnsi"/>
          <w:vertAlign w:val="subscript"/>
        </w:rPr>
        <w:t>mes</w:t>
      </w:r>
      <w:proofErr w:type="spellEnd"/>
      <w:proofErr w:type="gramEnd"/>
      <w:r>
        <w:rPr>
          <w:rFonts w:cstheme="minorHAnsi"/>
        </w:rPr>
        <w:t xml:space="preserve"> = </w:t>
      </w:r>
      <w:proofErr w:type="spellStart"/>
      <w:r>
        <w:rPr>
          <w:rFonts w:cstheme="minorHAnsi"/>
        </w:rPr>
        <w:t>z</w:t>
      </w:r>
      <w:r>
        <w:rPr>
          <w:rFonts w:cstheme="minorHAnsi"/>
          <w:vertAlign w:val="subscript"/>
        </w:rPr>
        <w:t>ref</w:t>
      </w:r>
      <w:proofErr w:type="spellEnd"/>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w:t>
      </w:r>
      <w:proofErr w:type="spellStart"/>
      <w:r w:rsidR="009A34A8">
        <w:t>k</w:t>
      </w:r>
      <w:r w:rsidR="009A34A8">
        <w:rPr>
          <w:vertAlign w:val="subscript"/>
        </w:rPr>
        <w:t>pol</w:t>
      </w:r>
      <w:proofErr w:type="spellEnd"/>
      <w:r w:rsidR="009A34A8">
        <w:t xml:space="preserve"> a été fixé à 1, la mesure étant réalisée à la même tension que celle utilisée pendant l’étalonnage. </w:t>
      </w:r>
      <w:r w:rsidR="00B17E1F">
        <w:t xml:space="preserve">Les facteurs de correction </w:t>
      </w:r>
      <w:proofErr w:type="spellStart"/>
      <w:r w:rsidR="00B17E1F">
        <w:t>k</w:t>
      </w:r>
      <w:r w:rsidR="00B17E1F">
        <w:rPr>
          <w:vertAlign w:val="subscript"/>
        </w:rPr>
        <w:t>rec</w:t>
      </w:r>
      <w:proofErr w:type="spellEnd"/>
      <w:r w:rsidR="00B17E1F">
        <w:t xml:space="preserve"> et </w:t>
      </w:r>
      <w:proofErr w:type="spellStart"/>
      <w:proofErr w:type="gramStart"/>
      <w:r w:rsidR="00B17E1F">
        <w:t>k</w:t>
      </w:r>
      <w:r w:rsidR="00B17E1F">
        <w:rPr>
          <w:vertAlign w:val="subscript"/>
        </w:rPr>
        <w:t>Q,Qcross</w:t>
      </w:r>
      <w:proofErr w:type="spellEnd"/>
      <w:proofErr w:type="gramEnd"/>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 xml:space="preserve">Le facteur de correction </w:t>
      </w:r>
      <w:proofErr w:type="spellStart"/>
      <w:proofErr w:type="gramStart"/>
      <w:r>
        <w:t>k</w:t>
      </w:r>
      <w:r>
        <w:rPr>
          <w:vertAlign w:val="subscript"/>
        </w:rPr>
        <w:t>Q,Qcross</w:t>
      </w:r>
      <w:proofErr w:type="spellEnd"/>
      <w:proofErr w:type="gramEnd"/>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3CD4F58E" w14:textId="1574123F" w:rsidR="000F707A" w:rsidRDefault="00354952" w:rsidP="00A5275C">
      <w:pPr>
        <w:spacing w:line="240" w:lineRule="auto"/>
      </w:pPr>
      <w:proofErr w:type="spellStart"/>
      <w:proofErr w:type="gramStart"/>
      <w:r>
        <w:rPr>
          <w:rFonts w:eastAsiaTheme="minorEastAsia"/>
        </w:rPr>
        <w:t>k</w:t>
      </w:r>
      <w:r w:rsidR="00CC439D">
        <w:rPr>
          <w:rFonts w:eastAsiaTheme="minorEastAsia"/>
          <w:vertAlign w:val="subscript"/>
        </w:rPr>
        <w:t>Qcross,Qint</w:t>
      </w:r>
      <w:proofErr w:type="spellEnd"/>
      <w:proofErr w:type="gramEnd"/>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w:t>
      </w:r>
      <w:proofErr w:type="spellStart"/>
      <w:r w:rsidR="00CC439D">
        <w:rPr>
          <w:rFonts w:eastAsiaTheme="minorEastAsia"/>
        </w:rPr>
        <w:t>k</w:t>
      </w:r>
      <w:r w:rsidR="00CC439D">
        <w:rPr>
          <w:rFonts w:eastAsiaTheme="minorEastAsia"/>
          <w:vertAlign w:val="subscript"/>
        </w:rPr>
        <w:t>Q</w:t>
      </w:r>
      <w:proofErr w:type="spellEnd"/>
      <w:r w:rsidR="00CC439D">
        <w:rPr>
          <w:rFonts w:eastAsiaTheme="minorEastAsia"/>
          <w:vertAlign w:val="subscript"/>
        </w:rPr>
        <w:t xml:space="preserve">, </w:t>
      </w:r>
      <w:proofErr w:type="spellStart"/>
      <w:r w:rsidR="00CC439D">
        <w:rPr>
          <w:vertAlign w:val="subscript"/>
        </w:rPr>
        <w:t>Qint</w:t>
      </w:r>
      <w:proofErr w:type="spellEnd"/>
      <w:r w:rsidR="00CC439D">
        <w:t xml:space="preserve"> est calculé avec le R</w:t>
      </w:r>
      <w:r w:rsidR="00CC439D">
        <w:rPr>
          <w:vertAlign w:val="subscript"/>
        </w:rPr>
        <w:t>50</w:t>
      </w:r>
      <w:r w:rsidR="00CC439D">
        <w:t xml:space="preserve"> de chaque énergie</w:t>
      </w:r>
      <w:r w:rsidR="000F019A">
        <w:t>, ces coefficient sont obtenu</w:t>
      </w:r>
      <w:r w:rsidR="00F44712">
        <w:t>s</w:t>
      </w:r>
      <w:r w:rsidR="000F019A">
        <w:t xml:space="preserve"> à partir de la table </w:t>
      </w:r>
      <w:r w:rsidR="00416347">
        <w:t xml:space="preserve">18 </w:t>
      </w:r>
      <w:r w:rsidR="000F019A">
        <w:t>du TRS 398</w:t>
      </w:r>
      <w:r w:rsidR="00F44712">
        <w:t xml:space="preserve">. </w:t>
      </w:r>
    </w:p>
    <w:p w14:paraId="4685DD22" w14:textId="77777777" w:rsidR="00A5275C" w:rsidRDefault="00A5275C" w:rsidP="00A5275C">
      <w:pPr>
        <w:spacing w:line="240" w:lineRule="auto"/>
      </w:pPr>
    </w:p>
    <w:p w14:paraId="6E2016FF" w14:textId="6874D0DA" w:rsidR="003A7CC4" w:rsidRDefault="00AF0DFD" w:rsidP="00C30AAC">
      <w:pPr>
        <w:spacing w:before="240" w:line="240" w:lineRule="auto"/>
        <w:rPr>
          <w:vertAlign w:val="subscript"/>
        </w:rPr>
      </w:pPr>
      <w:r>
        <w:t xml:space="preserve">Le coefficient </w:t>
      </w:r>
      <w:proofErr w:type="spellStart"/>
      <w:proofErr w:type="gramStart"/>
      <w:r>
        <w:t>N</w:t>
      </w:r>
      <w:r>
        <w:rPr>
          <w:vertAlign w:val="subscript"/>
        </w:rPr>
        <w:t>Deau</w:t>
      </w:r>
      <w:r w:rsidR="00F44712">
        <w:rPr>
          <w:vertAlign w:val="subscript"/>
        </w:rPr>
        <w:t>,</w:t>
      </w:r>
      <w:r w:rsidR="000F019A">
        <w:rPr>
          <w:vertAlign w:val="subscript"/>
        </w:rPr>
        <w:t>Q</w:t>
      </w:r>
      <w:proofErr w:type="spellEnd"/>
      <w:proofErr w:type="gramEnd"/>
      <w:r>
        <w:t xml:space="preserve"> se calcule avec la formule : </w:t>
      </w:r>
      <w:proofErr w:type="spellStart"/>
      <w:r>
        <w:t>N</w:t>
      </w:r>
      <w:r>
        <w:rPr>
          <w:vertAlign w:val="subscript"/>
        </w:rPr>
        <w:t>Deau</w:t>
      </w:r>
      <w:r w:rsidR="000F019A">
        <w:rPr>
          <w:vertAlign w:val="subscript"/>
        </w:rPr>
        <w:t>,Q</w:t>
      </w:r>
      <w:proofErr w:type="spellEnd"/>
      <w:r>
        <w:rPr>
          <w:vertAlign w:val="subscript"/>
        </w:rPr>
        <w:t xml:space="preserve"> </w:t>
      </w:r>
      <w:r>
        <w:t xml:space="preserve">= </w:t>
      </w:r>
      <w:proofErr w:type="spellStart"/>
      <w:r>
        <w:t>N</w:t>
      </w:r>
      <w:r w:rsidR="00F44712">
        <w:rPr>
          <w:vertAlign w:val="subscript"/>
        </w:rPr>
        <w:t>Deau,</w:t>
      </w:r>
      <w:r w:rsidR="000F019A">
        <w:rPr>
          <w:vertAlign w:val="subscript"/>
        </w:rPr>
        <w:t>Qcross</w:t>
      </w:r>
      <w:proofErr w:type="spellEnd"/>
      <w:r>
        <w:t xml:space="preserve"> * </w:t>
      </w:r>
      <w:proofErr w:type="spellStart"/>
      <w:r>
        <w:t>k</w:t>
      </w:r>
      <w:r>
        <w:rPr>
          <w:vertAlign w:val="subscript"/>
        </w:rPr>
        <w:t>Q,Qcross</w:t>
      </w:r>
      <w:proofErr w:type="spellEnd"/>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6775DD" w:rsidRPr="00D371EF" w14:paraId="509629C9" w14:textId="77777777" w:rsidTr="00B54D2F">
        <w:trPr>
          <w:trHeight w:val="76"/>
          <w:jc w:val="center"/>
        </w:trPr>
        <w:tc>
          <w:tcPr>
            <w:tcW w:w="3334" w:type="dxa"/>
            <w:shd w:val="clear" w:color="auto" w:fill="auto"/>
            <w:vAlign w:val="center"/>
          </w:tcPr>
          <w:p w14:paraId="5861A079" w14:textId="262014D6" w:rsidR="006775DD" w:rsidRPr="00C30AAC" w:rsidRDefault="006775DD" w:rsidP="00C1795B">
            <w:pPr>
              <w:spacing w:after="0" w:line="240" w:lineRule="auto"/>
              <w:jc w:val="center"/>
              <w:rPr>
                <w:rFonts w:ascii="Calibri" w:eastAsia="Times New Roman" w:hAnsi="Calibri" w:cs="Calibri"/>
                <w:b/>
                <w:bCs/>
                <w:color w:val="000000"/>
                <w:sz w:val="20"/>
                <w:lang w:eastAsia="fr-FR"/>
              </w:rPr>
            </w:pPr>
            <w:r>
              <w:rPr>
                <w:rFonts w:ascii="Calibri" w:eastAsia="Times New Roman" w:hAnsi="Calibri" w:cs="Calibri"/>
                <w:b/>
                <w:bCs/>
                <w:color w:val="000000"/>
                <w:sz w:val="20"/>
                <w:lang w:eastAsia="fr-FR"/>
              </w:rPr>
              <w:t>Profondeur de référence (cm)</w:t>
            </w:r>
          </w:p>
        </w:tc>
        <w:tc>
          <w:tcPr>
            <w:tcW w:w="1299" w:type="dxa"/>
            <w:shd w:val="clear" w:color="auto" w:fill="auto"/>
            <w:vAlign w:val="center"/>
          </w:tcPr>
          <w:p w14:paraId="34561641" w14:textId="300A821F"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1,27</w:t>
            </w:r>
          </w:p>
        </w:tc>
        <w:tc>
          <w:tcPr>
            <w:tcW w:w="1176" w:type="dxa"/>
            <w:shd w:val="clear" w:color="auto" w:fill="auto"/>
            <w:vAlign w:val="center"/>
          </w:tcPr>
          <w:p w14:paraId="65A07C59" w14:textId="790E1665"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2,03</w:t>
            </w:r>
          </w:p>
        </w:tc>
        <w:tc>
          <w:tcPr>
            <w:tcW w:w="1176" w:type="dxa"/>
          </w:tcPr>
          <w:p w14:paraId="58CF6023" w14:textId="7051E114"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2,89</w:t>
            </w:r>
          </w:p>
        </w:tc>
        <w:tc>
          <w:tcPr>
            <w:tcW w:w="1176" w:type="dxa"/>
          </w:tcPr>
          <w:p w14:paraId="26A7F795" w14:textId="4FAE1053"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3,67</w:t>
            </w:r>
          </w:p>
        </w:tc>
        <w:tc>
          <w:tcPr>
            <w:tcW w:w="1176" w:type="dxa"/>
          </w:tcPr>
          <w:p w14:paraId="14D1D2F1" w14:textId="5E0189E9"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4,39</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0F019A" w:rsidRPr="00D371EF" w14:paraId="4FF95311" w14:textId="77777777" w:rsidTr="00DB2493">
        <w:trPr>
          <w:trHeight w:val="154"/>
          <w:jc w:val="center"/>
        </w:trPr>
        <w:tc>
          <w:tcPr>
            <w:tcW w:w="3334" w:type="dxa"/>
            <w:shd w:val="clear" w:color="auto" w:fill="auto"/>
            <w:vAlign w:val="center"/>
          </w:tcPr>
          <w:p w14:paraId="6D776981" w14:textId="015D2DF2" w:rsidR="000F019A" w:rsidRPr="00406E12" w:rsidRDefault="00406E12" w:rsidP="00406E12">
            <w:pPr>
              <w:spacing w:after="0" w:line="240" w:lineRule="auto"/>
              <w:jc w:val="center"/>
              <w:rPr>
                <w:rFonts w:ascii="Calibri" w:eastAsia="Times New Roman" w:hAnsi="Calibri" w:cs="Calibri"/>
                <w:b/>
                <w:bCs/>
                <w:color w:val="000000"/>
                <w:sz w:val="20"/>
                <w:vertAlign w:val="subscript"/>
                <w:lang w:eastAsia="fr-FR"/>
              </w:rPr>
            </w:pPr>
            <w:proofErr w:type="spellStart"/>
            <w:proofErr w:type="gramStart"/>
            <w:r>
              <w:rPr>
                <w:rFonts w:ascii="Calibri" w:eastAsia="Times New Roman" w:hAnsi="Calibri" w:cs="Calibri"/>
                <w:b/>
                <w:bCs/>
                <w:color w:val="000000"/>
                <w:sz w:val="20"/>
                <w:lang w:eastAsia="fr-FR"/>
              </w:rPr>
              <w:t>k</w:t>
            </w:r>
            <w:r>
              <w:rPr>
                <w:rFonts w:ascii="Calibri" w:eastAsia="Times New Roman" w:hAnsi="Calibri" w:cs="Calibri"/>
                <w:b/>
                <w:bCs/>
                <w:color w:val="000000"/>
                <w:sz w:val="20"/>
                <w:vertAlign w:val="subscript"/>
                <w:lang w:eastAsia="fr-FR"/>
              </w:rPr>
              <w:t>Q,Qint</w:t>
            </w:r>
            <w:proofErr w:type="spellEnd"/>
            <w:proofErr w:type="gramEnd"/>
          </w:p>
        </w:tc>
        <w:tc>
          <w:tcPr>
            <w:tcW w:w="1299" w:type="dxa"/>
            <w:shd w:val="clear" w:color="auto" w:fill="auto"/>
            <w:vAlign w:val="center"/>
          </w:tcPr>
          <w:p w14:paraId="19177666" w14:textId="72C77872" w:rsidR="000F019A" w:rsidRPr="00FD2D06" w:rsidRDefault="00575334"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1,051</w:t>
            </w:r>
          </w:p>
        </w:tc>
        <w:tc>
          <w:tcPr>
            <w:tcW w:w="1176" w:type="dxa"/>
            <w:shd w:val="clear" w:color="auto" w:fill="auto"/>
            <w:vAlign w:val="center"/>
          </w:tcPr>
          <w:p w14:paraId="3425D656" w14:textId="6F8D182A" w:rsidR="000F019A" w:rsidRPr="00FD2D06" w:rsidRDefault="00575334"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1,033</w:t>
            </w:r>
          </w:p>
        </w:tc>
        <w:tc>
          <w:tcPr>
            <w:tcW w:w="1176" w:type="dxa"/>
            <w:shd w:val="clear" w:color="auto" w:fill="auto"/>
          </w:tcPr>
          <w:p w14:paraId="2A9C6C52" w14:textId="75AA9A0F" w:rsidR="000F019A" w:rsidRPr="00FD2D06" w:rsidRDefault="00575334"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1,019</w:t>
            </w:r>
          </w:p>
        </w:tc>
        <w:tc>
          <w:tcPr>
            <w:tcW w:w="1176" w:type="dxa"/>
            <w:shd w:val="clear" w:color="auto" w:fill="auto"/>
          </w:tcPr>
          <w:p w14:paraId="4DF45FC7" w14:textId="494CEF4B" w:rsidR="000F019A" w:rsidRPr="00FD2D06" w:rsidRDefault="00575334"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1,008</w:t>
            </w:r>
          </w:p>
        </w:tc>
        <w:tc>
          <w:tcPr>
            <w:tcW w:w="1176" w:type="dxa"/>
            <w:shd w:val="clear" w:color="auto" w:fill="auto"/>
          </w:tcPr>
          <w:p w14:paraId="330B34E7" w14:textId="54B74105" w:rsidR="000F019A" w:rsidRPr="00FD2D06" w:rsidRDefault="00DB2493"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w:t>
            </w: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proofErr w:type="spellStart"/>
            <w:proofErr w:type="gramStart"/>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roofErr w:type="spellEnd"/>
            <w:proofErr w:type="gramEnd"/>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4D28D2E7" w:rsidR="003149B7" w:rsidRPr="00C30AAC" w:rsidRDefault="003149B7" w:rsidP="006C491A">
            <w:pPr>
              <w:spacing w:after="0" w:line="240" w:lineRule="auto"/>
              <w:jc w:val="center"/>
              <w:rPr>
                <w:rFonts w:ascii="Calibri" w:eastAsia="Times New Roman" w:hAnsi="Calibri" w:cs="Calibri"/>
                <w:b/>
                <w:bCs/>
                <w:color w:val="000000"/>
                <w:sz w:val="20"/>
                <w:lang w:eastAsia="fr-FR"/>
              </w:rPr>
            </w:pPr>
            <w:proofErr w:type="spellStart"/>
            <w:proofErr w:type="gramStart"/>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sidR="006C491A">
              <w:rPr>
                <w:rFonts w:ascii="Calibri" w:hAnsi="Calibri" w:cs="Calibri"/>
                <w:b/>
                <w:bCs/>
                <w:color w:val="000000"/>
                <w:sz w:val="20"/>
                <w:vertAlign w:val="subscript"/>
              </w:rPr>
              <w:t>,Q</w:t>
            </w:r>
            <w:proofErr w:type="spellEnd"/>
            <w:proofErr w:type="gramEnd"/>
            <w:r w:rsidR="00BB5891" w:rsidRPr="006775DD">
              <w:rPr>
                <w:rFonts w:ascii="Calibri" w:hAnsi="Calibri" w:cs="Calibri"/>
                <w:b/>
                <w:bCs/>
                <w:color w:val="FF0000"/>
                <w:sz w:val="20"/>
              </w:rPr>
              <w:t xml:space="preserve"> </w:t>
            </w:r>
            <w:r w:rsidRPr="00C30AAC">
              <w:rPr>
                <w:rFonts w:ascii="Calibri" w:hAnsi="Calibri" w:cs="Calibri"/>
                <w:b/>
                <w:bCs/>
                <w:color w:val="000000"/>
                <w:sz w:val="20"/>
              </w:rPr>
              <w:t>(Gy/</w:t>
            </w:r>
            <w:proofErr w:type="spellStart"/>
            <w:r w:rsidRPr="00C30AAC">
              <w:rPr>
                <w:rFonts w:ascii="Calibri" w:hAnsi="Calibri" w:cs="Calibri"/>
                <w:b/>
                <w:bCs/>
                <w:color w:val="000000"/>
                <w:sz w:val="20"/>
              </w:rPr>
              <w:t>nC</w:t>
            </w:r>
            <w:proofErr w:type="spellEnd"/>
            <w:r w:rsidRPr="00C30AAC">
              <w:rPr>
                <w:rFonts w:ascii="Calibri" w:hAnsi="Calibri" w:cs="Calibri"/>
                <w:b/>
                <w:bCs/>
                <w:color w:val="000000"/>
                <w:sz w:val="20"/>
              </w:rPr>
              <w:t>)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bl>
    <w:p w14:paraId="5D7A1783" w14:textId="3384C1EB" w:rsidR="00EC2893" w:rsidRDefault="00EC2893" w:rsidP="00BE530C">
      <w:pPr>
        <w:spacing w:line="240" w:lineRule="auto"/>
        <w:jc w:val="left"/>
      </w:pPr>
    </w:p>
    <w:p w14:paraId="08EA00C5" w14:textId="1E38554F" w:rsidR="000F019A" w:rsidRDefault="00BD3DAF" w:rsidP="00C1795B">
      <w:pPr>
        <w:spacing w:line="240" w:lineRule="auto"/>
      </w:pPr>
      <w:r>
        <w:t xml:space="preserve">La dose mesurée se calcule de la façon suivante : </w:t>
      </w:r>
    </w:p>
    <w:p w14:paraId="4B5B16D4" w14:textId="452B78BE" w:rsidR="000F019A" w:rsidRDefault="000F019A" w:rsidP="008B059B">
      <w:pPr>
        <w:spacing w:line="240" w:lineRule="auto"/>
        <w:jc w:val="center"/>
      </w:pPr>
      <w:proofErr w:type="spellStart"/>
      <w:proofErr w:type="gramStart"/>
      <w:r>
        <w:t>D</w:t>
      </w:r>
      <w:r>
        <w:rPr>
          <w:vertAlign w:val="subscript"/>
        </w:rPr>
        <w:t>eau,Q</w:t>
      </w:r>
      <w:proofErr w:type="spellEnd"/>
      <w:proofErr w:type="gramEnd"/>
      <w:r>
        <w:t xml:space="preserve"> = </w:t>
      </w:r>
      <w:proofErr w:type="spellStart"/>
      <w:r>
        <w:t>Moyenne</w:t>
      </w:r>
      <w:r>
        <w:rPr>
          <w:vertAlign w:val="subscript"/>
        </w:rPr>
        <w:t>mesures</w:t>
      </w:r>
      <w:proofErr w:type="spellEnd"/>
      <w:r>
        <w:t xml:space="preserve"> * </w:t>
      </w:r>
      <w:proofErr w:type="spellStart"/>
      <w:r>
        <w:t>N</w:t>
      </w:r>
      <w:r>
        <w:rPr>
          <w:vertAlign w:val="subscript"/>
        </w:rPr>
        <w:t>Deau,Q</w:t>
      </w:r>
      <w:r w:rsidR="00AA7934">
        <w:rPr>
          <w:vertAlign w:val="subscript"/>
        </w:rPr>
        <w:t>Cross</w:t>
      </w:r>
      <w:proofErr w:type="spellEnd"/>
      <w:r>
        <w:t xml:space="preserve"> * </w:t>
      </w:r>
      <w:proofErr w:type="spellStart"/>
      <w:r>
        <w:t>k</w:t>
      </w:r>
      <w:r>
        <w:rPr>
          <w:vertAlign w:val="subscript"/>
        </w:rPr>
        <w:t>T,P</w:t>
      </w:r>
      <w:proofErr w:type="spellEnd"/>
      <w:r>
        <w:t xml:space="preserve"> * </w:t>
      </w:r>
      <w:proofErr w:type="spellStart"/>
      <w:r>
        <w:t>k</w:t>
      </w:r>
      <w:r>
        <w:rPr>
          <w:vertAlign w:val="subscript"/>
        </w:rPr>
        <w:t>rec</w:t>
      </w:r>
      <w:proofErr w:type="spellEnd"/>
      <w:r>
        <w:t xml:space="preserve"> </w:t>
      </w:r>
      <w:r w:rsidR="008B059B">
        <w:t>*</w:t>
      </w:r>
      <w:proofErr w:type="spellStart"/>
      <w:r w:rsidR="008B059B">
        <w:t>k</w:t>
      </w:r>
      <w:r w:rsidR="008B059B">
        <w:rPr>
          <w:vertAlign w:val="subscript"/>
        </w:rPr>
        <w:t>Q,Qcross</w:t>
      </w:r>
      <w:proofErr w:type="spellEnd"/>
    </w:p>
    <w:p w14:paraId="0A35908A" w14:textId="77777777" w:rsidR="008B059B" w:rsidRDefault="008B059B" w:rsidP="00C1795B">
      <w:pPr>
        <w:spacing w:line="240" w:lineRule="auto"/>
      </w:pPr>
    </w:p>
    <w:p w14:paraId="079E4109" w14:textId="2FC3EBB0" w:rsidR="00AA7934" w:rsidRDefault="00AA7934" w:rsidP="00C1795B">
      <w:pPr>
        <w:spacing w:line="240" w:lineRule="auto"/>
      </w:pPr>
      <w:r>
        <w:t>D’où les résultats suivants :</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62E36EF9"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1,992</w:t>
            </w:r>
          </w:p>
        </w:tc>
        <w:tc>
          <w:tcPr>
            <w:tcW w:w="1163" w:type="dxa"/>
            <w:shd w:val="clear" w:color="auto" w:fill="auto"/>
            <w:vAlign w:val="center"/>
          </w:tcPr>
          <w:p w14:paraId="6FDAA02A" w14:textId="2784C516"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1,988</w:t>
            </w:r>
          </w:p>
        </w:tc>
        <w:tc>
          <w:tcPr>
            <w:tcW w:w="1163" w:type="dxa"/>
          </w:tcPr>
          <w:p w14:paraId="313F4C84" w14:textId="35F0F37A"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1,996</w:t>
            </w:r>
          </w:p>
        </w:tc>
        <w:tc>
          <w:tcPr>
            <w:tcW w:w="1163" w:type="dxa"/>
          </w:tcPr>
          <w:p w14:paraId="64673519" w14:textId="682BB155"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1,975</w:t>
            </w:r>
          </w:p>
        </w:tc>
        <w:tc>
          <w:tcPr>
            <w:tcW w:w="1163" w:type="dxa"/>
          </w:tcPr>
          <w:p w14:paraId="666CF56B" w14:textId="0EB3A482"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1,926</w:t>
            </w:r>
          </w:p>
        </w:tc>
      </w:tr>
      <w:tr w:rsidR="0038279A" w14:paraId="749861A5" w14:textId="77777777" w:rsidTr="00D76755">
        <w:trPr>
          <w:trHeight w:val="139"/>
          <w:jc w:val="center"/>
        </w:trPr>
        <w:tc>
          <w:tcPr>
            <w:tcW w:w="2863" w:type="dxa"/>
            <w:shd w:val="clear" w:color="auto" w:fill="auto"/>
            <w:vAlign w:val="center"/>
          </w:tcPr>
          <w:p w14:paraId="6834B10B" w14:textId="49F63D7D" w:rsidR="0038279A" w:rsidRPr="00C30AAC" w:rsidRDefault="0038279A" w:rsidP="0038279A">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Dose </w:t>
            </w:r>
            <w:r>
              <w:rPr>
                <w:rFonts w:ascii="Calibri" w:hAnsi="Calibri" w:cs="Calibri"/>
                <w:b/>
                <w:bCs/>
                <w:color w:val="000000"/>
                <w:sz w:val="20"/>
              </w:rPr>
              <w:t>de référence</w:t>
            </w:r>
            <w:r w:rsidRPr="00C30AAC">
              <w:rPr>
                <w:rFonts w:ascii="Calibri" w:hAnsi="Calibri" w:cs="Calibri"/>
                <w:b/>
                <w:bCs/>
                <w:color w:val="000000"/>
                <w:sz w:val="20"/>
              </w:rPr>
              <w:t xml:space="preserve"> (Gy)</w:t>
            </w:r>
          </w:p>
        </w:tc>
        <w:tc>
          <w:tcPr>
            <w:tcW w:w="5936" w:type="dxa"/>
            <w:gridSpan w:val="5"/>
            <w:shd w:val="clear" w:color="auto" w:fill="auto"/>
            <w:vAlign w:val="center"/>
          </w:tcPr>
          <w:p w14:paraId="3596C88C" w14:textId="5A8AEB78" w:rsidR="0038279A" w:rsidRPr="00C30AAC" w:rsidRDefault="0038279A"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r>
      <w:tr w:rsidR="0038279A" w14:paraId="32C85B56" w14:textId="77777777" w:rsidTr="002F6CD0">
        <w:trPr>
          <w:trHeight w:val="139"/>
          <w:jc w:val="center"/>
        </w:trPr>
        <w:tc>
          <w:tcPr>
            <w:tcW w:w="2863" w:type="dxa"/>
            <w:shd w:val="clear" w:color="auto" w:fill="auto"/>
            <w:vAlign w:val="center"/>
          </w:tcPr>
          <w:p w14:paraId="1A51459E" w14:textId="7169BC2A" w:rsidR="0038279A" w:rsidRPr="00C30AAC" w:rsidRDefault="0038279A"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3AE87852" w14:textId="044F03B5"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-0,42</w:t>
            </w:r>
          </w:p>
        </w:tc>
        <w:tc>
          <w:tcPr>
            <w:tcW w:w="1163" w:type="dxa"/>
            <w:shd w:val="clear" w:color="auto" w:fill="auto"/>
            <w:vAlign w:val="center"/>
          </w:tcPr>
          <w:p w14:paraId="035CA4EE" w14:textId="23AF4F5D"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-0,6</w:t>
            </w:r>
          </w:p>
        </w:tc>
        <w:tc>
          <w:tcPr>
            <w:tcW w:w="1163" w:type="dxa"/>
          </w:tcPr>
          <w:p w14:paraId="142FE859" w14:textId="771F7D1E"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-0,22</w:t>
            </w:r>
          </w:p>
        </w:tc>
        <w:tc>
          <w:tcPr>
            <w:tcW w:w="1163" w:type="dxa"/>
          </w:tcPr>
          <w:p w14:paraId="0CF1666B" w14:textId="5B7EEB0F"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-1,24</w:t>
            </w:r>
          </w:p>
        </w:tc>
        <w:tc>
          <w:tcPr>
            <w:tcW w:w="1163" w:type="dxa"/>
          </w:tcPr>
          <w:p w14:paraId="23F2C04F" w14:textId="5650529C"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-3,72</w:t>
            </w:r>
          </w:p>
        </w:tc>
      </w:tr>
    </w:tbl>
    <w:p w14:paraId="2EFB17AB" w14:textId="4D5D841E" w:rsidR="009D5C20" w:rsidRDefault="009D5C20" w:rsidP="00C1795B">
      <w:pPr>
        <w:spacing w:line="240" w:lineRule="auto"/>
      </w:pPr>
    </w:p>
    <w:p w14:paraId="4F8D8F19" w14:textId="17C51619" w:rsidR="00D76755" w:rsidRDefault="00D76755" w:rsidP="00C1795B">
      <w:pPr>
        <w:spacing w:line="240" w:lineRule="auto"/>
      </w:pPr>
      <w:r>
        <w:t xml:space="preserve">Les écarts entre les doses mesurées et celle attendue (2 Gy) sont faibles (inférieur à 1,2%). Le cas du 18 MeV est particulier, nous avons corrigé le rendement en prenant en compte la profondeur de la recette (2,07 cm). </w:t>
      </w:r>
      <w:r w:rsidR="00451611">
        <w:t xml:space="preserve">La profondeur de mesure correspond à la fin du plateau, avant l’épaulement, rendant imprécise la mesure. </w:t>
      </w:r>
    </w:p>
    <w:p w14:paraId="7A200049" w14:textId="77777777" w:rsidR="00451611" w:rsidRDefault="00451611" w:rsidP="00C1795B">
      <w:pPr>
        <w:spacing w:line="240" w:lineRule="auto"/>
      </w:pPr>
    </w:p>
    <w:p w14:paraId="17A24CE4" w14:textId="7EED8BFA" w:rsidR="000336C8" w:rsidRDefault="00AB7415" w:rsidP="00C1795B">
      <w:pPr>
        <w:spacing w:line="240" w:lineRule="auto"/>
      </w:pPr>
      <w:r>
        <w:lastRenderedPageBreak/>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t>L’incertitude élargie pour le coefficient d’étalonnage est inscrite sur le certific</w:t>
      </w:r>
      <w:r w:rsidR="00DF4A9A">
        <w:t>at d’étalonnage, celle-ci vaut 1</w:t>
      </w:r>
      <w:r>
        <w:t xml:space="preserve">,1% (k=2). L’incertitude du facteur </w:t>
      </w:r>
      <w:proofErr w:type="spellStart"/>
      <w:proofErr w:type="gramStart"/>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proofErr w:type="spellEnd"/>
      <w:proofErr w:type="gramEnd"/>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 xml:space="preserve">L’incertitude pour le </w:t>
      </w:r>
      <w:proofErr w:type="spellStart"/>
      <w:proofErr w:type="gramStart"/>
      <w:r>
        <w:rPr>
          <w:rFonts w:eastAsiaTheme="minorEastAsia"/>
        </w:rPr>
        <w:t>k</w:t>
      </w:r>
      <w:r>
        <w:rPr>
          <w:rFonts w:eastAsiaTheme="minorEastAsia"/>
          <w:vertAlign w:val="subscript"/>
        </w:rPr>
        <w:t>T,P</w:t>
      </w:r>
      <w:proofErr w:type="spellEnd"/>
      <w:proofErr w:type="gramEnd"/>
      <w:r>
        <w:rPr>
          <w:rFonts w:eastAsiaTheme="minorEastAsia"/>
        </w:rPr>
        <w:t xml:space="preserve"> vaut : </w:t>
      </w:r>
    </w:p>
    <w:p w14:paraId="0249CA69" w14:textId="77777777" w:rsidR="0048441C" w:rsidRPr="00BF6E38" w:rsidRDefault="00CE67FC"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w:t>
            </w:r>
            <w:proofErr w:type="spellStart"/>
            <w:r w:rsidRPr="00C30AAC">
              <w:rPr>
                <w:rFonts w:ascii="Calibri" w:eastAsia="Times New Roman" w:hAnsi="Calibri" w:cs="Calibri"/>
                <w:b/>
                <w:bCs/>
                <w:color w:val="000000"/>
                <w:sz w:val="20"/>
                <w:lang w:eastAsia="fr-FR"/>
              </w:rPr>
              <w:t>nC</w:t>
            </w:r>
            <w:proofErr w:type="spellEnd"/>
            <w:r w:rsidRPr="00C30AAC">
              <w:rPr>
                <w:rFonts w:ascii="Calibri" w:eastAsia="Times New Roman" w:hAnsi="Calibri" w:cs="Calibri"/>
                <w:b/>
                <w:bCs/>
                <w:color w:val="000000"/>
                <w:sz w:val="20"/>
                <w:lang w:eastAsia="fr-FR"/>
              </w:rPr>
              <w:t>)</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proofErr w:type="spellStart"/>
            <w:proofErr w:type="gramStart"/>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roofErr w:type="spellEnd"/>
            <w:proofErr w:type="gramEnd"/>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proofErr w:type="spellStart"/>
            <w:proofErr w:type="gramStart"/>
            <w:r w:rsidRPr="00C30AAC">
              <w:rPr>
                <w:b/>
                <w:sz w:val="20"/>
              </w:rPr>
              <w:t>k</w:t>
            </w:r>
            <w:r w:rsidRPr="00C30AAC">
              <w:rPr>
                <w:b/>
                <w:sz w:val="20"/>
                <w:vertAlign w:val="subscript"/>
              </w:rPr>
              <w:t>T,P</w:t>
            </w:r>
            <w:proofErr w:type="spellEnd"/>
            <w:proofErr w:type="gramEnd"/>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proofErr w:type="spellStart"/>
            <w:proofErr w:type="gramStart"/>
            <w:r w:rsidRPr="00C30AAC">
              <w:rPr>
                <w:b/>
                <w:sz w:val="20"/>
              </w:rPr>
              <w:t>k</w:t>
            </w:r>
            <w:r w:rsidRPr="00C30AAC">
              <w:rPr>
                <w:b/>
                <w:sz w:val="20"/>
                <w:vertAlign w:val="subscript"/>
              </w:rPr>
              <w:t>rec</w:t>
            </w:r>
            <w:proofErr w:type="spellEnd"/>
            <w:proofErr w:type="gramEnd"/>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177" w:name="_Toc148338742"/>
      <w:r>
        <w:lastRenderedPageBreak/>
        <w:t>Bibliographie</w:t>
      </w:r>
      <w:bookmarkEnd w:id="177"/>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 xml:space="preserve">[1] : Mode opératoire - Mise en place de l’explorateur de faisceaux IBA </w:t>
      </w:r>
      <w:proofErr w:type="spellStart"/>
      <w:r>
        <w:t>BluePhantom</w:t>
      </w:r>
      <w:proofErr w:type="spellEnd"/>
      <w:r>
        <w:t xml:space="preserve"> et utilisation du logiciel </w:t>
      </w:r>
      <w:proofErr w:type="spellStart"/>
      <w:r>
        <w:t>OmniProAccept</w:t>
      </w:r>
      <w:proofErr w:type="spellEnd"/>
    </w:p>
    <w:p w14:paraId="52499990" w14:textId="37F07B6F" w:rsidR="009A5DF1" w:rsidRDefault="009A5DF1" w:rsidP="00C1795B">
      <w:pPr>
        <w:spacing w:after="0" w:line="240" w:lineRule="auto"/>
      </w:pPr>
      <w:r>
        <w:t xml:space="preserve">[2] : </w:t>
      </w:r>
      <w:proofErr w:type="spellStart"/>
      <w:proofErr w:type="gramStart"/>
      <w:r>
        <w:t>N.Périchon</w:t>
      </w:r>
      <w:proofErr w:type="spellEnd"/>
      <w:proofErr w:type="gramEnd"/>
      <w:r>
        <w:t xml:space="preserve">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 xml:space="preserve">[3] : </w:t>
      </w:r>
      <w:proofErr w:type="spellStart"/>
      <w:proofErr w:type="gramStart"/>
      <w:r>
        <w:t>M.Céleste</w:t>
      </w:r>
      <w:proofErr w:type="spellEnd"/>
      <w:proofErr w:type="gramEnd"/>
      <w:r>
        <w:t xml:space="preserv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Pr="00756D1F" w:rsidRDefault="00520B7C" w:rsidP="00C1795B">
      <w:pPr>
        <w:spacing w:after="0" w:line="240" w:lineRule="auto"/>
        <w:rPr>
          <w:lang w:val="en-US"/>
        </w:rPr>
      </w:pPr>
      <w:r w:rsidRPr="00756D1F">
        <w:rPr>
          <w:lang w:val="en-US"/>
        </w:rPr>
        <w:t>[5</w:t>
      </w:r>
      <w:proofErr w:type="gramStart"/>
      <w:r w:rsidR="00A32E1F" w:rsidRPr="00756D1F">
        <w:rPr>
          <w:lang w:val="en-US"/>
        </w:rPr>
        <w:t>] :</w:t>
      </w:r>
      <w:proofErr w:type="gramEnd"/>
      <w:r w:rsidR="00A32E1F" w:rsidRPr="00756D1F">
        <w:rPr>
          <w:lang w:val="en-US"/>
        </w:rPr>
        <w:t xml:space="preserve"> IAEA - Technical Reports Series No.398 - Absorbed Dose Determination in External Beam Radiotherapy</w:t>
      </w:r>
    </w:p>
    <w:p w14:paraId="043A4753" w14:textId="4F63EA5B" w:rsidR="00A32E1F" w:rsidRPr="00756D1F" w:rsidRDefault="00520B7C" w:rsidP="00C1795B">
      <w:pPr>
        <w:spacing w:after="0" w:line="240" w:lineRule="auto"/>
        <w:rPr>
          <w:lang w:val="en-US"/>
        </w:rPr>
      </w:pPr>
      <w:r w:rsidRPr="00756D1F">
        <w:rPr>
          <w:lang w:val="en-US"/>
        </w:rPr>
        <w:t>[6</w:t>
      </w:r>
      <w:proofErr w:type="gramStart"/>
      <w:r w:rsidR="00A32E1F" w:rsidRPr="00756D1F">
        <w:rPr>
          <w:lang w:val="en-US"/>
        </w:rPr>
        <w:t>] :</w:t>
      </w:r>
      <w:proofErr w:type="gramEnd"/>
      <w:r w:rsidR="00A32E1F" w:rsidRPr="00756D1F">
        <w:rPr>
          <w:lang w:val="en-US"/>
        </w:rPr>
        <w:t xml:space="preserve"> IAEA – Radiation Oncology Physics : A handbook for teachers and students, p.359, 368</w:t>
      </w:r>
    </w:p>
    <w:p w14:paraId="4ACEF5D2" w14:textId="49734EED" w:rsidR="00A32E1F" w:rsidRPr="00756D1F" w:rsidRDefault="00520B7C" w:rsidP="00C1795B">
      <w:pPr>
        <w:spacing w:after="0" w:line="240" w:lineRule="auto"/>
        <w:rPr>
          <w:lang w:val="en-US"/>
        </w:rPr>
      </w:pPr>
      <w:r w:rsidRPr="00756D1F">
        <w:rPr>
          <w:lang w:val="en-US"/>
        </w:rPr>
        <w:t>[7</w:t>
      </w:r>
      <w:proofErr w:type="gramStart"/>
      <w:r w:rsidR="00A32E1F" w:rsidRPr="00756D1F">
        <w:rPr>
          <w:lang w:val="en-US"/>
        </w:rPr>
        <w:t>] :</w:t>
      </w:r>
      <w:proofErr w:type="gramEnd"/>
      <w:r w:rsidR="00A32E1F" w:rsidRPr="00756D1F">
        <w:rPr>
          <w:lang w:val="en-US"/>
        </w:rPr>
        <w:t xml:space="preserve"> IAEA - Technical Reports Series No. 277 - Absorbed Dose Determination in Photon and Electron Beams</w:t>
      </w:r>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CBC5" w14:textId="77777777" w:rsidR="00704405" w:rsidRDefault="00704405" w:rsidP="00704405">
      <w:pPr>
        <w:spacing w:after="0" w:line="240" w:lineRule="auto"/>
      </w:pPr>
      <w:r>
        <w:separator/>
      </w:r>
    </w:p>
  </w:endnote>
  <w:endnote w:type="continuationSeparator" w:id="0">
    <w:p w14:paraId="6424C1EA" w14:textId="77777777" w:rsidR="00704405" w:rsidRDefault="00704405" w:rsidP="0070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010E" w14:textId="77777777" w:rsidR="00704405" w:rsidRDefault="00704405" w:rsidP="00704405">
      <w:pPr>
        <w:spacing w:after="0" w:line="240" w:lineRule="auto"/>
      </w:pPr>
      <w:r>
        <w:separator/>
      </w:r>
    </w:p>
  </w:footnote>
  <w:footnote w:type="continuationSeparator" w:id="0">
    <w:p w14:paraId="64C7D885" w14:textId="77777777" w:rsidR="00704405" w:rsidRDefault="00704405" w:rsidP="00704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696" w:hanging="360"/>
      </w:pPr>
      <w:rPr>
        <w:rFonts w:ascii="Times New Roman" w:eastAsiaTheme="minorEastAsia" w:hAnsi="Times New Roman" w:cs="Times New Roman" w:hint="default"/>
      </w:rPr>
    </w:lvl>
    <w:lvl w:ilvl="1" w:tplc="040C0003">
      <w:start w:val="1"/>
      <w:numFmt w:val="bullet"/>
      <w:lvlText w:val="o"/>
      <w:lvlJc w:val="left"/>
      <w:pPr>
        <w:ind w:left="1416" w:hanging="360"/>
      </w:pPr>
      <w:rPr>
        <w:rFonts w:ascii="Courier New" w:hAnsi="Courier New" w:cs="Courier New" w:hint="default"/>
      </w:rPr>
    </w:lvl>
    <w:lvl w:ilvl="2" w:tplc="040C0005" w:tentative="1">
      <w:start w:val="1"/>
      <w:numFmt w:val="bullet"/>
      <w:lvlText w:val=""/>
      <w:lvlJc w:val="left"/>
      <w:pPr>
        <w:ind w:left="2136" w:hanging="360"/>
      </w:pPr>
      <w:rPr>
        <w:rFonts w:ascii="Wingdings" w:hAnsi="Wingdings" w:hint="default"/>
      </w:rPr>
    </w:lvl>
    <w:lvl w:ilvl="3" w:tplc="040C0001" w:tentative="1">
      <w:start w:val="1"/>
      <w:numFmt w:val="bullet"/>
      <w:lvlText w:val=""/>
      <w:lvlJc w:val="left"/>
      <w:pPr>
        <w:ind w:left="2856" w:hanging="360"/>
      </w:pPr>
      <w:rPr>
        <w:rFonts w:ascii="Symbol" w:hAnsi="Symbol" w:hint="default"/>
      </w:rPr>
    </w:lvl>
    <w:lvl w:ilvl="4" w:tplc="040C0003" w:tentative="1">
      <w:start w:val="1"/>
      <w:numFmt w:val="bullet"/>
      <w:lvlText w:val="o"/>
      <w:lvlJc w:val="left"/>
      <w:pPr>
        <w:ind w:left="3576" w:hanging="360"/>
      </w:pPr>
      <w:rPr>
        <w:rFonts w:ascii="Courier New" w:hAnsi="Courier New" w:cs="Courier New" w:hint="default"/>
      </w:rPr>
    </w:lvl>
    <w:lvl w:ilvl="5" w:tplc="040C0005" w:tentative="1">
      <w:start w:val="1"/>
      <w:numFmt w:val="bullet"/>
      <w:lvlText w:val=""/>
      <w:lvlJc w:val="left"/>
      <w:pPr>
        <w:ind w:left="4296" w:hanging="360"/>
      </w:pPr>
      <w:rPr>
        <w:rFonts w:ascii="Wingdings" w:hAnsi="Wingdings" w:hint="default"/>
      </w:rPr>
    </w:lvl>
    <w:lvl w:ilvl="6" w:tplc="040C0001" w:tentative="1">
      <w:start w:val="1"/>
      <w:numFmt w:val="bullet"/>
      <w:lvlText w:val=""/>
      <w:lvlJc w:val="left"/>
      <w:pPr>
        <w:ind w:left="5016" w:hanging="360"/>
      </w:pPr>
      <w:rPr>
        <w:rFonts w:ascii="Symbol" w:hAnsi="Symbol" w:hint="default"/>
      </w:rPr>
    </w:lvl>
    <w:lvl w:ilvl="7" w:tplc="040C0003" w:tentative="1">
      <w:start w:val="1"/>
      <w:numFmt w:val="bullet"/>
      <w:lvlText w:val="o"/>
      <w:lvlJc w:val="left"/>
      <w:pPr>
        <w:ind w:left="5736" w:hanging="360"/>
      </w:pPr>
      <w:rPr>
        <w:rFonts w:ascii="Courier New" w:hAnsi="Courier New" w:cs="Courier New" w:hint="default"/>
      </w:rPr>
    </w:lvl>
    <w:lvl w:ilvl="8" w:tplc="040C0005" w:tentative="1">
      <w:start w:val="1"/>
      <w:numFmt w:val="bullet"/>
      <w:lvlText w:val=""/>
      <w:lvlJc w:val="left"/>
      <w:pPr>
        <w:ind w:left="6456" w:hanging="360"/>
      </w:pPr>
      <w:rPr>
        <w:rFonts w:ascii="Wingdings" w:hAnsi="Wingdings" w:hint="default"/>
      </w:rPr>
    </w:lvl>
  </w:abstractNum>
  <w:abstractNum w:abstractNumId="2"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D2358"/>
    <w:multiLevelType w:val="hybridMultilevel"/>
    <w:tmpl w:val="94A2A43E"/>
    <w:lvl w:ilvl="0" w:tplc="F6CA3CB0">
      <w:start w:val="1"/>
      <w:numFmt w:val="decimal"/>
      <w:pStyle w:val="Titre3"/>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8"/>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lvlOverride w:ilvl="0">
      <w:startOverride w:val="1"/>
    </w:lvlOverride>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14"/>
  </w:num>
  <w:num w:numId="11">
    <w:abstractNumId w:val="5"/>
  </w:num>
  <w:num w:numId="12">
    <w:abstractNumId w:val="2"/>
  </w:num>
  <w:num w:numId="13">
    <w:abstractNumId w:val="0"/>
  </w:num>
  <w:num w:numId="14">
    <w:abstractNumId w:val="7"/>
  </w:num>
  <w:num w:numId="15">
    <w:abstractNumId w:val="9"/>
    <w:lvlOverride w:ilvl="0">
      <w:startOverride w:val="1"/>
    </w:lvlOverride>
  </w:num>
  <w:num w:numId="16">
    <w:abstractNumId w:val="4"/>
  </w:num>
  <w:num w:numId="17">
    <w:abstractNumId w:val="11"/>
  </w:num>
  <w:num w:numId="18">
    <w:abstractNumId w:val="9"/>
    <w:lvlOverride w:ilvl="0">
      <w:startOverride w:val="1"/>
    </w:lvlOverride>
  </w:num>
  <w:num w:numId="19">
    <w:abstractNumId w:val="6"/>
  </w:num>
  <w:num w:numId="20">
    <w:abstractNumId w:val="9"/>
    <w:lvlOverride w:ilvl="0">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AF"/>
    <w:rsid w:val="00000C3E"/>
    <w:rsid w:val="00000FC2"/>
    <w:rsid w:val="0000401C"/>
    <w:rsid w:val="000041A1"/>
    <w:rsid w:val="00016050"/>
    <w:rsid w:val="0002368B"/>
    <w:rsid w:val="00025461"/>
    <w:rsid w:val="00025643"/>
    <w:rsid w:val="0002731A"/>
    <w:rsid w:val="000336C8"/>
    <w:rsid w:val="0003737F"/>
    <w:rsid w:val="000401E4"/>
    <w:rsid w:val="00042B70"/>
    <w:rsid w:val="00044EAE"/>
    <w:rsid w:val="0004521F"/>
    <w:rsid w:val="000515AE"/>
    <w:rsid w:val="00055CC4"/>
    <w:rsid w:val="00056D83"/>
    <w:rsid w:val="0006262C"/>
    <w:rsid w:val="000649FD"/>
    <w:rsid w:val="0006518E"/>
    <w:rsid w:val="000675CD"/>
    <w:rsid w:val="00071FCF"/>
    <w:rsid w:val="00074843"/>
    <w:rsid w:val="00083D98"/>
    <w:rsid w:val="00086121"/>
    <w:rsid w:val="00087BB5"/>
    <w:rsid w:val="000940E7"/>
    <w:rsid w:val="0009600A"/>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124"/>
    <w:rsid w:val="000E5DC3"/>
    <w:rsid w:val="000F019A"/>
    <w:rsid w:val="000F66DD"/>
    <w:rsid w:val="000F707A"/>
    <w:rsid w:val="000F7766"/>
    <w:rsid w:val="00102AF9"/>
    <w:rsid w:val="001044F2"/>
    <w:rsid w:val="00116990"/>
    <w:rsid w:val="0011756E"/>
    <w:rsid w:val="00122220"/>
    <w:rsid w:val="00127179"/>
    <w:rsid w:val="00131423"/>
    <w:rsid w:val="00133D6B"/>
    <w:rsid w:val="001359C6"/>
    <w:rsid w:val="00145A3F"/>
    <w:rsid w:val="001516FF"/>
    <w:rsid w:val="00152417"/>
    <w:rsid w:val="00152B6B"/>
    <w:rsid w:val="00153504"/>
    <w:rsid w:val="00154263"/>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647C"/>
    <w:rsid w:val="001C72BB"/>
    <w:rsid w:val="001D3942"/>
    <w:rsid w:val="001D4A92"/>
    <w:rsid w:val="001D735C"/>
    <w:rsid w:val="001E14DA"/>
    <w:rsid w:val="001E7943"/>
    <w:rsid w:val="001F1906"/>
    <w:rsid w:val="001F22C0"/>
    <w:rsid w:val="002033A0"/>
    <w:rsid w:val="002058BE"/>
    <w:rsid w:val="00207FE5"/>
    <w:rsid w:val="00214FFA"/>
    <w:rsid w:val="0021587B"/>
    <w:rsid w:val="00215A00"/>
    <w:rsid w:val="002226F7"/>
    <w:rsid w:val="00225A4A"/>
    <w:rsid w:val="002263D3"/>
    <w:rsid w:val="00227A20"/>
    <w:rsid w:val="00231747"/>
    <w:rsid w:val="00237536"/>
    <w:rsid w:val="00241DA9"/>
    <w:rsid w:val="0024306F"/>
    <w:rsid w:val="0024382C"/>
    <w:rsid w:val="00245237"/>
    <w:rsid w:val="00245885"/>
    <w:rsid w:val="00250368"/>
    <w:rsid w:val="002719F4"/>
    <w:rsid w:val="00272274"/>
    <w:rsid w:val="00272E69"/>
    <w:rsid w:val="00280010"/>
    <w:rsid w:val="00292C76"/>
    <w:rsid w:val="00297213"/>
    <w:rsid w:val="002A6AC0"/>
    <w:rsid w:val="002B1DCB"/>
    <w:rsid w:val="002B37BB"/>
    <w:rsid w:val="002B7393"/>
    <w:rsid w:val="002C1F1E"/>
    <w:rsid w:val="002C4809"/>
    <w:rsid w:val="002D6871"/>
    <w:rsid w:val="002E1938"/>
    <w:rsid w:val="002E4AE8"/>
    <w:rsid w:val="002F046F"/>
    <w:rsid w:val="002F611E"/>
    <w:rsid w:val="002F6CD0"/>
    <w:rsid w:val="002F7804"/>
    <w:rsid w:val="00307341"/>
    <w:rsid w:val="003149B7"/>
    <w:rsid w:val="00320C7E"/>
    <w:rsid w:val="00331633"/>
    <w:rsid w:val="00336F0F"/>
    <w:rsid w:val="00346896"/>
    <w:rsid w:val="00346F3B"/>
    <w:rsid w:val="00347605"/>
    <w:rsid w:val="00354952"/>
    <w:rsid w:val="003551CD"/>
    <w:rsid w:val="003637D6"/>
    <w:rsid w:val="00364664"/>
    <w:rsid w:val="00371150"/>
    <w:rsid w:val="00373D89"/>
    <w:rsid w:val="0037547E"/>
    <w:rsid w:val="0038279A"/>
    <w:rsid w:val="003840BA"/>
    <w:rsid w:val="00384551"/>
    <w:rsid w:val="003872D1"/>
    <w:rsid w:val="00391F6E"/>
    <w:rsid w:val="0039648F"/>
    <w:rsid w:val="003A50BB"/>
    <w:rsid w:val="003A6B67"/>
    <w:rsid w:val="003A7033"/>
    <w:rsid w:val="003A7CC4"/>
    <w:rsid w:val="003B0D55"/>
    <w:rsid w:val="003C1C75"/>
    <w:rsid w:val="003C1D42"/>
    <w:rsid w:val="003C2597"/>
    <w:rsid w:val="003D6B2B"/>
    <w:rsid w:val="003D6D82"/>
    <w:rsid w:val="003D7FD9"/>
    <w:rsid w:val="003E516A"/>
    <w:rsid w:val="003F394F"/>
    <w:rsid w:val="00405267"/>
    <w:rsid w:val="00405C02"/>
    <w:rsid w:val="00406E12"/>
    <w:rsid w:val="004151AF"/>
    <w:rsid w:val="00415CF6"/>
    <w:rsid w:val="00416347"/>
    <w:rsid w:val="0041693D"/>
    <w:rsid w:val="00416AF7"/>
    <w:rsid w:val="0042297B"/>
    <w:rsid w:val="00425543"/>
    <w:rsid w:val="004319DE"/>
    <w:rsid w:val="004326D0"/>
    <w:rsid w:val="00451611"/>
    <w:rsid w:val="00454F64"/>
    <w:rsid w:val="00456CD3"/>
    <w:rsid w:val="00462F23"/>
    <w:rsid w:val="00463C96"/>
    <w:rsid w:val="00470DB7"/>
    <w:rsid w:val="00476529"/>
    <w:rsid w:val="0048441C"/>
    <w:rsid w:val="00487786"/>
    <w:rsid w:val="00490B96"/>
    <w:rsid w:val="00492483"/>
    <w:rsid w:val="00493AD3"/>
    <w:rsid w:val="004A298A"/>
    <w:rsid w:val="004A5B68"/>
    <w:rsid w:val="004B1A37"/>
    <w:rsid w:val="004C2E25"/>
    <w:rsid w:val="004C50BF"/>
    <w:rsid w:val="004D246B"/>
    <w:rsid w:val="004D2888"/>
    <w:rsid w:val="004E0BF8"/>
    <w:rsid w:val="004E2619"/>
    <w:rsid w:val="004E3B93"/>
    <w:rsid w:val="004E4D24"/>
    <w:rsid w:val="004E5D17"/>
    <w:rsid w:val="004F239D"/>
    <w:rsid w:val="004F626F"/>
    <w:rsid w:val="004F6D6B"/>
    <w:rsid w:val="00505DDC"/>
    <w:rsid w:val="00510503"/>
    <w:rsid w:val="00510DAC"/>
    <w:rsid w:val="00513B5F"/>
    <w:rsid w:val="00520B7C"/>
    <w:rsid w:val="00522305"/>
    <w:rsid w:val="00522335"/>
    <w:rsid w:val="0052367A"/>
    <w:rsid w:val="00542E8D"/>
    <w:rsid w:val="00550A69"/>
    <w:rsid w:val="0055495A"/>
    <w:rsid w:val="00566E65"/>
    <w:rsid w:val="005720A9"/>
    <w:rsid w:val="00575334"/>
    <w:rsid w:val="00576944"/>
    <w:rsid w:val="005778A9"/>
    <w:rsid w:val="005856A9"/>
    <w:rsid w:val="00586C6D"/>
    <w:rsid w:val="00590516"/>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936"/>
    <w:rsid w:val="00610F13"/>
    <w:rsid w:val="00620D69"/>
    <w:rsid w:val="0062550A"/>
    <w:rsid w:val="00635D03"/>
    <w:rsid w:val="00637530"/>
    <w:rsid w:val="0064000E"/>
    <w:rsid w:val="00643B5B"/>
    <w:rsid w:val="00644791"/>
    <w:rsid w:val="00644C65"/>
    <w:rsid w:val="00645CAF"/>
    <w:rsid w:val="00650843"/>
    <w:rsid w:val="0065242A"/>
    <w:rsid w:val="00654127"/>
    <w:rsid w:val="00663A80"/>
    <w:rsid w:val="006665B5"/>
    <w:rsid w:val="00667E5C"/>
    <w:rsid w:val="006771F8"/>
    <w:rsid w:val="006775DD"/>
    <w:rsid w:val="00680BB1"/>
    <w:rsid w:val="00685E1A"/>
    <w:rsid w:val="006965B7"/>
    <w:rsid w:val="00697CC8"/>
    <w:rsid w:val="006A0E2A"/>
    <w:rsid w:val="006A2A51"/>
    <w:rsid w:val="006A469F"/>
    <w:rsid w:val="006A7EB9"/>
    <w:rsid w:val="006B257B"/>
    <w:rsid w:val="006B35AB"/>
    <w:rsid w:val="006B6164"/>
    <w:rsid w:val="006B6399"/>
    <w:rsid w:val="006C491A"/>
    <w:rsid w:val="006D11F5"/>
    <w:rsid w:val="006E1F23"/>
    <w:rsid w:val="006E2F3A"/>
    <w:rsid w:val="006E4E31"/>
    <w:rsid w:val="006E5662"/>
    <w:rsid w:val="006F1DA0"/>
    <w:rsid w:val="006F4ABF"/>
    <w:rsid w:val="006F7BB1"/>
    <w:rsid w:val="00700BE0"/>
    <w:rsid w:val="007017DE"/>
    <w:rsid w:val="00704405"/>
    <w:rsid w:val="00706666"/>
    <w:rsid w:val="007075C8"/>
    <w:rsid w:val="00725E1F"/>
    <w:rsid w:val="007277AC"/>
    <w:rsid w:val="00727843"/>
    <w:rsid w:val="00731F6D"/>
    <w:rsid w:val="007346A8"/>
    <w:rsid w:val="00736BDA"/>
    <w:rsid w:val="007403D0"/>
    <w:rsid w:val="00741540"/>
    <w:rsid w:val="007434F5"/>
    <w:rsid w:val="0075102D"/>
    <w:rsid w:val="00756D1F"/>
    <w:rsid w:val="00763880"/>
    <w:rsid w:val="0077245A"/>
    <w:rsid w:val="00776CF7"/>
    <w:rsid w:val="0078294C"/>
    <w:rsid w:val="00783596"/>
    <w:rsid w:val="007908EB"/>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0160D"/>
    <w:rsid w:val="00811302"/>
    <w:rsid w:val="008128A5"/>
    <w:rsid w:val="00812E30"/>
    <w:rsid w:val="00814462"/>
    <w:rsid w:val="00816C68"/>
    <w:rsid w:val="0082085A"/>
    <w:rsid w:val="00827F1C"/>
    <w:rsid w:val="0083237F"/>
    <w:rsid w:val="00833781"/>
    <w:rsid w:val="008401E1"/>
    <w:rsid w:val="008413FC"/>
    <w:rsid w:val="00850844"/>
    <w:rsid w:val="00852937"/>
    <w:rsid w:val="0085457B"/>
    <w:rsid w:val="008650DB"/>
    <w:rsid w:val="00872B2D"/>
    <w:rsid w:val="008764F1"/>
    <w:rsid w:val="008767EB"/>
    <w:rsid w:val="00883C6D"/>
    <w:rsid w:val="00894C68"/>
    <w:rsid w:val="008A53B1"/>
    <w:rsid w:val="008A778B"/>
    <w:rsid w:val="008B059B"/>
    <w:rsid w:val="008B233D"/>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5B6C"/>
    <w:rsid w:val="0090743E"/>
    <w:rsid w:val="009075F5"/>
    <w:rsid w:val="0092468C"/>
    <w:rsid w:val="00933865"/>
    <w:rsid w:val="009339E9"/>
    <w:rsid w:val="00937AF4"/>
    <w:rsid w:val="00937DDF"/>
    <w:rsid w:val="009455F0"/>
    <w:rsid w:val="009501E4"/>
    <w:rsid w:val="0095185E"/>
    <w:rsid w:val="009677C8"/>
    <w:rsid w:val="00967E8F"/>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05691"/>
    <w:rsid w:val="00A12BF8"/>
    <w:rsid w:val="00A15AE7"/>
    <w:rsid w:val="00A2702B"/>
    <w:rsid w:val="00A32E1F"/>
    <w:rsid w:val="00A50BE7"/>
    <w:rsid w:val="00A5275C"/>
    <w:rsid w:val="00A5561C"/>
    <w:rsid w:val="00A66547"/>
    <w:rsid w:val="00A66842"/>
    <w:rsid w:val="00A731AF"/>
    <w:rsid w:val="00A81307"/>
    <w:rsid w:val="00A8130F"/>
    <w:rsid w:val="00A8306C"/>
    <w:rsid w:val="00A8450A"/>
    <w:rsid w:val="00A86333"/>
    <w:rsid w:val="00A87E23"/>
    <w:rsid w:val="00A87E76"/>
    <w:rsid w:val="00A913AA"/>
    <w:rsid w:val="00A964CC"/>
    <w:rsid w:val="00AA235E"/>
    <w:rsid w:val="00AA6DD3"/>
    <w:rsid w:val="00AA7934"/>
    <w:rsid w:val="00AB560C"/>
    <w:rsid w:val="00AB7415"/>
    <w:rsid w:val="00AC13DF"/>
    <w:rsid w:val="00AC361F"/>
    <w:rsid w:val="00AC3CFB"/>
    <w:rsid w:val="00AC79DE"/>
    <w:rsid w:val="00AD4A3C"/>
    <w:rsid w:val="00AE4B0F"/>
    <w:rsid w:val="00AE77B0"/>
    <w:rsid w:val="00AF0DFD"/>
    <w:rsid w:val="00AF22D5"/>
    <w:rsid w:val="00AF2BC3"/>
    <w:rsid w:val="00AF3891"/>
    <w:rsid w:val="00AF5730"/>
    <w:rsid w:val="00B00EEC"/>
    <w:rsid w:val="00B045E0"/>
    <w:rsid w:val="00B1041A"/>
    <w:rsid w:val="00B14733"/>
    <w:rsid w:val="00B15142"/>
    <w:rsid w:val="00B160C0"/>
    <w:rsid w:val="00B17E1F"/>
    <w:rsid w:val="00B21D0B"/>
    <w:rsid w:val="00B21F0C"/>
    <w:rsid w:val="00B25C41"/>
    <w:rsid w:val="00B25EDD"/>
    <w:rsid w:val="00B26990"/>
    <w:rsid w:val="00B31B4E"/>
    <w:rsid w:val="00B34484"/>
    <w:rsid w:val="00B3611D"/>
    <w:rsid w:val="00B44512"/>
    <w:rsid w:val="00B450B7"/>
    <w:rsid w:val="00B46377"/>
    <w:rsid w:val="00B54188"/>
    <w:rsid w:val="00B54D2F"/>
    <w:rsid w:val="00B65B12"/>
    <w:rsid w:val="00B661DC"/>
    <w:rsid w:val="00B74D0F"/>
    <w:rsid w:val="00B77B56"/>
    <w:rsid w:val="00B77E70"/>
    <w:rsid w:val="00B81171"/>
    <w:rsid w:val="00B8436F"/>
    <w:rsid w:val="00B845F5"/>
    <w:rsid w:val="00B86A20"/>
    <w:rsid w:val="00B90906"/>
    <w:rsid w:val="00B909D8"/>
    <w:rsid w:val="00BA47FD"/>
    <w:rsid w:val="00BA4DBE"/>
    <w:rsid w:val="00BB0EEC"/>
    <w:rsid w:val="00BB1859"/>
    <w:rsid w:val="00BB54C0"/>
    <w:rsid w:val="00BB5891"/>
    <w:rsid w:val="00BB61E7"/>
    <w:rsid w:val="00BC05BA"/>
    <w:rsid w:val="00BC0BF8"/>
    <w:rsid w:val="00BC3D3D"/>
    <w:rsid w:val="00BC3D8C"/>
    <w:rsid w:val="00BC74DC"/>
    <w:rsid w:val="00BD1DD8"/>
    <w:rsid w:val="00BD3AF8"/>
    <w:rsid w:val="00BD3DAF"/>
    <w:rsid w:val="00BD5D6C"/>
    <w:rsid w:val="00BE33E8"/>
    <w:rsid w:val="00BE530C"/>
    <w:rsid w:val="00BE60E9"/>
    <w:rsid w:val="00BE70AD"/>
    <w:rsid w:val="00BF2794"/>
    <w:rsid w:val="00C04033"/>
    <w:rsid w:val="00C14722"/>
    <w:rsid w:val="00C1795B"/>
    <w:rsid w:val="00C17B4B"/>
    <w:rsid w:val="00C21F3E"/>
    <w:rsid w:val="00C30AAC"/>
    <w:rsid w:val="00C32BE0"/>
    <w:rsid w:val="00C35ED2"/>
    <w:rsid w:val="00C37B4D"/>
    <w:rsid w:val="00C42BB6"/>
    <w:rsid w:val="00C44BBF"/>
    <w:rsid w:val="00C51D60"/>
    <w:rsid w:val="00C53237"/>
    <w:rsid w:val="00C56C74"/>
    <w:rsid w:val="00C57FFD"/>
    <w:rsid w:val="00C64154"/>
    <w:rsid w:val="00C64CE9"/>
    <w:rsid w:val="00C64E33"/>
    <w:rsid w:val="00C71C4B"/>
    <w:rsid w:val="00C80554"/>
    <w:rsid w:val="00C9650C"/>
    <w:rsid w:val="00CA3CFA"/>
    <w:rsid w:val="00CA7A0F"/>
    <w:rsid w:val="00CB445F"/>
    <w:rsid w:val="00CC0BFC"/>
    <w:rsid w:val="00CC2D4E"/>
    <w:rsid w:val="00CC439D"/>
    <w:rsid w:val="00CC75C9"/>
    <w:rsid w:val="00CC7A45"/>
    <w:rsid w:val="00CD01F5"/>
    <w:rsid w:val="00CD5929"/>
    <w:rsid w:val="00CD7BEC"/>
    <w:rsid w:val="00CE1E1B"/>
    <w:rsid w:val="00CE67FC"/>
    <w:rsid w:val="00CF00F6"/>
    <w:rsid w:val="00CF0503"/>
    <w:rsid w:val="00CF7E87"/>
    <w:rsid w:val="00CF7EEF"/>
    <w:rsid w:val="00D04BB3"/>
    <w:rsid w:val="00D0620A"/>
    <w:rsid w:val="00D063F1"/>
    <w:rsid w:val="00D14E2E"/>
    <w:rsid w:val="00D208F3"/>
    <w:rsid w:val="00D25C78"/>
    <w:rsid w:val="00D30F7B"/>
    <w:rsid w:val="00D316D7"/>
    <w:rsid w:val="00D352A9"/>
    <w:rsid w:val="00D40349"/>
    <w:rsid w:val="00D410CF"/>
    <w:rsid w:val="00D4256E"/>
    <w:rsid w:val="00D43B6D"/>
    <w:rsid w:val="00D5326B"/>
    <w:rsid w:val="00D55A5E"/>
    <w:rsid w:val="00D57337"/>
    <w:rsid w:val="00D7237A"/>
    <w:rsid w:val="00D76755"/>
    <w:rsid w:val="00D7752B"/>
    <w:rsid w:val="00D8235F"/>
    <w:rsid w:val="00D837C8"/>
    <w:rsid w:val="00D935CE"/>
    <w:rsid w:val="00D95B5C"/>
    <w:rsid w:val="00DA0C86"/>
    <w:rsid w:val="00DA18EA"/>
    <w:rsid w:val="00DB0B5E"/>
    <w:rsid w:val="00DB2493"/>
    <w:rsid w:val="00DC1766"/>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6F27"/>
    <w:rsid w:val="00E27F57"/>
    <w:rsid w:val="00E30F22"/>
    <w:rsid w:val="00E356D2"/>
    <w:rsid w:val="00E429E0"/>
    <w:rsid w:val="00E429E1"/>
    <w:rsid w:val="00E44D7D"/>
    <w:rsid w:val="00E5578C"/>
    <w:rsid w:val="00E60E2B"/>
    <w:rsid w:val="00E635AF"/>
    <w:rsid w:val="00E63EA0"/>
    <w:rsid w:val="00E64726"/>
    <w:rsid w:val="00E7061F"/>
    <w:rsid w:val="00E722CA"/>
    <w:rsid w:val="00E755B2"/>
    <w:rsid w:val="00E87C36"/>
    <w:rsid w:val="00E9077E"/>
    <w:rsid w:val="00E9163E"/>
    <w:rsid w:val="00E9442A"/>
    <w:rsid w:val="00E95131"/>
    <w:rsid w:val="00EA2D86"/>
    <w:rsid w:val="00EA3D40"/>
    <w:rsid w:val="00EA6FD5"/>
    <w:rsid w:val="00EB4A82"/>
    <w:rsid w:val="00EC1476"/>
    <w:rsid w:val="00EC2893"/>
    <w:rsid w:val="00EC574B"/>
    <w:rsid w:val="00ED10E9"/>
    <w:rsid w:val="00EE2AB0"/>
    <w:rsid w:val="00EE3586"/>
    <w:rsid w:val="00EE7BA8"/>
    <w:rsid w:val="00EF3F1B"/>
    <w:rsid w:val="00EF4BCD"/>
    <w:rsid w:val="00F01ACE"/>
    <w:rsid w:val="00F01D8C"/>
    <w:rsid w:val="00F06BC0"/>
    <w:rsid w:val="00F12662"/>
    <w:rsid w:val="00F14722"/>
    <w:rsid w:val="00F15983"/>
    <w:rsid w:val="00F20120"/>
    <w:rsid w:val="00F2553F"/>
    <w:rsid w:val="00F25BE1"/>
    <w:rsid w:val="00F2785D"/>
    <w:rsid w:val="00F33FB4"/>
    <w:rsid w:val="00F44712"/>
    <w:rsid w:val="00F45D8A"/>
    <w:rsid w:val="00F46990"/>
    <w:rsid w:val="00F46AA4"/>
    <w:rsid w:val="00F50E78"/>
    <w:rsid w:val="00F570D5"/>
    <w:rsid w:val="00F57D25"/>
    <w:rsid w:val="00F645CB"/>
    <w:rsid w:val="00F70D32"/>
    <w:rsid w:val="00F7362F"/>
    <w:rsid w:val="00F75549"/>
    <w:rsid w:val="00F759CD"/>
    <w:rsid w:val="00F76E1F"/>
    <w:rsid w:val="00F812CC"/>
    <w:rsid w:val="00F85842"/>
    <w:rsid w:val="00F94EA5"/>
    <w:rsid w:val="00F967A2"/>
    <w:rsid w:val="00FA149F"/>
    <w:rsid w:val="00FA4121"/>
    <w:rsid w:val="00FA4C22"/>
    <w:rsid w:val="00FA61C8"/>
    <w:rsid w:val="00FA6EED"/>
    <w:rsid w:val="00FB6795"/>
    <w:rsid w:val="00FB7FF9"/>
    <w:rsid w:val="00FC0176"/>
    <w:rsid w:val="00FC2F7C"/>
    <w:rsid w:val="00FC45B4"/>
    <w:rsid w:val="00FC5140"/>
    <w:rsid w:val="00FD120F"/>
    <w:rsid w:val="00FD272A"/>
    <w:rsid w:val="00FD2D06"/>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756D1F"/>
    <w:pPr>
      <w:spacing w:after="0" w:line="240" w:lineRule="auto"/>
    </w:pPr>
  </w:style>
  <w:style w:type="paragraph" w:styleId="Notedebasdepage">
    <w:name w:val="footnote text"/>
    <w:basedOn w:val="Normal"/>
    <w:link w:val="NotedebasdepageCar"/>
    <w:uiPriority w:val="99"/>
    <w:semiHidden/>
    <w:unhideWhenUsed/>
    <w:rsid w:val="00704405"/>
    <w:pPr>
      <w:spacing w:after="0" w:line="240" w:lineRule="auto"/>
      <w:jc w:val="left"/>
    </w:pPr>
    <w:rPr>
      <w:rFonts w:ascii="Times New Roman" w:hAnsi="Times New Roman"/>
      <w:sz w:val="20"/>
      <w:szCs w:val="20"/>
    </w:rPr>
  </w:style>
  <w:style w:type="character" w:customStyle="1" w:styleId="NotedebasdepageCar">
    <w:name w:val="Note de bas de page Car"/>
    <w:basedOn w:val="Policepardfaut"/>
    <w:link w:val="Notedebasdepage"/>
    <w:uiPriority w:val="99"/>
    <w:semiHidden/>
    <w:rsid w:val="00704405"/>
    <w:rPr>
      <w:rFonts w:ascii="Times New Roman" w:hAnsi="Times New Roman"/>
      <w:sz w:val="20"/>
      <w:szCs w:val="20"/>
    </w:rPr>
  </w:style>
  <w:style w:type="character" w:styleId="Appelnotedebasdep">
    <w:name w:val="footnote reference"/>
    <w:basedOn w:val="Policepardfaut"/>
    <w:uiPriority w:val="99"/>
    <w:semiHidden/>
    <w:unhideWhenUsed/>
    <w:rsid w:val="007044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46826477">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077898918">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51190AAE-3E47-485F-A1F2-8D054649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24</Pages>
  <Words>6928</Words>
  <Characters>38106</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75</cp:revision>
  <cp:lastPrinted>2022-10-06T11:29:00Z</cp:lastPrinted>
  <dcterms:created xsi:type="dcterms:W3CDTF">2022-11-29T15:13:00Z</dcterms:created>
  <dcterms:modified xsi:type="dcterms:W3CDTF">2023-11-08T09:57:00Z</dcterms:modified>
</cp:coreProperties>
</file>