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B3C857B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6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F9E457B" w:rsidR="007320FE" w:rsidRPr="00F62BCF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62B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F78671" w14:textId="77777777" w:rsidR="00B63CBA" w:rsidRDefault="00B63CBA" w:rsidP="00B63C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7656" w14:textId="373C8DC1" w:rsidR="00B63CBA" w:rsidRPr="00965233" w:rsidRDefault="00F62BCF" w:rsidP="00B63C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СЕМАНТИЧЕСКИЙ</w:t>
      </w:r>
      <w:r w:rsidR="00965233">
        <w:rPr>
          <w:rFonts w:ascii="Times New Roman" w:hAnsi="Times New Roman" w:cs="Times New Roman"/>
          <w:b/>
          <w:bCs/>
          <w:sz w:val="28"/>
          <w:szCs w:val="28"/>
        </w:rPr>
        <w:t xml:space="preserve"> АНАЛИЗ</w:t>
      </w: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4313E" w14:textId="77777777" w:rsidR="00B63CBA" w:rsidRDefault="00B63CBA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2B5D4C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07F8A9" w14:textId="586FF836" w:rsidR="003544B5" w:rsidRPr="00106E7D" w:rsidRDefault="00FF17FC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8165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_Toc159418165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6455" w14:textId="280635BA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6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_Toc159418166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E1E0" w14:textId="6B3183ED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7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_Toc159418167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A35C6" w14:textId="0070EC99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8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_Toc159418168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E03E" w14:textId="1D8DA3DD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9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_Toc159418169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9957" w14:textId="758C16B5" w:rsidR="003544B5" w:rsidRPr="00106E7D" w:rsidRDefault="00000000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70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_Toc159418170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347913F" w:rsidR="00FF17FC" w:rsidRDefault="00FF17FC" w:rsidP="00106E7D">
          <w:pPr>
            <w:spacing w:after="0" w:line="240" w:lineRule="auto"/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418165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FE17A" w14:textId="5A7FA2AB" w:rsidR="00965233" w:rsidRPr="00965233" w:rsidRDefault="00965233" w:rsidP="009652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выполнения данной лабораторной работы являются освоение работы с существующими </w:t>
      </w:r>
      <w:r w:rsidR="00F62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семантическими</w:t>
      </w:r>
      <w:r w:rsidRPr="00965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анализаторами, разработка </w:t>
      </w:r>
      <w:r w:rsidR="00F62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</w:t>
      </w:r>
      <w:r w:rsidR="00F62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</w:t>
      </w:r>
      <w:r w:rsidR="00F62BCF" w:rsidRPr="00965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65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анализатора подмножества языка программирования, определенного в лабораторной работе 1, определение </w:t>
      </w:r>
      <w:r w:rsidR="00F62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семантически</w:t>
      </w:r>
      <w:r w:rsidR="00F62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 </w:t>
      </w:r>
      <w:r w:rsidRPr="00965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</w:t>
      </w:r>
      <w:r w:rsidR="00F62B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1C9DA" w14:textId="7960B7F7" w:rsidR="007053AA" w:rsidRDefault="00E23AC6" w:rsidP="007053AA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59418166"/>
      <w:r w:rsidR="00705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КРАТКИЕ ТЕОРЕТИЧЕСКИЕ СВЕДЕНИЯ</w:t>
      </w:r>
      <w:bookmarkEnd w:id="1"/>
    </w:p>
    <w:p w14:paraId="5786C7EE" w14:textId="77777777" w:rsidR="007053AA" w:rsidRDefault="007053AA" w:rsidP="007053AA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13AC8" w14:textId="663B1929" w:rsidR="007053AA" w:rsidRPr="00965233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</w:t>
      </w:r>
      <w:r w:rsidRPr="00B21D0D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F62BCF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="00F62BCF" w:rsidRPr="00B21D0D">
        <w:rPr>
          <w:rFonts w:ascii="Times New Roman" w:hAnsi="Times New Roman" w:cs="Times New Roman"/>
          <w:sz w:val="28"/>
          <w:szCs w:val="28"/>
        </w:rPr>
        <w:t>анализатор</w:t>
      </w:r>
      <w:r w:rsidRPr="00B21D0D">
        <w:rPr>
          <w:rFonts w:ascii="Times New Roman" w:hAnsi="Times New Roman" w:cs="Times New Roman"/>
          <w:sz w:val="28"/>
          <w:szCs w:val="28"/>
        </w:rPr>
        <w:t xml:space="preserve">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1D0D">
        <w:rPr>
          <w:rFonts w:ascii="Times New Roman" w:hAnsi="Times New Roman" w:cs="Times New Roman"/>
          <w:sz w:val="28"/>
          <w:szCs w:val="28"/>
        </w:rPr>
        <w:t xml:space="preserve">. </w:t>
      </w:r>
      <w:r w:rsidR="00965233">
        <w:rPr>
          <w:rFonts w:ascii="Times New Roman" w:hAnsi="Times New Roman" w:cs="Times New Roman"/>
          <w:sz w:val="28"/>
          <w:szCs w:val="28"/>
        </w:rPr>
        <w:t>Он</w:t>
      </w:r>
      <w:r w:rsidR="00F62BCF">
        <w:rPr>
          <w:rFonts w:ascii="Times New Roman" w:hAnsi="Times New Roman" w:cs="Times New Roman"/>
          <w:sz w:val="28"/>
          <w:szCs w:val="28"/>
        </w:rPr>
        <w:t xml:space="preserve"> просматривает абстрактное синтаксическое дерево, построенное синтаксическим анализатором на наличие ошибок типизации.</w:t>
      </w:r>
    </w:p>
    <w:p w14:paraId="78AB8736" w14:textId="77777777" w:rsidR="00F62BCF" w:rsidRDefault="00F62BCF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BCF">
        <w:rPr>
          <w:rFonts w:ascii="Times New Roman" w:hAnsi="Times New Roman" w:cs="Times New Roman"/>
          <w:sz w:val="28"/>
          <w:szCs w:val="28"/>
        </w:rPr>
        <w:t xml:space="preserve">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– генерации кода. При семантическом анализе используются иерархические структуры, полученные во время синтаксического анализа для идентификации операторов и операндов выражений и инструкций. </w:t>
      </w:r>
    </w:p>
    <w:p w14:paraId="2BCBB8BB" w14:textId="77777777" w:rsidR="00F62BCF" w:rsidRDefault="00F62BCF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BCF">
        <w:rPr>
          <w:rFonts w:ascii="Times New Roman" w:hAnsi="Times New Roman" w:cs="Times New Roman"/>
          <w:sz w:val="28"/>
          <w:szCs w:val="28"/>
        </w:rPr>
        <w:t xml:space="preserve">Важным аспектом семантического анализа является проверка типов, когда компилятор проверяет, что каждый оператор имеет операнды допустимого спецификациями языка типа. Например, определение многих языков программирования требует, чтобы при использовании действительного числа в качестве индекса массива генерировалось сообщение об ошибке. В то же время спецификация языка может позволить определенное насильственное преобразование типов, например, когда бинарный арифметический оператор применяется к операндам целого и действительного типов. В этом случае компилятору может потребоваться преобразование целого числа в действительное. </w:t>
      </w:r>
    </w:p>
    <w:p w14:paraId="52210C4E" w14:textId="02433C29" w:rsidR="007053AA" w:rsidRPr="00F62BCF" w:rsidRDefault="00F62BCF" w:rsidP="0096523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BCF">
        <w:rPr>
          <w:rFonts w:ascii="Times New Roman" w:hAnsi="Times New Roman" w:cs="Times New Roman"/>
          <w:sz w:val="28"/>
          <w:szCs w:val="28"/>
        </w:rPr>
        <w:t>В большинстве языков программирования имеет место неявное изменение типов (иногда называемое приведением типов(</w:t>
      </w:r>
      <w:proofErr w:type="spellStart"/>
      <w:r w:rsidRPr="00F62BCF">
        <w:rPr>
          <w:rFonts w:ascii="Times New Roman" w:hAnsi="Times New Roman" w:cs="Times New Roman"/>
          <w:sz w:val="28"/>
          <w:szCs w:val="28"/>
        </w:rPr>
        <w:t>coercion</w:t>
      </w:r>
      <w:proofErr w:type="spellEnd"/>
      <w:r w:rsidRPr="00F62BCF">
        <w:rPr>
          <w:rFonts w:ascii="Times New Roman" w:hAnsi="Times New Roman" w:cs="Times New Roman"/>
          <w:sz w:val="28"/>
          <w:szCs w:val="28"/>
        </w:rPr>
        <w:t xml:space="preserve">)). Реже встречаются языки, подобные </w:t>
      </w:r>
      <w:proofErr w:type="spellStart"/>
      <w:r w:rsidRPr="00F62BC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62BCF">
        <w:rPr>
          <w:rFonts w:ascii="Times New Roman" w:hAnsi="Times New Roman" w:cs="Times New Roman"/>
          <w:sz w:val="28"/>
          <w:szCs w:val="28"/>
        </w:rPr>
        <w:t xml:space="preserve">, в которых большинство изменений типов должно быть явным. Семантический анализ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62BCF">
        <w:rPr>
          <w:rFonts w:ascii="Times New Roman" w:hAnsi="Times New Roman" w:cs="Times New Roman"/>
          <w:sz w:val="28"/>
          <w:szCs w:val="28"/>
        </w:rPr>
        <w:t>это третья фаза работы компилятора. Семантический анализ гарантирует, что объявления и инструкции программы семантически корректны. Это набор процедур, который вызывается синтаксическим анализатором так, как и когда этого требует грамматика. Для проверки согласованности данного кода используются как синтаксическое дерево предыдущего этапа, так и таблица символов. Проверка типов является важной частью семантического анализа, когда компилятор проверяет, что каждый оператор имеет совпадающие операнды</w:t>
      </w:r>
      <w:r w:rsidRPr="00F62BCF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53AA" w:rsidRPr="00F62BCF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304954CE" w:rsidR="00CB068D" w:rsidRDefault="003544B5" w:rsidP="003544B5">
      <w:pPr>
        <w:pStyle w:val="ab"/>
        <w:numPr>
          <w:ilvl w:val="0"/>
          <w:numId w:val="2"/>
        </w:numPr>
        <w:spacing w:after="0" w:line="240" w:lineRule="auto"/>
        <w:ind w:left="993" w:hanging="284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9418167"/>
      <w:bookmarkStart w:id="3" w:name="_Hlk15941623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ЛАБОРАТОРНОЙ РАБОТЫ</w:t>
      </w:r>
      <w:bookmarkEnd w:id="2"/>
    </w:p>
    <w:bookmarkEnd w:id="3"/>
    <w:p w14:paraId="37FADE91" w14:textId="77777777" w:rsid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E10F7" w14:textId="1954221C" w:rsidR="009159D7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разработан </w:t>
      </w:r>
      <w:r w:rsidR="00F62BCF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для тестирования был создан файл, который содержит основные конструкции языка</w:t>
      </w:r>
      <w:r w:rsidR="00965233">
        <w:rPr>
          <w:rFonts w:ascii="Times New Roman" w:hAnsi="Times New Roman" w:cs="Times New Roman"/>
          <w:sz w:val="28"/>
          <w:szCs w:val="28"/>
        </w:rPr>
        <w:t xml:space="preserve"> </w:t>
      </w:r>
      <w:r w:rsidR="00F62BCF">
        <w:rPr>
          <w:rFonts w:ascii="Times New Roman" w:hAnsi="Times New Roman" w:cs="Times New Roman"/>
          <w:sz w:val="28"/>
          <w:szCs w:val="28"/>
        </w:rPr>
        <w:t>и некоторые типовые семантические ошибки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53E22559" w14:textId="1EB4C89C" w:rsidR="003544B5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5C263" w14:textId="1880BED9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64AA4" wp14:editId="27FFBCFA">
            <wp:extent cx="3038475" cy="2349029"/>
            <wp:effectExtent l="0" t="0" r="0" b="0"/>
            <wp:docPr id="141362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01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69" cy="23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0596" w14:textId="3551DE29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D661EDA" w14:textId="6829ED83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код</w:t>
      </w:r>
    </w:p>
    <w:p w14:paraId="58FEA6E6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3B7987" w14:textId="68AE0D12" w:rsidR="003544B5" w:rsidRDefault="003544B5" w:rsidP="00F62BC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на этот код был запущен </w:t>
      </w:r>
      <w:r w:rsidR="00F62BCF">
        <w:rPr>
          <w:rFonts w:ascii="Times New Roman" w:hAnsi="Times New Roman" w:cs="Times New Roman"/>
          <w:sz w:val="28"/>
          <w:szCs w:val="28"/>
        </w:rPr>
        <w:t>семантический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анализатор, можно увидеть результаты выполнения программы.</w:t>
      </w:r>
      <w:r w:rsidR="00F62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62BCF">
        <w:rPr>
          <w:rFonts w:ascii="Times New Roman" w:hAnsi="Times New Roman" w:cs="Times New Roman"/>
          <w:sz w:val="28"/>
          <w:szCs w:val="28"/>
        </w:rPr>
        <w:t xml:space="preserve"> следующем рисунке</w:t>
      </w:r>
      <w:r>
        <w:rPr>
          <w:rFonts w:ascii="Times New Roman" w:hAnsi="Times New Roman" w:cs="Times New Roman"/>
          <w:sz w:val="28"/>
          <w:szCs w:val="28"/>
        </w:rPr>
        <w:t xml:space="preserve"> приведен вывод </w:t>
      </w:r>
      <w:r w:rsidR="00F62BCF">
        <w:rPr>
          <w:rFonts w:ascii="Times New Roman" w:hAnsi="Times New Roman" w:cs="Times New Roman"/>
          <w:sz w:val="28"/>
          <w:szCs w:val="28"/>
        </w:rPr>
        <w:t xml:space="preserve">обработки кода семантическим анализатором, который указывает на неверное объявление стандартных функций класса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36CF5DF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A7BF9" w14:textId="52811CC1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8F16E" wp14:editId="2733F1C1">
            <wp:extent cx="3381375" cy="2197681"/>
            <wp:effectExtent l="0" t="0" r="0" b="0"/>
            <wp:docPr id="31076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382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01" cy="21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2F8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1DF13" w14:textId="3E7F8ACF" w:rsidR="000577C6" w:rsidRPr="003544B5" w:rsidRDefault="003544B5" w:rsidP="00F62BCF">
      <w:pPr>
        <w:spacing w:after="0"/>
        <w:jc w:val="center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F62BCF">
        <w:rPr>
          <w:rFonts w:ascii="Times New Roman" w:hAnsi="Times New Roman" w:cs="Times New Roman"/>
          <w:sz w:val="28"/>
          <w:szCs w:val="28"/>
        </w:rPr>
        <w:t>Вывод ошибок</w:t>
      </w:r>
      <w:r w:rsidR="00F14552" w:rsidRPr="00F14552">
        <w:rPr>
          <w:rFonts w:ascii="Times New Roman" w:hAnsi="Times New Roman" w:cs="Times New Roman"/>
          <w:sz w:val="28"/>
          <w:szCs w:val="28"/>
        </w:rPr>
        <w:t xml:space="preserve"> </w:t>
      </w:r>
      <w:r w:rsidR="001D6220" w:rsidRPr="00F145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59418168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207230D8" w:rsidR="00E74A5C" w:rsidRPr="009A4278" w:rsidRDefault="00965233" w:rsidP="0096523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523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</w:t>
      </w:r>
      <w:r w:rsidR="00F62BCF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Pr="00965233">
        <w:rPr>
          <w:rFonts w:ascii="Times New Roman" w:eastAsia="Times New Roman" w:hAnsi="Times New Roman" w:cs="Times New Roman"/>
          <w:sz w:val="28"/>
          <w:szCs w:val="28"/>
        </w:rPr>
        <w:t xml:space="preserve">анализатор подмножества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965233">
        <w:rPr>
          <w:rFonts w:ascii="Times New Roman" w:eastAsia="Times New Roman" w:hAnsi="Times New Roman" w:cs="Times New Roman"/>
          <w:sz w:val="28"/>
          <w:szCs w:val="28"/>
        </w:rPr>
        <w:t xml:space="preserve">, который в результате своей работы </w:t>
      </w:r>
      <w:r w:rsidR="00F62BCF">
        <w:rPr>
          <w:rFonts w:ascii="Times New Roman" w:eastAsia="Times New Roman" w:hAnsi="Times New Roman" w:cs="Times New Roman"/>
          <w:sz w:val="28"/>
          <w:szCs w:val="28"/>
        </w:rPr>
        <w:t>выводит сообщение о правильности кода, либо же список семантических ошибок</w:t>
      </w:r>
      <w:r w:rsidRPr="00965233">
        <w:rPr>
          <w:rFonts w:ascii="Times New Roman" w:eastAsia="Times New Roman" w:hAnsi="Times New Roman" w:cs="Times New Roman"/>
          <w:sz w:val="28"/>
          <w:szCs w:val="28"/>
        </w:rPr>
        <w:t>. Был продемонстрирован результат работы программы при обнаружении ошибок.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9418169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AD7586" w14:textId="409560B5" w:rsidR="00F017B9" w:rsidRPr="00726C4E" w:rsidRDefault="00F62BCF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62BCF">
        <w:rPr>
          <w:rFonts w:ascii="Times New Roman" w:hAnsi="Times New Roman" w:cs="Times New Roman"/>
          <w:sz w:val="28"/>
          <w:szCs w:val="28"/>
        </w:rPr>
        <w:t>Семантический анализ при разработке компилятора [Электронный ресурс]. – Режим доступа: https://www.geeksforgeeks.org/semantic-analysis-in-compiler-design/. – Дата доступа: 05.04.2024.</w:t>
      </w:r>
      <w:r w:rsidRPr="00F62BCF">
        <w:rPr>
          <w:rFonts w:ascii="Times New Roman" w:hAnsi="Times New Roman" w:cs="Times New Roman"/>
          <w:sz w:val="28"/>
          <w:szCs w:val="28"/>
        </w:rPr>
        <w:t xml:space="preserve"> </w:t>
      </w:r>
      <w:r w:rsidR="00F017B9"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9418170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B9322A9" w:rsidR="00E74A5C" w:rsidRPr="00F62BCF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62BCF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F62B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BCF">
        <w:rPr>
          <w:rFonts w:ascii="Times New Roman" w:hAnsi="Times New Roman" w:cs="Times New Roman"/>
          <w:sz w:val="28"/>
          <w:szCs w:val="28"/>
          <w:lang w:val="en-US"/>
        </w:rPr>
        <w:t>analyze</w:t>
      </w:r>
      <w:r w:rsidR="004B08C8" w:rsidRPr="00F62B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728A">
        <w:rPr>
          <w:rFonts w:ascii="Times New Roman" w:hAnsi="Times New Roman" w:cs="Times New Roman"/>
          <w:sz w:val="28"/>
          <w:szCs w:val="28"/>
          <w:lang w:val="en-US"/>
        </w:rPr>
        <w:t>rs</w:t>
      </w:r>
    </w:p>
    <w:p w14:paraId="12A644A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config::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FA4B8D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ErrorCore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ErrorKind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MultiErrorDisplay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3D54322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style::colors::{BLUE, GREEN, RED, YELLOW};</w:t>
      </w:r>
    </w:p>
    <w:p w14:paraId="6215BDE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style::RESET;</w:t>
      </w:r>
    </w:p>
    <w:p w14:paraId="7723A47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traits::{New,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Runnable, Stream};</w:t>
      </w:r>
    </w:p>
    <w:p w14:paraId="2D69E0C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Str;</w:t>
      </w:r>
    </w:p>
    <w:p w14:paraId="51E1AAF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GenericHIRBuilder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96933D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BuildRunnable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Buildable,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33F715C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build_package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6D60C12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::parse::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3DE9FC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7EA562F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module::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9D1D83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use py2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dump_decl_er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reserve_decl_er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725FE0C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source_code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RandomLocator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SourceRange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633F6B1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{Fold,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12FB425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rustpython_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{Parse,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ParseErrorType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};</w:t>
      </w:r>
    </w:p>
    <w:p w14:paraId="4C2C00C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26CCF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use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crate::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E916D6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C1DF9A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derive(Debug, Default)]</w:t>
      </w:r>
    </w:p>
    <w:p w14:paraId="3500611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struct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A99001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0AA4C18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DA03B3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70CA68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7B5CE16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code: String)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&lt;Module,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 {</w:t>
      </w:r>
    </w:p>
    <w:p w14:paraId="3540294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slf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::string(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()));</w:t>
      </w:r>
    </w:p>
    <w:p w14:paraId="797B476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slf.build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(code)</w:t>
      </w:r>
    </w:p>
    <w:p w14:paraId="096F1B6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(|art| {</w:t>
      </w:r>
    </w:p>
    <w:p w14:paraId="067A0D8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art.ast.module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art.warns.into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</w:t>
      </w:r>
    </w:p>
    <w:p w14:paraId="13653A0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})</w:t>
      </w:r>
    </w:p>
    <w:p w14:paraId="2D70C7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| {</w:t>
      </w:r>
    </w:p>
    <w:p w14:paraId="5AB2F3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</w:p>
    <w:p w14:paraId="1E22B0F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iart.ast.map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|art|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art.module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3EB772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iart.errors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6B47E0D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3F88D29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)</w:t>
      </w:r>
    </w:p>
    <w:p w14:paraId="7F0315A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})</w:t>
      </w:r>
    </w:p>
    <w:p w14:paraId="3462E07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049263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214B092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6AB17D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New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7CBDE0C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1B6423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{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</w:t>
      </w:r>
    </w:p>
    <w:p w14:paraId="6BB4D78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3BD20D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59A0FCE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0139B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ASTBuildable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5B2F96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4B9BDB7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self,</w:t>
      </w:r>
    </w:p>
    <w:p w14:paraId="353E67C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code: String,</w:t>
      </w:r>
    </w:p>
    <w:p w14:paraId="361FFC1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&lt;AST,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&gt;,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&lt;AST,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 {</w:t>
      </w:r>
    </w:p>
    <w:p w14:paraId="041693B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filename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12D7E0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self.parse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(code)?;</w:t>
      </w:r>
    </w:p>
    <w:p w14:paraId="7949261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let shadowing = if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feature = "debug") {</w:t>
      </w:r>
    </w:p>
    <w:p w14:paraId="06462B5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Visible</w:t>
      </w:r>
    </w:p>
    <w:p w14:paraId="4CF8DE3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02713C9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Invisible</w:t>
      </w:r>
    </w:p>
    <w:p w14:paraId="4D2D720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};</w:t>
      </w:r>
    </w:p>
    <w:p w14:paraId="637D1B5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converter = py2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ASTConverter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::default(), shadowing);</w:t>
      </w:r>
    </w:p>
    <w:p w14:paraId="518FA9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object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Some(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errors, warns }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converter.convert_program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else { unreachable!() };</w:t>
      </w:r>
    </w:p>
    <w:p w14:paraId="0F7705E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(&amp;filename),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42B0F3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2F4959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warns.into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</w:t>
      </w:r>
    </w:p>
    <w:p w14:paraId="5C1A9F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0468208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</w:p>
    <w:p w14:paraId="29B4538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Some(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05F61BC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errors.into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4D941C5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warns.into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46105C9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))</w:t>
      </w:r>
    </w:p>
    <w:p w14:paraId="7CBE14E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2333E2C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88F49C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C0D2EB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0C5951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6F499A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parse_py_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&amp;self, code: String)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SourceRange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&gt;,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&lt;AST,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&gt;&gt;{</w:t>
      </w:r>
    </w:p>
    <w:p w14:paraId="10B835E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parse(&amp;code, "&lt;stdin&gt;").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(|err| {</w:t>
      </w:r>
    </w:p>
    <w:p w14:paraId="05F981C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RandomLocator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new(&amp;code);</w:t>
      </w:r>
    </w:p>
    <w:p w14:paraId="4FF5012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LinearLocator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53A9FD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err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locator.locate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::&lt;_,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ParseErrorType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&gt;(err);</w:t>
      </w:r>
    </w:p>
    <w:p w14:paraId="3512F76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msg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err.to_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string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3AA5E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loc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err.location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.unwrap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9E8AE9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core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ErrorCore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</w:p>
    <w:p w14:paraId="5E7E919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![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],</w:t>
      </w:r>
    </w:p>
    <w:p w14:paraId="38A4840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msg,</w:t>
      </w:r>
    </w:p>
    <w:p w14:paraId="1A690A0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0,</w:t>
      </w:r>
    </w:p>
    <w:p w14:paraId="4AB1BAE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ErrorKind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SyntaxError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1F5D0BE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error::Location::range(</w:t>
      </w:r>
    </w:p>
    <w:p w14:paraId="4F9DCB9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loc.row.get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7399698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loc.column.to_zero_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indexed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5F7246E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loc.row.get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E178E5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loc.column.to_zero_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indexed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28BCB22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),</w:t>
      </w:r>
    </w:p>
    <w:p w14:paraId="6A0BDA2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);</w:t>
      </w:r>
    </w:p>
    <w:p w14:paraId="63BE309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let err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new(core,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"".into());</w:t>
      </w:r>
    </w:p>
    <w:p w14:paraId="125BD45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IncompleteParseArtifact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new(None,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::from(err),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::empty())</w:t>
      </w:r>
    </w:p>
    <w:p w14:paraId="67ED2D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})?;</w:t>
      </w:r>
    </w:p>
    <w:p w14:paraId="10E7F3B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RandomLocator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new(&amp;code);</w:t>
      </w:r>
    </w:p>
    <w:p w14:paraId="2D7DB94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let mut locator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LinearLocator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new(&amp;code);</w:t>
      </w:r>
    </w:p>
    <w:p w14:paraId="4B3AA88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module = locator</w:t>
      </w:r>
    </w:p>
    <w:p w14:paraId="2460DA1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.fold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29AF53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(|_err|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ParserRunnerErrors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::empty())?;</w:t>
      </w:r>
    </w:p>
    <w:p w14:paraId="7DBE823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Ok(module)</w:t>
      </w:r>
    </w:p>
    <w:p w14:paraId="10976C0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C170FF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BCD74D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092A3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#[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derive(Debug, Default)]</w:t>
      </w:r>
    </w:p>
    <w:p w14:paraId="7EA530F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pub struct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2255057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32BEAE6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checker: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GenericHIRBuilder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&gt;&gt;,</w:t>
      </w:r>
    </w:p>
    <w:p w14:paraId="58362E1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31920A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ABA349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New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648130F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4B3F797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let checker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()));</w:t>
      </w:r>
    </w:p>
    <w:p w14:paraId="5D22F9D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}</w:t>
      </w:r>
    </w:p>
    <w:p w14:paraId="21D73E0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973E16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D9BB34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939190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Runnable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E82463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type Err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6CD4F1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type Errs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D5F7F9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const NAME: &amp;'static str = "Python Analyzer";</w:t>
      </w:r>
    </w:p>
    <w:p w14:paraId="13AEAF1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2F7F695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5F8BE4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</w:t>
      </w:r>
      <w:proofErr w:type="spellEnd"/>
    </w:p>
    <w:p w14:paraId="72A80F1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458D8A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#[inline]</w:t>
      </w:r>
    </w:p>
    <w:p w14:paraId="4F7B4D2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&amp;mut self) -&gt; &amp;mut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84C125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</w:t>
      </w:r>
      <w:proofErr w:type="spellEnd"/>
    </w:p>
    <w:p w14:paraId="29682B0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C48B2A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finish(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2BFB2A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.finish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D90DB2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93525D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initialize(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26F9707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.initialize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A5B4F8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C06DBE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clear(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1E2E783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.clear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77C7C82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655592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eval(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&amp;mut self,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String) -&gt; Result&lt;String, Self::Errs&gt; {</w:t>
      </w:r>
    </w:p>
    <w:p w14:paraId="534A0BC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.eval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AB3A11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839007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exec(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Self::Errs&gt; {</w:t>
      </w:r>
    </w:p>
    <w:p w14:paraId="7DD2FB9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.exec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220BACF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4F6A3F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74FC413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C5E038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Buildable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0DBAA00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inherit(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shared: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4B99C65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Str::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cfg.input.file_stem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6559FDD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{</w:t>
      </w:r>
    </w:p>
    <w:p w14:paraId="486C414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cfg.copy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7C120E2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checker: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new_with_cache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shared),</w:t>
      </w:r>
    </w:p>
    <w:p w14:paraId="5BB5A63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62B660B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9A983C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inherit_with_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Str, shared: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SharedCompilerResource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4730683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Self {</w:t>
      </w:r>
    </w:p>
    <w:p w14:paraId="2719FAE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cfg.copy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2ABBB80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checker: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GenericPackageBuilder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new_with_cache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mod_name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shared),</w:t>
      </w:r>
    </w:p>
    <w:p w14:paraId="7E90AAC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EF48F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2866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self, code: String, mode: &amp;str)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4401D31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self.analyze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(code, mode)</w:t>
      </w:r>
    </w:p>
    <w:p w14:paraId="150CD5C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8720FC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build_from_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3AD33E7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self,</w:t>
      </w:r>
    </w:p>
    <w:p w14:paraId="551170B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AST,</w:t>
      </w:r>
    </w:p>
    <w:p w14:paraId="191F045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mode: &amp;str,</w:t>
      </w:r>
    </w:p>
    <w:p w14:paraId="55F7275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hir::HIR&gt;,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erg_compiler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::hir::HIR&gt;&gt; {</w:t>
      </w:r>
    </w:p>
    <w:p w14:paraId="05AE3B3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::empty(),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::empty(), mode)</w:t>
      </w:r>
    </w:p>
    <w:p w14:paraId="082235F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37D638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pop_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-&gt; Option&lt;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ModuleContext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1C5F21B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self.checker.pop_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089DE2E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C171F0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get_context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(&amp;self) -&gt; Option&lt;&amp;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ModuleContext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0E0CFD5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self.checker.get_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2360EC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84E329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4AF82EA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E22044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BuildRunnable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for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{}</w:t>
      </w:r>
    </w:p>
    <w:p w14:paraId="6A09C75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431485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impl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PythonAnalyzer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{</w:t>
      </w:r>
    </w:p>
    <w:p w14:paraId="41B2305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ErgConfig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-&gt; Self {</w:t>
      </w:r>
    </w:p>
    <w:p w14:paraId="6BF54C8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3C8699F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12CE2D9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AB7D9E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&amp;mut self,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: AST, mut errors: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mut warns: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CompileErrors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mode: &amp;str)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4A2FBA9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self.checker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.build_from_ast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mode) {</w:t>
      </w:r>
    </w:p>
    <w:p w14:paraId="241682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Ok(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mut artifact) =&gt; {</w:t>
      </w:r>
    </w:p>
    <w:p w14:paraId="0E9B6EE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.extend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(warns);</w:t>
      </w:r>
    </w:p>
    <w:p w14:paraId="7BFA94A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</w:t>
      </w:r>
    </w:p>
    <w:p w14:paraId="57255A0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filter_errors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self.get_context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().unwrap(),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EFBA18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2670697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Ok(artifact)</w:t>
      </w:r>
    </w:p>
    <w:p w14:paraId="418C027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3347FE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</w:p>
    <w:p w14:paraId="6BF1C7B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Some(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artifact.object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587E25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errors,</w:t>
      </w:r>
    </w:p>
    <w:p w14:paraId="39021CA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2112541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))</w:t>
      </w:r>
    </w:p>
    <w:p w14:paraId="572FCD6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5FE75E8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4A223BC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Err(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=&gt; {</w:t>
      </w:r>
    </w:p>
    <w:p w14:paraId="6EB1931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Err(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iart.object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errors, warns))</w:t>
      </w:r>
    </w:p>
    <w:p w14:paraId="2D656A2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6A6DB1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5395449F" w14:textId="6F48D612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207673D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analyze(</w:t>
      </w:r>
      <w:proofErr w:type="gramEnd"/>
    </w:p>
    <w:p w14:paraId="7B45A33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&amp;mut self,</w:t>
      </w:r>
    </w:p>
    <w:p w14:paraId="3992643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String,</w:t>
      </w:r>
    </w:p>
    <w:p w14:paraId="401B94E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mode: &amp;str,</w:t>
      </w:r>
    </w:p>
    <w:p w14:paraId="7D2B621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) -&gt; Result&lt;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 {</w:t>
      </w:r>
    </w:p>
    <w:p w14:paraId="045EEAD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filename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86415E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parser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SimplePythonParser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self.cfg.copy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42A8B93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parser.parse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5DD6A1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map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(|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| {</w:t>
      </w:r>
    </w:p>
    <w:p w14:paraId="0DECD49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</w:p>
    <w:p w14:paraId="51A4D4D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None,</w:t>
      </w:r>
    </w:p>
    <w:p w14:paraId="3B86EF9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iart.errors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42A31EE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iart.warns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.into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06E50E4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)</w:t>
      </w:r>
    </w:p>
    <w:p w14:paraId="1C60D65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})?;</w:t>
      </w:r>
    </w:p>
    <w:p w14:paraId="4A0C863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shadowing = if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cfg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feature = "debug") {</w:t>
      </w:r>
    </w:p>
    <w:p w14:paraId="5D8539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Visible</w:t>
      </w:r>
    </w:p>
    <w:p w14:paraId="5AF24D9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 else {</w:t>
      </w:r>
    </w:p>
    <w:p w14:paraId="1C96EDE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ShadowingMode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Invisible</w:t>
      </w:r>
    </w:p>
    <w:p w14:paraId="65306C4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};</w:t>
      </w:r>
    </w:p>
    <w:p w14:paraId="0DB80CE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converter = py2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erg::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ASTConverter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self.cfg.copy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 shadowing);</w:t>
      </w:r>
    </w:p>
    <w:p w14:paraId="68D403E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IncompleteArtifact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 object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 Some(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errors, warns } =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converter.convert_program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py_program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else { unreachable!() };</w:t>
      </w:r>
    </w:p>
    <w:p w14:paraId="28A7D7FE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AST::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new(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::Str::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rc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(&amp;filename),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erg_module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A1601E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common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log!("AST:\n{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}");</w:t>
      </w:r>
    </w:p>
    <w:p w14:paraId="495360C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self.check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erg_ast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errors, warns, mode)</w:t>
      </w:r>
    </w:p>
    <w:p w14:paraId="1EB4305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AF847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578F98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pub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run(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&amp;mut self) {</w:t>
      </w:r>
    </w:p>
    <w:p w14:paraId="4D08BFE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self.cfg.dist_dir.is_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63B5E87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reserve_decl_er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54A2F86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B1FD6C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.read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F7FE1A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let filename =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48003DC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"{BLUE}Start checking{RESET}: {filename}");</w:t>
      </w:r>
    </w:p>
    <w:p w14:paraId="4C4DBB2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match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self.analyze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py_code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"exec") {</w:t>
      </w:r>
    </w:p>
    <w:p w14:paraId="5D1291A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Ok(artifact) =&gt; {</w:t>
      </w:r>
    </w:p>
    <w:p w14:paraId="2C6B7C0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!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artifact.warns.is_empty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32810A4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</w:p>
    <w:p w14:paraId="1B733BE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"{YELLOW}Found {}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warnings{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RESET}: {}",</w:t>
      </w:r>
    </w:p>
    <w:p w14:paraId="2ECEC48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artifact.warns.len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4D56F35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1BC2518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08BFA59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.write_all_stderr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B3FF54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1FB2A9A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"{GREEN}All checks OK{RESET}: {}",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2423FA6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self.cfg.dist_dir.is_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34965B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dump_decl_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01CF9E0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14ED709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artifact.object</w:t>
      </w:r>
      <w:proofErr w:type="spellEnd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</w:t>
      </w:r>
    </w:p>
    <w:p w14:paraId="7406389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Succeed,</w:t>
      </w:r>
    </w:p>
    <w:p w14:paraId="2DB5C58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3166DF2C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"A declaration file has been generated to __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__ directory.");</w:t>
      </w:r>
    </w:p>
    <w:p w14:paraId="528C77B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71DAAF47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process::exit(0);</w:t>
      </w:r>
    </w:p>
    <w:p w14:paraId="6D832F46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5CB993A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Err(artifact) =&gt; {</w:t>
      </w:r>
    </w:p>
    <w:p w14:paraId="5661636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 !</w:t>
      </w:r>
      <w:proofErr w:type="spellStart"/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artifact.warns.is_empty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 {</w:t>
      </w:r>
    </w:p>
    <w:p w14:paraId="7130219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</w:p>
    <w:p w14:paraId="5E8490C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"{YELLOW}Found {}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warnings{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RESET}: {}",</w:t>
      </w:r>
    </w:p>
    <w:p w14:paraId="1EB287F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artifact.warns.len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4217FE7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2D8A7B0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349F1DF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artifact.warns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.write_all_stderr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574DD68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02B3F7F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let code =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artifact.errors.is_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empty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62FD82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"{GREEN}All checks OK{RESET}: {}",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());</w:t>
      </w:r>
    </w:p>
    <w:p w14:paraId="24845B63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0</w:t>
      </w:r>
    </w:p>
    <w:p w14:paraId="04B2AB5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 else {</w:t>
      </w:r>
    </w:p>
    <w:p w14:paraId="55635822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</w:p>
    <w:p w14:paraId="5F38E70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"{RED}Found {}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errors{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RESET}: {}",</w:t>
      </w:r>
    </w:p>
    <w:p w14:paraId="250470E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artifact.errors.len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),</w:t>
      </w:r>
    </w:p>
    <w:p w14:paraId="366C3AF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.filename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</w:t>
      </w:r>
    </w:p>
    <w:p w14:paraId="711DEE0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2441E23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artifact.errors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.write_all_stderr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0E8FC66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1</w:t>
      </w:r>
    </w:p>
    <w:p w14:paraId="3CBA106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};</w:t>
      </w:r>
    </w:p>
    <w:p w14:paraId="348701F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if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self.cfg.dist_dir.is_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some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3A621201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dump_decl_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er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</w:p>
    <w:p w14:paraId="5F598495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self.cfg.input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.clone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08402844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artifact.object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.unwrap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(),</w:t>
      </w:r>
    </w:p>
    <w:p w14:paraId="20556DE8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CheckStatus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Failed,</w:t>
      </w:r>
    </w:p>
    <w:p w14:paraId="08660F6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);</w:t>
      </w:r>
    </w:p>
    <w:p w14:paraId="4E69F67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println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!(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"A declaration file has been generated to __</w:t>
      </w:r>
      <w:proofErr w:type="spell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pycache</w:t>
      </w:r>
      <w:proofErr w:type="spell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__ directory.");</w:t>
      </w:r>
    </w:p>
    <w:p w14:paraId="52217D29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}</w:t>
      </w:r>
    </w:p>
    <w:p w14:paraId="69CB7BBD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gramStart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gramEnd"/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process::exit(code);</w:t>
      </w:r>
    </w:p>
    <w:p w14:paraId="3E56E670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}</w:t>
      </w:r>
    </w:p>
    <w:p w14:paraId="26D33C4B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10BCC86A" w14:textId="77777777" w:rsidR="00F62BCF" w:rsidRPr="00F62BCF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4581B9EA" w14:textId="356142B4" w:rsidR="00C61A1E" w:rsidRPr="004A3024" w:rsidRDefault="00F62BCF" w:rsidP="00F62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62BCF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sectPr w:rsidR="00C61A1E" w:rsidRPr="004A3024" w:rsidSect="009624B0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EAED7" w14:textId="77777777" w:rsidR="009624B0" w:rsidRDefault="009624B0" w:rsidP="00A42E8A">
      <w:pPr>
        <w:spacing w:after="0" w:line="240" w:lineRule="auto"/>
      </w:pPr>
      <w:r>
        <w:separator/>
      </w:r>
    </w:p>
  </w:endnote>
  <w:endnote w:type="continuationSeparator" w:id="0">
    <w:p w14:paraId="00B2A66E" w14:textId="77777777" w:rsidR="009624B0" w:rsidRDefault="009624B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FFE19" w14:textId="77777777" w:rsidR="009624B0" w:rsidRDefault="009624B0" w:rsidP="00A42E8A">
      <w:pPr>
        <w:spacing w:after="0" w:line="240" w:lineRule="auto"/>
      </w:pPr>
      <w:r>
        <w:separator/>
      </w:r>
    </w:p>
  </w:footnote>
  <w:footnote w:type="continuationSeparator" w:id="0">
    <w:p w14:paraId="1BD802EE" w14:textId="77777777" w:rsidR="009624B0" w:rsidRDefault="009624B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82FE6"/>
    <w:multiLevelType w:val="hybridMultilevel"/>
    <w:tmpl w:val="DC843BB4"/>
    <w:lvl w:ilvl="0" w:tplc="F3DA7C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7B63FC"/>
    <w:multiLevelType w:val="hybridMultilevel"/>
    <w:tmpl w:val="96EAF49E"/>
    <w:lvl w:ilvl="0" w:tplc="90907F54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13E1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8770A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7D0925"/>
    <w:multiLevelType w:val="hybridMultilevel"/>
    <w:tmpl w:val="DC843BB4"/>
    <w:lvl w:ilvl="0" w:tplc="FFFFFFFF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6"/>
  </w:num>
  <w:num w:numId="2" w16cid:durableId="440420514">
    <w:abstractNumId w:val="15"/>
  </w:num>
  <w:num w:numId="3" w16cid:durableId="1997951351">
    <w:abstractNumId w:val="10"/>
  </w:num>
  <w:num w:numId="4" w16cid:durableId="626008442">
    <w:abstractNumId w:val="1"/>
  </w:num>
  <w:num w:numId="5" w16cid:durableId="851602364">
    <w:abstractNumId w:val="11"/>
  </w:num>
  <w:num w:numId="6" w16cid:durableId="710495789">
    <w:abstractNumId w:val="14"/>
  </w:num>
  <w:num w:numId="7" w16cid:durableId="2114012575">
    <w:abstractNumId w:val="12"/>
  </w:num>
  <w:num w:numId="8" w16cid:durableId="1942715983">
    <w:abstractNumId w:val="2"/>
  </w:num>
  <w:num w:numId="9" w16cid:durableId="736786907">
    <w:abstractNumId w:val="7"/>
  </w:num>
  <w:num w:numId="10" w16cid:durableId="1844053802">
    <w:abstractNumId w:val="3"/>
  </w:num>
  <w:num w:numId="11" w16cid:durableId="352541377">
    <w:abstractNumId w:val="0"/>
  </w:num>
  <w:num w:numId="12" w16cid:durableId="248007098">
    <w:abstractNumId w:val="5"/>
  </w:num>
  <w:num w:numId="13" w16cid:durableId="1362706322">
    <w:abstractNumId w:val="4"/>
  </w:num>
  <w:num w:numId="14" w16cid:durableId="1932740146">
    <w:abstractNumId w:val="13"/>
  </w:num>
  <w:num w:numId="15" w16cid:durableId="37750629">
    <w:abstractNumId w:val="8"/>
  </w:num>
  <w:num w:numId="16" w16cid:durableId="204802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9D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D4CFD"/>
    <w:rsid w:val="000E0037"/>
    <w:rsid w:val="000F46B5"/>
    <w:rsid w:val="000F60C4"/>
    <w:rsid w:val="00106E7D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52BB7"/>
    <w:rsid w:val="00260CC5"/>
    <w:rsid w:val="00283C98"/>
    <w:rsid w:val="002A2462"/>
    <w:rsid w:val="002A6B10"/>
    <w:rsid w:val="002A7DE4"/>
    <w:rsid w:val="002B12B2"/>
    <w:rsid w:val="002B5D4C"/>
    <w:rsid w:val="002B6200"/>
    <w:rsid w:val="002B6D7B"/>
    <w:rsid w:val="002C1058"/>
    <w:rsid w:val="002D2203"/>
    <w:rsid w:val="002E2C23"/>
    <w:rsid w:val="002E57FE"/>
    <w:rsid w:val="002F471F"/>
    <w:rsid w:val="00301D48"/>
    <w:rsid w:val="00306B8A"/>
    <w:rsid w:val="003240DA"/>
    <w:rsid w:val="0034393C"/>
    <w:rsid w:val="00351404"/>
    <w:rsid w:val="003544B5"/>
    <w:rsid w:val="00354886"/>
    <w:rsid w:val="00355A50"/>
    <w:rsid w:val="003604FB"/>
    <w:rsid w:val="00360639"/>
    <w:rsid w:val="00371538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3024"/>
    <w:rsid w:val="004B08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57DF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053AA"/>
    <w:rsid w:val="00711223"/>
    <w:rsid w:val="007146BC"/>
    <w:rsid w:val="0071728B"/>
    <w:rsid w:val="00726386"/>
    <w:rsid w:val="00726C4E"/>
    <w:rsid w:val="007320FE"/>
    <w:rsid w:val="00735DC7"/>
    <w:rsid w:val="00745238"/>
    <w:rsid w:val="00747CD9"/>
    <w:rsid w:val="007541BA"/>
    <w:rsid w:val="0076436D"/>
    <w:rsid w:val="00783275"/>
    <w:rsid w:val="00792BCE"/>
    <w:rsid w:val="007A728A"/>
    <w:rsid w:val="007B2335"/>
    <w:rsid w:val="007B3522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C5588"/>
    <w:rsid w:val="008F53B7"/>
    <w:rsid w:val="00906BF7"/>
    <w:rsid w:val="009111D0"/>
    <w:rsid w:val="00915288"/>
    <w:rsid w:val="009159D7"/>
    <w:rsid w:val="0091606E"/>
    <w:rsid w:val="00950CE5"/>
    <w:rsid w:val="009624B0"/>
    <w:rsid w:val="00964EF8"/>
    <w:rsid w:val="00965233"/>
    <w:rsid w:val="009817A2"/>
    <w:rsid w:val="009927C3"/>
    <w:rsid w:val="0099290E"/>
    <w:rsid w:val="009A0752"/>
    <w:rsid w:val="009A4278"/>
    <w:rsid w:val="009A71D2"/>
    <w:rsid w:val="009A7499"/>
    <w:rsid w:val="009B22A2"/>
    <w:rsid w:val="009B4CD3"/>
    <w:rsid w:val="009C5940"/>
    <w:rsid w:val="009D3767"/>
    <w:rsid w:val="009D788B"/>
    <w:rsid w:val="009E160A"/>
    <w:rsid w:val="009F0AE7"/>
    <w:rsid w:val="00A274B8"/>
    <w:rsid w:val="00A34CF2"/>
    <w:rsid w:val="00A375B3"/>
    <w:rsid w:val="00A42E8A"/>
    <w:rsid w:val="00A5395D"/>
    <w:rsid w:val="00A548E5"/>
    <w:rsid w:val="00A62BE7"/>
    <w:rsid w:val="00A648BA"/>
    <w:rsid w:val="00A6525B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C4E7C"/>
    <w:rsid w:val="00AF2729"/>
    <w:rsid w:val="00AF725F"/>
    <w:rsid w:val="00AF797D"/>
    <w:rsid w:val="00B00E1E"/>
    <w:rsid w:val="00B0430F"/>
    <w:rsid w:val="00B072B3"/>
    <w:rsid w:val="00B20351"/>
    <w:rsid w:val="00B34DD1"/>
    <w:rsid w:val="00B5099B"/>
    <w:rsid w:val="00B51D55"/>
    <w:rsid w:val="00B63CBA"/>
    <w:rsid w:val="00B6738D"/>
    <w:rsid w:val="00B83906"/>
    <w:rsid w:val="00BA065E"/>
    <w:rsid w:val="00BA7C5F"/>
    <w:rsid w:val="00BB0C3E"/>
    <w:rsid w:val="00BD68A2"/>
    <w:rsid w:val="00BF4B02"/>
    <w:rsid w:val="00C16FCC"/>
    <w:rsid w:val="00C337EC"/>
    <w:rsid w:val="00C4520E"/>
    <w:rsid w:val="00C52324"/>
    <w:rsid w:val="00C52EB6"/>
    <w:rsid w:val="00C53EE3"/>
    <w:rsid w:val="00C543C1"/>
    <w:rsid w:val="00C61A1E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DF20EC"/>
    <w:rsid w:val="00E068D3"/>
    <w:rsid w:val="00E21C08"/>
    <w:rsid w:val="00E23AC6"/>
    <w:rsid w:val="00E24C33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4EA6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14552"/>
    <w:rsid w:val="00F34B8B"/>
    <w:rsid w:val="00F36C30"/>
    <w:rsid w:val="00F42A54"/>
    <w:rsid w:val="00F44909"/>
    <w:rsid w:val="00F53E03"/>
    <w:rsid w:val="00F56C45"/>
    <w:rsid w:val="00F57893"/>
    <w:rsid w:val="00F62BCF"/>
    <w:rsid w:val="00F7613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2</cp:revision>
  <cp:lastPrinted>2024-02-21T11:37:00Z</cp:lastPrinted>
  <dcterms:created xsi:type="dcterms:W3CDTF">2024-04-05T10:34:00Z</dcterms:created>
  <dcterms:modified xsi:type="dcterms:W3CDTF">2024-04-05T10:34:00Z</dcterms:modified>
</cp:coreProperties>
</file>