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56" w:rsidRDefault="004E28F0">
      <w:r>
        <w:t xml:space="preserve">The </w:t>
      </w:r>
      <w:proofErr w:type="spellStart"/>
      <w:r>
        <w:t>Pymaceuticals</w:t>
      </w:r>
      <w:proofErr w:type="spellEnd"/>
      <w:r>
        <w:t xml:space="preserve"> Inc. performed a</w:t>
      </w:r>
      <w:r w:rsidR="007C3C56">
        <w:t xml:space="preserve">n </w:t>
      </w:r>
      <w:r>
        <w:t xml:space="preserve">initial </w:t>
      </w:r>
      <w:r>
        <w:t>experiment</w:t>
      </w:r>
      <w:r w:rsidR="007B3F6D">
        <w:t>al</w:t>
      </w:r>
      <w:r>
        <w:t xml:space="preserve"> </w:t>
      </w:r>
      <w:r w:rsidR="007C3C56">
        <w:t xml:space="preserve">pharmaceutical </w:t>
      </w:r>
      <w:r>
        <w:t>test</w:t>
      </w:r>
      <w:r w:rsidR="007C3C56">
        <w:t xml:space="preserve">ing </w:t>
      </w:r>
      <w:r>
        <w:t xml:space="preserve">the physiological responses </w:t>
      </w:r>
      <w:r w:rsidR="007C3C56">
        <w:t>on</w:t>
      </w:r>
      <w:r>
        <w:t xml:space="preserve"> Squamous Cell </w:t>
      </w:r>
      <w:proofErr w:type="gramStart"/>
      <w:r>
        <w:t>Carcinoma(</w:t>
      </w:r>
      <w:proofErr w:type="gramEnd"/>
      <w:r>
        <w:t>SCC) – a commonly occurring skin</w:t>
      </w:r>
      <w:r w:rsidR="007C3C56">
        <w:t xml:space="preserve"> cancer.</w:t>
      </w:r>
    </w:p>
    <w:p w:rsidR="00DC5417" w:rsidRDefault="007C3C56">
      <w:r>
        <w:t>The pharmaceutical experiment</w:t>
      </w:r>
      <w:r w:rsidR="00DC5417">
        <w:t xml:space="preserve"> consisted of </w:t>
      </w:r>
      <w:r w:rsidR="001A34C2">
        <w:t>a:</w:t>
      </w:r>
    </w:p>
    <w:p w:rsidR="001A34C2" w:rsidRDefault="007C3C56" w:rsidP="00DC5417">
      <w:pPr>
        <w:pStyle w:val="ListParagraph"/>
        <w:numPr>
          <w:ilvl w:val="0"/>
          <w:numId w:val="1"/>
        </w:numPr>
      </w:pPr>
      <w:r>
        <w:t>duration of 45 days</w:t>
      </w:r>
      <w:r w:rsidR="004E28F0">
        <w:t xml:space="preserve">    </w:t>
      </w:r>
    </w:p>
    <w:p w:rsidR="003F1E67" w:rsidRDefault="001A34C2" w:rsidP="00DC5417">
      <w:pPr>
        <w:pStyle w:val="ListParagraph"/>
        <w:numPr>
          <w:ilvl w:val="0"/>
          <w:numId w:val="1"/>
        </w:numPr>
      </w:pPr>
      <w:r>
        <w:t xml:space="preserve">total of 250 </w:t>
      </w:r>
      <w:proofErr w:type="gramStart"/>
      <w:r>
        <w:t>mice(</w:t>
      </w:r>
      <w:proofErr w:type="gramEnd"/>
      <w:r>
        <w:t>25 SCC infected specimens objects per each</w:t>
      </w:r>
      <w:r w:rsidR="004E28F0">
        <w:t xml:space="preserve"> </w:t>
      </w:r>
      <w:r w:rsidR="00644F33">
        <w:t>experimented drug)</w:t>
      </w:r>
    </w:p>
    <w:p w:rsidR="00644F33" w:rsidRDefault="00644F33" w:rsidP="00DC5417">
      <w:pPr>
        <w:pStyle w:val="ListParagraph"/>
        <w:numPr>
          <w:ilvl w:val="0"/>
          <w:numId w:val="1"/>
        </w:numPr>
      </w:pPr>
      <w:r>
        <w:t xml:space="preserve">total of 10 experimental pharmaceuticals </w:t>
      </w:r>
      <w:r w:rsidR="008009A1">
        <w:t>(</w:t>
      </w:r>
      <w:r>
        <w:t>drugs</w:t>
      </w:r>
      <w:r w:rsidR="008009A1">
        <w:t xml:space="preserve">) </w:t>
      </w:r>
      <w:r>
        <w:t>tested during the time duration</w:t>
      </w:r>
    </w:p>
    <w:p w:rsidR="008009A1" w:rsidRDefault="008009A1" w:rsidP="008009A1">
      <w:r>
        <w:t xml:space="preserve">List of </w:t>
      </w:r>
      <w:r w:rsidR="00CE5AE3">
        <w:t>e</w:t>
      </w:r>
      <w:r>
        <w:t>xperimental drug</w:t>
      </w:r>
      <w:r w:rsidR="00B14D0C">
        <w:t xml:space="preserve"> samples</w:t>
      </w:r>
      <w:r>
        <w:t>:</w:t>
      </w:r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Capomuline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Ceftamin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Infubinol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Ketaprill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Naftisol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r>
        <w:t>Placebo</w:t>
      </w:r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Propriva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Ramicane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Stelasyn</w:t>
      </w:r>
      <w:proofErr w:type="spellEnd"/>
    </w:p>
    <w:p w:rsidR="008009A1" w:rsidRDefault="008009A1" w:rsidP="008009A1">
      <w:pPr>
        <w:pStyle w:val="ListParagraph"/>
        <w:numPr>
          <w:ilvl w:val="0"/>
          <w:numId w:val="3"/>
        </w:numPr>
      </w:pPr>
      <w:proofErr w:type="spellStart"/>
      <w:r>
        <w:t>Zniferol</w:t>
      </w:r>
      <w:proofErr w:type="spellEnd"/>
    </w:p>
    <w:p w:rsidR="00CE5AE3" w:rsidRDefault="00CE5AE3" w:rsidP="00CE5AE3">
      <w:r>
        <w:t>During the time, 10 experimental drug specimens were monitored for 3 types of occurrences:</w:t>
      </w:r>
    </w:p>
    <w:p w:rsidR="00CE5AE3" w:rsidRDefault="00CE5AE3" w:rsidP="00CE5AE3">
      <w:pPr>
        <w:pStyle w:val="ListParagraph"/>
        <w:numPr>
          <w:ilvl w:val="0"/>
          <w:numId w:val="4"/>
        </w:numPr>
      </w:pPr>
      <w:r>
        <w:t>Tumor growth (expansion)</w:t>
      </w:r>
    </w:p>
    <w:p w:rsidR="00CE5AE3" w:rsidRDefault="00CE5AE3" w:rsidP="00CE5AE3">
      <w:pPr>
        <w:pStyle w:val="ListParagraph"/>
        <w:numPr>
          <w:ilvl w:val="0"/>
          <w:numId w:val="4"/>
        </w:numPr>
      </w:pPr>
      <w:r>
        <w:t>Metastatic growth(</w:t>
      </w:r>
      <w:r w:rsidR="0002174D">
        <w:t>spread</w:t>
      </w:r>
      <w:r>
        <w:t>)</w:t>
      </w:r>
    </w:p>
    <w:p w:rsidR="00CE5AE3" w:rsidRDefault="0002174D" w:rsidP="00CE5AE3">
      <w:pPr>
        <w:pStyle w:val="ListParagraph"/>
        <w:numPr>
          <w:ilvl w:val="0"/>
          <w:numId w:val="4"/>
        </w:numPr>
      </w:pPr>
      <w:r>
        <w:t>Mice survival rate</w:t>
      </w:r>
    </w:p>
    <w:p w:rsidR="00714C16" w:rsidRDefault="001C170E" w:rsidP="0002174D">
      <w:r>
        <w:t>______________________________________________________________________________</w:t>
      </w:r>
    </w:p>
    <w:p w:rsidR="00714C16" w:rsidRDefault="00714C16" w:rsidP="0002174D"/>
    <w:p w:rsidR="00E91807" w:rsidRDefault="0002174D" w:rsidP="0002174D">
      <w:r>
        <w:t xml:space="preserve">The </w:t>
      </w:r>
      <w:r w:rsidR="001C170E">
        <w:t>o</w:t>
      </w:r>
      <w:r>
        <w:t xml:space="preserve">utcome </w:t>
      </w:r>
      <w:r w:rsidR="00300BC4">
        <w:t xml:space="preserve">at the end </w:t>
      </w:r>
      <w:proofErr w:type="spellStart"/>
      <w:r w:rsidR="00300BC4">
        <w:t>end</w:t>
      </w:r>
      <w:proofErr w:type="spellEnd"/>
      <w:r w:rsidR="00300BC4">
        <w:t xml:space="preserve"> of day 45 in</w:t>
      </w:r>
      <w:r>
        <w:t xml:space="preserve"> the pharmaceutical experiment </w:t>
      </w:r>
      <w:r w:rsidR="00B14D0C">
        <w:t>presents</w:t>
      </w:r>
      <w:r>
        <w:t xml:space="preserve"> a clear pattern </w:t>
      </w:r>
      <w:r w:rsidR="00714C16">
        <w:t xml:space="preserve">based </w:t>
      </w:r>
      <w:r w:rsidR="00E91807">
        <w:t>the</w:t>
      </w:r>
      <w:r w:rsidR="00123E8C">
        <w:t xml:space="preserve"> </w:t>
      </w:r>
      <w:r w:rsidR="00714C16">
        <w:t xml:space="preserve">set data </w:t>
      </w:r>
      <w:r w:rsidR="00123E8C">
        <w:t>aspects</w:t>
      </w:r>
      <w:r w:rsidR="00E91807">
        <w:t>:</w:t>
      </w:r>
    </w:p>
    <w:p w:rsidR="00E91807" w:rsidRDefault="00A041E0" w:rsidP="00E91807">
      <w:pPr>
        <w:pStyle w:val="ListParagraph"/>
        <w:numPr>
          <w:ilvl w:val="0"/>
          <w:numId w:val="5"/>
        </w:numPr>
      </w:pPr>
      <w:r>
        <w:t>tested d</w:t>
      </w:r>
      <w:r w:rsidR="00B14D0C">
        <w:t>rug samples</w:t>
      </w:r>
    </w:p>
    <w:p w:rsidR="00E91807" w:rsidRDefault="00E91807" w:rsidP="00E91807">
      <w:pPr>
        <w:pStyle w:val="ListParagraph"/>
        <w:numPr>
          <w:ilvl w:val="0"/>
          <w:numId w:val="5"/>
        </w:numPr>
      </w:pPr>
      <w:r>
        <w:t>Designated timepoint</w:t>
      </w:r>
    </w:p>
    <w:p w:rsidR="0002174D" w:rsidRDefault="0002174D" w:rsidP="00E91807">
      <w:pPr>
        <w:pStyle w:val="ListParagraph"/>
        <w:numPr>
          <w:ilvl w:val="0"/>
          <w:numId w:val="5"/>
        </w:numPr>
      </w:pPr>
      <w:r>
        <w:t>types of monitored occurrences</w:t>
      </w:r>
    </w:p>
    <w:p w:rsidR="00714C16" w:rsidRDefault="00714C16" w:rsidP="00714C16"/>
    <w:p w:rsidR="00714C16" w:rsidRDefault="00714C16" w:rsidP="00714C16"/>
    <w:p w:rsidR="00714C16" w:rsidRDefault="00714C16" w:rsidP="00B14D0C">
      <w:r>
        <w:t xml:space="preserve">The following </w:t>
      </w:r>
      <w:r w:rsidR="00936420">
        <w:t xml:space="preserve">labeled </w:t>
      </w:r>
      <w:r>
        <w:t>s</w:t>
      </w:r>
      <w:r w:rsidR="00B14D0C">
        <w:t>ample</w:t>
      </w:r>
      <w:r>
        <w:t>s:</w:t>
      </w:r>
    </w:p>
    <w:p w:rsidR="00714C16" w:rsidRDefault="00B14D0C" w:rsidP="00714C16">
      <w:pPr>
        <w:pStyle w:val="ListParagraph"/>
        <w:numPr>
          <w:ilvl w:val="0"/>
          <w:numId w:val="8"/>
        </w:numPr>
      </w:pPr>
      <w:proofErr w:type="spellStart"/>
      <w:r>
        <w:t>Capomuline</w:t>
      </w:r>
      <w:proofErr w:type="spellEnd"/>
      <w:r>
        <w:t xml:space="preserve"> </w:t>
      </w:r>
    </w:p>
    <w:p w:rsidR="00714C16" w:rsidRDefault="00714C16" w:rsidP="00714C16">
      <w:pPr>
        <w:ind w:left="360"/>
      </w:pPr>
      <w:r>
        <w:t xml:space="preserve">8. </w:t>
      </w:r>
      <w:r>
        <w:t xml:space="preserve">   </w:t>
      </w:r>
      <w:proofErr w:type="spellStart"/>
      <w:r>
        <w:t>Ramicane</w:t>
      </w:r>
      <w:proofErr w:type="spellEnd"/>
    </w:p>
    <w:p w:rsidR="00714C16" w:rsidRDefault="00714C16" w:rsidP="00714C16"/>
    <w:p w:rsidR="00714C16" w:rsidRDefault="00714C16" w:rsidP="00714C16">
      <w:r>
        <w:t>S</w:t>
      </w:r>
      <w:r>
        <w:t>eparately display a regression</w:t>
      </w:r>
      <w:r w:rsidR="00936420">
        <w:t xml:space="preserve"> rate</w:t>
      </w:r>
      <w:r>
        <w:t xml:space="preserve"> in</w:t>
      </w:r>
      <w:r w:rsidR="00936420">
        <w:t xml:space="preserve"> the labeled Samples 1 and 8 respectively</w:t>
      </w:r>
      <w:r>
        <w:t>:</w:t>
      </w:r>
    </w:p>
    <w:p w:rsidR="00123E8C" w:rsidRDefault="00123E8C" w:rsidP="006E1142">
      <w:pPr>
        <w:pStyle w:val="ListParagraph"/>
        <w:numPr>
          <w:ilvl w:val="0"/>
          <w:numId w:val="6"/>
        </w:numPr>
      </w:pPr>
      <w:r>
        <w:t>Tumor growth (expansion)</w:t>
      </w:r>
      <w:r w:rsidR="00936420">
        <w:t xml:space="preserve"> -19% and -22%</w:t>
      </w:r>
      <w:r w:rsidR="00300BC4">
        <w:t xml:space="preserve"> or 35.01 and </w:t>
      </w:r>
      <w:r w:rsidR="006E1142">
        <w:t xml:space="preserve">33.72 </w:t>
      </w:r>
      <w:r w:rsidR="006E1142">
        <w:t>Volume in mm3)</w:t>
      </w:r>
    </w:p>
    <w:p w:rsidR="00300BC4" w:rsidRDefault="00300BC4" w:rsidP="00300BC4"/>
    <w:p w:rsidR="001C170E" w:rsidRDefault="001C170E" w:rsidP="00300BC4">
      <w:r>
        <w:t xml:space="preserve">Separately display a </w:t>
      </w:r>
      <w:r w:rsidR="00300BC4">
        <w:t>lowest expansion</w:t>
      </w:r>
      <w:r>
        <w:t xml:space="preserve"> rate </w:t>
      </w:r>
      <w:r w:rsidR="00300BC4">
        <w:t xml:space="preserve">among all tested drugs, </w:t>
      </w:r>
      <w:r>
        <w:t>in the labeled Samples 1 and 8 respectively:</w:t>
      </w:r>
    </w:p>
    <w:p w:rsidR="00123E8C" w:rsidRDefault="00123E8C" w:rsidP="00F64A9C">
      <w:pPr>
        <w:pStyle w:val="ListParagraph"/>
        <w:numPr>
          <w:ilvl w:val="0"/>
          <w:numId w:val="6"/>
        </w:numPr>
      </w:pPr>
      <w:r>
        <w:t>Metastatic growth(</w:t>
      </w:r>
      <w:r w:rsidR="006E1142">
        <w:t>spread) 1.27</w:t>
      </w:r>
      <w:r w:rsidR="00300BC4">
        <w:t xml:space="preserve"> and 1.05 </w:t>
      </w:r>
      <w:r w:rsidR="006E1142">
        <w:t>(Volume</w:t>
      </w:r>
      <w:r w:rsidR="00300BC4">
        <w:t xml:space="preserve"> in mm3)</w:t>
      </w:r>
    </w:p>
    <w:p w:rsidR="00300BC4" w:rsidRDefault="00300BC4" w:rsidP="00300BC4"/>
    <w:p w:rsidR="00936420" w:rsidRDefault="00300BC4" w:rsidP="00300BC4">
      <w:r>
        <w:t>Separately display a lowest expansion rate in the labeled Samples 1 and 8 respectively:</w:t>
      </w:r>
    </w:p>
    <w:p w:rsidR="000111F3" w:rsidRDefault="00123E8C" w:rsidP="000111F3">
      <w:pPr>
        <w:pStyle w:val="ListParagraph"/>
        <w:numPr>
          <w:ilvl w:val="0"/>
          <w:numId w:val="6"/>
        </w:numPr>
      </w:pPr>
      <w:r>
        <w:t>Mice survival rate</w:t>
      </w:r>
      <w:r w:rsidR="00936420">
        <w:t xml:space="preserve"> 84% and 80</w:t>
      </w:r>
      <w:r w:rsidR="001C170E">
        <w:t>%</w:t>
      </w:r>
    </w:p>
    <w:p w:rsidR="000111F3" w:rsidRDefault="000111F3" w:rsidP="000111F3">
      <w:r w:rsidRPr="000111F3">
        <w:rPr>
          <w:b/>
        </w:rPr>
        <w:t xml:space="preserve">To conclude the following 2 drugs are ready for </w:t>
      </w:r>
      <w:r w:rsidR="00FA2A91">
        <w:rPr>
          <w:b/>
        </w:rPr>
        <w:t>S</w:t>
      </w:r>
      <w:bookmarkStart w:id="0" w:name="_GoBack"/>
      <w:bookmarkEnd w:id="0"/>
      <w:r w:rsidRPr="000111F3">
        <w:rPr>
          <w:b/>
        </w:rPr>
        <w:t>tage 2 testing:</w:t>
      </w:r>
      <w:r>
        <w:t xml:space="preserve"> 1.Capomuline / 8.Ramicane</w:t>
      </w:r>
    </w:p>
    <w:p w:rsidR="0002174D" w:rsidRDefault="0002174D" w:rsidP="0002174D"/>
    <w:sectPr w:rsidR="0002174D" w:rsidSect="002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E13"/>
    <w:multiLevelType w:val="hybridMultilevel"/>
    <w:tmpl w:val="D6F62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0D6"/>
    <w:multiLevelType w:val="hybridMultilevel"/>
    <w:tmpl w:val="DB0A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74F3"/>
    <w:multiLevelType w:val="hybridMultilevel"/>
    <w:tmpl w:val="C072638A"/>
    <w:lvl w:ilvl="0" w:tplc="5B9E5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43720"/>
    <w:multiLevelType w:val="hybridMultilevel"/>
    <w:tmpl w:val="EF76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21725"/>
    <w:multiLevelType w:val="hybridMultilevel"/>
    <w:tmpl w:val="2870B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72B9"/>
    <w:multiLevelType w:val="hybridMultilevel"/>
    <w:tmpl w:val="AD5EA3B4"/>
    <w:lvl w:ilvl="0" w:tplc="5B9E5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36D0A"/>
    <w:multiLevelType w:val="hybridMultilevel"/>
    <w:tmpl w:val="2870B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36221"/>
    <w:multiLevelType w:val="hybridMultilevel"/>
    <w:tmpl w:val="A6F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52"/>
    <w:rsid w:val="000111F3"/>
    <w:rsid w:val="0002174D"/>
    <w:rsid w:val="00123E8C"/>
    <w:rsid w:val="001A34C2"/>
    <w:rsid w:val="001C170E"/>
    <w:rsid w:val="0028321F"/>
    <w:rsid w:val="00300BC4"/>
    <w:rsid w:val="004E28F0"/>
    <w:rsid w:val="00644F33"/>
    <w:rsid w:val="006E1142"/>
    <w:rsid w:val="00714C16"/>
    <w:rsid w:val="007B3F6D"/>
    <w:rsid w:val="007C3C56"/>
    <w:rsid w:val="008009A1"/>
    <w:rsid w:val="00912610"/>
    <w:rsid w:val="00936420"/>
    <w:rsid w:val="00A041E0"/>
    <w:rsid w:val="00B14D0C"/>
    <w:rsid w:val="00CE5AE3"/>
    <w:rsid w:val="00DC5417"/>
    <w:rsid w:val="00E15752"/>
    <w:rsid w:val="00E91807"/>
    <w:rsid w:val="00F64A9C"/>
    <w:rsid w:val="00FA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7095D"/>
  <w15:chartTrackingRefBased/>
  <w15:docId w15:val="{A5B5D0A9-36F3-484B-B017-2CBE92CF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GENDELMAN</dc:creator>
  <cp:keywords/>
  <dc:description/>
  <cp:lastModifiedBy>LISA GENDELMAN</cp:lastModifiedBy>
  <cp:revision>14</cp:revision>
  <dcterms:created xsi:type="dcterms:W3CDTF">2018-12-19T21:15:00Z</dcterms:created>
  <dcterms:modified xsi:type="dcterms:W3CDTF">2018-12-19T22:51:00Z</dcterms:modified>
</cp:coreProperties>
</file>