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Moneyball</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“How can you not be romantic about baseball”-Billy</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Moneyball was a fun watch not just as a sports movie but as a lesson in how statistics and data can transform decision-making. While it didn’t revolve around finance, it inspired me to view situations through the lens of numbers, probabilities, and cold, hard facts. At its core, the film isn't just about baseball, it’s about challenging conventions and trusting a new way of thinking when the stakes are high.</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First of all, I learned a lot of baseball terms from this movie and it really got me interested in baseball. The statistics part of the movie was the most intriguing one. The decision to pick a player based on intuition is interesting but doesn't seem to work in the long run. Replace it with a statistical model based on which we can easily predict which player is going to help in which department and you have got yourself a winning team.</w:t>
      </w:r>
    </w:p>
    <w:p w:rsidR="00000000" w:rsidDel="00000000" w:rsidP="00000000" w:rsidRDefault="00000000" w:rsidRPr="00000000" w14:paraId="00000005">
      <w:pPr>
        <w:jc w:val="left"/>
        <w:rPr>
          <w:sz w:val="30"/>
          <w:szCs w:val="30"/>
        </w:rPr>
      </w:pPr>
      <w:r w:rsidDel="00000000" w:rsidR="00000000" w:rsidRPr="00000000">
        <w:rPr>
          <w:sz w:val="30"/>
          <w:szCs w:val="30"/>
          <w:rtl w:val="0"/>
        </w:rPr>
        <w:t xml:space="preserve">In finance, just like in baseball, many decisions are clouded by emotion. When choosing a stock to invest in, we’re often swayed by hype, trends, or gut feeling,only to find ourselves regretting impulsive decisions. Building a statistical model, whether for choosing a player or picking a stock, allows us to rely on historical data and probabilities which is a much better option than relying on gut feeling. </w:t>
      </w:r>
    </w:p>
    <w:p w:rsidR="00000000" w:rsidDel="00000000" w:rsidP="00000000" w:rsidRDefault="00000000" w:rsidRPr="00000000" w14:paraId="00000006">
      <w:pPr>
        <w:jc w:val="left"/>
        <w:rPr>
          <w:sz w:val="30"/>
          <w:szCs w:val="30"/>
        </w:rPr>
      </w:pPr>
      <w:r w:rsidDel="00000000" w:rsidR="00000000" w:rsidRPr="00000000">
        <w:rPr>
          <w:sz w:val="30"/>
          <w:szCs w:val="30"/>
          <w:rtl w:val="0"/>
        </w:rPr>
        <w:t xml:space="preserve">Even though the use of data and statistics have made our decision making process fairly easy, it doesn't strip the process of its human element,it complements it. In both baseball and finance, there’s still room for intuition, experience, and that incomprehensible</w:t>
      </w:r>
    </w:p>
    <w:p w:rsidR="00000000" w:rsidDel="00000000" w:rsidP="00000000" w:rsidRDefault="00000000" w:rsidRPr="00000000" w14:paraId="00000007">
      <w:pPr>
        <w:jc w:val="left"/>
        <w:rPr/>
      </w:pPr>
      <w:r w:rsidDel="00000000" w:rsidR="00000000" w:rsidRPr="00000000">
        <w:rPr>
          <w:sz w:val="30"/>
          <w:szCs w:val="30"/>
          <w:rtl w:val="0"/>
        </w:rPr>
        <w:t xml:space="preserve">“gut feeling,” but data provides a much-needed anchor</w:t>
      </w:r>
      <w:r w:rsidDel="00000000" w:rsidR="00000000" w:rsidRPr="00000000">
        <w:rPr>
          <w:rtl w:val="0"/>
        </w:rPr>
        <w:t xml:space="preserve">.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sz w:val="30"/>
          <w:szCs w:val="30"/>
        </w:rPr>
      </w:pPr>
      <w:r w:rsidDel="00000000" w:rsidR="00000000" w:rsidRPr="00000000">
        <w:rPr>
          <w:sz w:val="30"/>
          <w:szCs w:val="30"/>
          <w:rtl w:val="0"/>
        </w:rPr>
        <w:t xml:space="preserve">What </w:t>
      </w:r>
      <w:r w:rsidDel="00000000" w:rsidR="00000000" w:rsidRPr="00000000">
        <w:rPr>
          <w:sz w:val="30"/>
          <w:szCs w:val="30"/>
          <w:rtl w:val="0"/>
        </w:rPr>
        <w:t xml:space="preserve">Moneyball</w:t>
      </w:r>
      <w:r w:rsidDel="00000000" w:rsidR="00000000" w:rsidRPr="00000000">
        <w:rPr>
          <w:sz w:val="30"/>
          <w:szCs w:val="30"/>
          <w:rtl w:val="0"/>
        </w:rPr>
        <w:t xml:space="preserve"> really teaches us is that data isn’t just numbers,it’s a story. In baseball, it’s the story of players who were overlooked but had immense value. In finance, it’s the story of market trends, human behavior, and potential opportunities.</w:t>
      </w:r>
    </w:p>
    <w:p w:rsidR="00000000" w:rsidDel="00000000" w:rsidP="00000000" w:rsidRDefault="00000000" w:rsidRPr="00000000" w14:paraId="0000000A">
      <w:pPr>
        <w:jc w:val="left"/>
        <w:rPr>
          <w:sz w:val="26"/>
          <w:szCs w:val="26"/>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