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/>
      </w:pPr>
      <w:bookmarkStart w:colFirst="0" w:colLast="0" w:name="_tst9o2e8080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Ability to Sell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Belfort's exercise of selling the pen teach us to play to the customers needs instead of pointless convincing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g3kh3dwo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Knowing your customer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Belfort knew that the average citizen does not have a great deal of financial literacy and hence was able to weasel an unsuspecting client for a scammy deal involving penny stocks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v20sij043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Comeback King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da79pa738zvi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Reflect on past missteps to grow and rebuild. Despite his criminal past, Belfort reinvented himself after prison.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gewflimok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Greed is a deadly Sin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Commit to </w:t>
      </w:r>
      <w:r w:rsidDel="00000000" w:rsidR="00000000" w:rsidRPr="00000000">
        <w:rPr>
          <w:rtl w:val="0"/>
        </w:rPr>
        <w:t xml:space="preserve">financial restraint and ethical business practices as when one starts commiting fraud and selling lies its an endless cycle that has a high probability of blowing out of control. The dangers of unchecked greed is vast. Focus on sustainable and honest growth is whats best in the long run.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