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FFA0F" w14:textId="7B59BE0D" w:rsidR="00600FC6" w:rsidRPr="008859AD" w:rsidRDefault="008859AD" w:rsidP="008859AD">
      <w:pPr>
        <w:jc w:val="center"/>
        <w:rPr>
          <w:rFonts w:ascii="Times New Roman" w:hAnsi="Times New Roman" w:cs="Times New Roman"/>
          <w:b/>
          <w:bCs/>
          <w:sz w:val="28"/>
          <w:szCs w:val="24"/>
          <w:lang w:val="en-US"/>
        </w:rPr>
      </w:pPr>
      <w:r w:rsidRPr="008859AD">
        <w:rPr>
          <w:rFonts w:ascii="Times New Roman" w:hAnsi="Times New Roman" w:cs="Times New Roman"/>
          <w:b/>
          <w:bCs/>
          <w:sz w:val="28"/>
          <w:szCs w:val="24"/>
          <w:lang w:val="en-US"/>
        </w:rPr>
        <w:t>The Big Short</w:t>
      </w:r>
    </w:p>
    <w:p w14:paraId="0283223A" w14:textId="34CD44D9" w:rsidR="008859AD" w:rsidRDefault="008859AD" w:rsidP="008859AD">
      <w:pPr>
        <w:rPr>
          <w:rFonts w:ascii="Times New Roman" w:hAnsi="Times New Roman" w:cs="Times New Roman"/>
          <w:b/>
          <w:bCs/>
          <w:sz w:val="24"/>
          <w:szCs w:val="24"/>
          <w:lang w:val="en-US"/>
        </w:rPr>
      </w:pPr>
      <w:r w:rsidRPr="008859AD">
        <w:rPr>
          <w:rFonts w:ascii="Times New Roman" w:hAnsi="Times New Roman" w:cs="Times New Roman"/>
          <w:b/>
          <w:bCs/>
          <w:sz w:val="24"/>
          <w:szCs w:val="24"/>
          <w:lang w:val="en-US"/>
        </w:rPr>
        <w:t>Introduction</w:t>
      </w:r>
    </w:p>
    <w:p w14:paraId="5F10F353" w14:textId="71E100FC" w:rsidR="000C7BB8" w:rsidRDefault="008859AD" w:rsidP="008859AD">
      <w:pPr>
        <w:rPr>
          <w:rFonts w:ascii="Times New Roman" w:hAnsi="Times New Roman" w:cs="Times New Roman"/>
          <w:sz w:val="24"/>
          <w:szCs w:val="24"/>
          <w:lang w:val="en-US"/>
        </w:rPr>
      </w:pPr>
      <w:r>
        <w:rPr>
          <w:rFonts w:ascii="Times New Roman" w:hAnsi="Times New Roman" w:cs="Times New Roman"/>
          <w:sz w:val="24"/>
          <w:szCs w:val="24"/>
          <w:lang w:val="en-US"/>
        </w:rPr>
        <w:t xml:space="preserve">The Big Short is a movie based on the true story of the crashing of America’s housing market in 2007. This caused a lot of people to lose their employment and had impact worldwide. </w:t>
      </w:r>
      <w:r w:rsidR="00CB6F3A">
        <w:rPr>
          <w:rFonts w:ascii="Times New Roman" w:hAnsi="Times New Roman" w:cs="Times New Roman"/>
          <w:sz w:val="24"/>
          <w:szCs w:val="24"/>
          <w:lang w:val="en-US"/>
        </w:rPr>
        <w:t xml:space="preserve">The whole movie revolves mainly around three people Michael Burry, Mark Baum and Jared Vennet. Michael Burry, a hedge fund manager, was one of the first person to get to know about the fact that the housing market might collapse which was at time very stable and strong. Jared Vennet was a trader in Deutsche Bank and he also gets to know about the upcoming crash of the market and tries to make profit from it and eventually does so. Michael Baum was also a fund manager and along with his team he dives deep into the market and finds the loophole but eventually also gets to know the intensity of it and how it may affect the lives of poor people. </w:t>
      </w:r>
    </w:p>
    <w:p w14:paraId="0A0207D9" w14:textId="11163A21" w:rsidR="000C7BB8" w:rsidRPr="000C7BB8" w:rsidRDefault="000C7BB8" w:rsidP="008859AD">
      <w:pPr>
        <w:rPr>
          <w:rFonts w:ascii="Times New Roman" w:hAnsi="Times New Roman" w:cs="Times New Roman"/>
          <w:b/>
          <w:bCs/>
          <w:sz w:val="24"/>
          <w:szCs w:val="24"/>
          <w:lang w:val="en-US"/>
        </w:rPr>
      </w:pPr>
      <w:r w:rsidRPr="000C7BB8">
        <w:rPr>
          <w:rFonts w:ascii="Times New Roman" w:hAnsi="Times New Roman" w:cs="Times New Roman"/>
          <w:b/>
          <w:bCs/>
          <w:sz w:val="24"/>
          <w:szCs w:val="24"/>
          <w:lang w:val="en-US"/>
        </w:rPr>
        <w:t>Concepts and Terms that I learnt</w:t>
      </w:r>
    </w:p>
    <w:p w14:paraId="7EF33600" w14:textId="0D9EE58C" w:rsidR="00CB6F3A" w:rsidRDefault="00CB6F3A" w:rsidP="008859AD">
      <w:pPr>
        <w:rPr>
          <w:rFonts w:ascii="Times New Roman" w:hAnsi="Times New Roman" w:cs="Times New Roman"/>
          <w:sz w:val="24"/>
          <w:szCs w:val="24"/>
          <w:lang w:val="en-US"/>
        </w:rPr>
      </w:pPr>
      <w:r>
        <w:rPr>
          <w:rFonts w:ascii="Times New Roman" w:hAnsi="Times New Roman" w:cs="Times New Roman"/>
          <w:sz w:val="24"/>
          <w:szCs w:val="24"/>
          <w:lang w:val="en-US"/>
        </w:rPr>
        <w:t xml:space="preserve">So </w:t>
      </w:r>
      <w:r w:rsidR="000C7BB8">
        <w:rPr>
          <w:rFonts w:ascii="Times New Roman" w:hAnsi="Times New Roman" w:cs="Times New Roman"/>
          <w:sz w:val="24"/>
          <w:szCs w:val="24"/>
          <w:lang w:val="en-US"/>
        </w:rPr>
        <w:t xml:space="preserve">from the synopsis of the </w:t>
      </w:r>
      <w:proofErr w:type="gramStart"/>
      <w:r w:rsidR="000C7BB8">
        <w:rPr>
          <w:rFonts w:ascii="Times New Roman" w:hAnsi="Times New Roman" w:cs="Times New Roman"/>
          <w:sz w:val="24"/>
          <w:szCs w:val="24"/>
          <w:lang w:val="en-US"/>
        </w:rPr>
        <w:t>movie</w:t>
      </w:r>
      <w:proofErr w:type="gramEnd"/>
      <w:r w:rsidR="000C7BB8">
        <w:rPr>
          <w:rFonts w:ascii="Times New Roman" w:hAnsi="Times New Roman" w:cs="Times New Roman"/>
          <w:sz w:val="24"/>
          <w:szCs w:val="24"/>
          <w:lang w:val="en-US"/>
        </w:rPr>
        <w:t xml:space="preserve"> we may get to know that there are many terms related to finance in this movie. </w:t>
      </w:r>
      <w:proofErr w:type="gramStart"/>
      <w:r w:rsidR="000C7BB8">
        <w:rPr>
          <w:rFonts w:ascii="Times New Roman" w:hAnsi="Times New Roman" w:cs="Times New Roman"/>
          <w:sz w:val="24"/>
          <w:szCs w:val="24"/>
          <w:lang w:val="en-US"/>
        </w:rPr>
        <w:t>So</w:t>
      </w:r>
      <w:proofErr w:type="gramEnd"/>
      <w:r w:rsidR="000C7BB8">
        <w:rPr>
          <w:rFonts w:ascii="Times New Roman" w:hAnsi="Times New Roman" w:cs="Times New Roman"/>
          <w:sz w:val="24"/>
          <w:szCs w:val="24"/>
          <w:lang w:val="en-US"/>
        </w:rPr>
        <w:t xml:space="preserve"> I have listed out a few financial concepts and terms that I found out in the movie. </w:t>
      </w:r>
    </w:p>
    <w:p w14:paraId="295F2C7E" w14:textId="297665DA" w:rsidR="000C7BB8" w:rsidRDefault="009E2EF2" w:rsidP="008859AD">
      <w:pPr>
        <w:rPr>
          <w:rFonts w:ascii="Times New Roman" w:hAnsi="Times New Roman" w:cs="Times New Roman"/>
          <w:sz w:val="24"/>
          <w:szCs w:val="24"/>
          <w:lang w:val="en-US"/>
        </w:rPr>
      </w:pPr>
      <w:r>
        <w:rPr>
          <w:rFonts w:ascii="Times New Roman" w:hAnsi="Times New Roman" w:cs="Times New Roman"/>
          <w:sz w:val="24"/>
          <w:szCs w:val="24"/>
          <w:lang w:val="en-US"/>
        </w:rPr>
        <w:t>Treasury Bonds:</w:t>
      </w:r>
    </w:p>
    <w:p w14:paraId="0B972312" w14:textId="7B201C7B" w:rsidR="009E2EF2" w:rsidRDefault="009E2EF2" w:rsidP="008859AD">
      <w:pPr>
        <w:rPr>
          <w:rFonts w:ascii="Times New Roman" w:hAnsi="Times New Roman" w:cs="Times New Roman"/>
          <w:sz w:val="24"/>
          <w:szCs w:val="24"/>
        </w:rPr>
      </w:pPr>
      <w:r w:rsidRPr="009E2EF2">
        <w:rPr>
          <w:rFonts w:ascii="Times New Roman" w:hAnsi="Times New Roman" w:cs="Times New Roman"/>
          <w:sz w:val="24"/>
          <w:szCs w:val="24"/>
        </w:rPr>
        <w:t>Treasury bonds, often referred to as T-bonds, are long-term loans made to the U.S. government.</w:t>
      </w:r>
      <w:r>
        <w:rPr>
          <w:rFonts w:ascii="Times New Roman" w:hAnsi="Times New Roman" w:cs="Times New Roman"/>
          <w:sz w:val="24"/>
          <w:szCs w:val="24"/>
        </w:rPr>
        <w:t xml:space="preserve"> </w:t>
      </w:r>
      <w:r w:rsidRPr="009E2EF2">
        <w:rPr>
          <w:rFonts w:ascii="Times New Roman" w:hAnsi="Times New Roman" w:cs="Times New Roman"/>
          <w:sz w:val="24"/>
          <w:szCs w:val="24"/>
        </w:rPr>
        <w:t xml:space="preserve">They are a type of government bond and are considered one of the safest investments because they are backed by the </w:t>
      </w:r>
      <w:r>
        <w:rPr>
          <w:rFonts w:ascii="Times New Roman" w:hAnsi="Times New Roman" w:cs="Times New Roman"/>
          <w:sz w:val="24"/>
          <w:szCs w:val="24"/>
        </w:rPr>
        <w:t xml:space="preserve">trust </w:t>
      </w:r>
      <w:r w:rsidRPr="009E2EF2">
        <w:rPr>
          <w:rFonts w:ascii="Times New Roman" w:hAnsi="Times New Roman" w:cs="Times New Roman"/>
          <w:sz w:val="24"/>
          <w:szCs w:val="24"/>
        </w:rPr>
        <w:t>of the U.S. government.</w:t>
      </w:r>
      <w:r>
        <w:rPr>
          <w:rFonts w:ascii="Times New Roman" w:hAnsi="Times New Roman" w:cs="Times New Roman"/>
          <w:sz w:val="24"/>
          <w:szCs w:val="24"/>
        </w:rPr>
        <w:t xml:space="preserve"> </w:t>
      </w:r>
      <w:r w:rsidRPr="009E2EF2">
        <w:rPr>
          <w:rFonts w:ascii="Times New Roman" w:hAnsi="Times New Roman" w:cs="Times New Roman"/>
          <w:sz w:val="24"/>
          <w:szCs w:val="24"/>
        </w:rPr>
        <w:t>Treasury bonds have maturities of 20 or 30 years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simple words, w</w:t>
      </w:r>
      <w:r w:rsidRPr="009E2EF2">
        <w:rPr>
          <w:rFonts w:ascii="Times New Roman" w:hAnsi="Times New Roman" w:cs="Times New Roman"/>
          <w:sz w:val="24"/>
          <w:szCs w:val="24"/>
        </w:rPr>
        <w:t>hen you buy a Treasury bond, you’re essentially lending money to the federal government. In return, the government agrees to pay you a fixed rate of interest every six months for the life of the bond. When the bond matures in 20 or 30 years the government pays back the original amount of the loan, also known as the bond’s face value. </w:t>
      </w:r>
    </w:p>
    <w:p w14:paraId="655CA1CC" w14:textId="3D420D8C" w:rsidR="001D2AE4" w:rsidRDefault="001D2AE4" w:rsidP="008859AD">
      <w:pPr>
        <w:rPr>
          <w:rFonts w:ascii="Times New Roman" w:hAnsi="Times New Roman" w:cs="Times New Roman"/>
          <w:sz w:val="24"/>
          <w:szCs w:val="24"/>
        </w:rPr>
      </w:pPr>
      <w:r>
        <w:rPr>
          <w:rFonts w:ascii="Times New Roman" w:hAnsi="Times New Roman" w:cs="Times New Roman"/>
          <w:sz w:val="24"/>
          <w:szCs w:val="24"/>
        </w:rPr>
        <w:t>Utility Stocks:</w:t>
      </w:r>
    </w:p>
    <w:p w14:paraId="3E02B278" w14:textId="77777777" w:rsidR="001D2AE4" w:rsidRDefault="001D2AE4" w:rsidP="008859AD">
      <w:pPr>
        <w:rPr>
          <w:rFonts w:ascii="Times New Roman" w:hAnsi="Times New Roman" w:cs="Times New Roman"/>
          <w:sz w:val="24"/>
          <w:szCs w:val="24"/>
        </w:rPr>
      </w:pPr>
      <w:r w:rsidRPr="001D2AE4">
        <w:rPr>
          <w:rFonts w:ascii="Times New Roman" w:hAnsi="Times New Roman" w:cs="Times New Roman"/>
          <w:sz w:val="24"/>
          <w:szCs w:val="24"/>
        </w:rPr>
        <w:t>Utility stocks represent shares of companies in the utility sector, which provide essential services like electricity, water, natural gas, and telecommunications.</w:t>
      </w:r>
      <w:r>
        <w:rPr>
          <w:rFonts w:ascii="Times New Roman" w:hAnsi="Times New Roman" w:cs="Times New Roman"/>
          <w:sz w:val="24"/>
          <w:szCs w:val="24"/>
        </w:rPr>
        <w:t xml:space="preserve"> Since these companies have particularly very low risk of performing bad hence the investment in these stocks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safer and reliable.</w:t>
      </w:r>
    </w:p>
    <w:p w14:paraId="7F96FBFD" w14:textId="2C32C68D" w:rsidR="00B55BC9" w:rsidRDefault="00B55BC9" w:rsidP="008859AD">
      <w:pPr>
        <w:rPr>
          <w:rFonts w:ascii="Times New Roman" w:hAnsi="Times New Roman" w:cs="Times New Roman"/>
          <w:sz w:val="24"/>
          <w:szCs w:val="24"/>
        </w:rPr>
      </w:pPr>
      <w:r>
        <w:rPr>
          <w:rFonts w:ascii="Times New Roman" w:hAnsi="Times New Roman" w:cs="Times New Roman"/>
          <w:sz w:val="24"/>
          <w:szCs w:val="24"/>
        </w:rPr>
        <w:t>Bonds:</w:t>
      </w:r>
    </w:p>
    <w:p w14:paraId="69B253A2" w14:textId="60E5CC1E" w:rsidR="00B55BC9" w:rsidRDefault="00B55BC9" w:rsidP="008859AD">
      <w:pPr>
        <w:rPr>
          <w:rFonts w:ascii="Times New Roman" w:hAnsi="Times New Roman" w:cs="Times New Roman"/>
          <w:sz w:val="24"/>
          <w:szCs w:val="24"/>
        </w:rPr>
      </w:pPr>
      <w:r w:rsidRPr="00B55BC9">
        <w:rPr>
          <w:rFonts w:ascii="Times New Roman" w:hAnsi="Times New Roman" w:cs="Times New Roman"/>
          <w:sz w:val="24"/>
          <w:szCs w:val="24"/>
        </w:rPr>
        <w:t>A</w:t>
      </w:r>
      <w:r>
        <w:rPr>
          <w:rFonts w:ascii="Times New Roman" w:hAnsi="Times New Roman" w:cs="Times New Roman"/>
          <w:sz w:val="24"/>
          <w:szCs w:val="24"/>
        </w:rPr>
        <w:t xml:space="preserve"> bond</w:t>
      </w:r>
      <w:r w:rsidRPr="00B55BC9">
        <w:rPr>
          <w:rFonts w:ascii="Times New Roman" w:hAnsi="Times New Roman" w:cs="Times New Roman"/>
          <w:sz w:val="24"/>
          <w:szCs w:val="24"/>
        </w:rPr>
        <w:t> is simply a loan taken by a company. Instead of going to a bank, the company gets the money from investors who buy its bonds.</w:t>
      </w:r>
      <w:r>
        <w:rPr>
          <w:rFonts w:ascii="Times New Roman" w:hAnsi="Times New Roman" w:cs="Times New Roman"/>
          <w:sz w:val="24"/>
          <w:szCs w:val="24"/>
        </w:rPr>
        <w:t xml:space="preserve"> </w:t>
      </w:r>
      <w:r w:rsidR="00A27F5F">
        <w:rPr>
          <w:rFonts w:ascii="Times New Roman" w:hAnsi="Times New Roman" w:cs="Times New Roman"/>
          <w:sz w:val="24"/>
          <w:szCs w:val="24"/>
        </w:rPr>
        <w:t>Companies</w:t>
      </w:r>
      <w:r>
        <w:rPr>
          <w:rFonts w:ascii="Times New Roman" w:hAnsi="Times New Roman" w:cs="Times New Roman"/>
          <w:sz w:val="24"/>
          <w:szCs w:val="24"/>
        </w:rPr>
        <w:t xml:space="preserve"> give coupons to the</w:t>
      </w:r>
      <w:r w:rsidR="00A27F5F">
        <w:rPr>
          <w:rFonts w:ascii="Times New Roman" w:hAnsi="Times New Roman" w:cs="Times New Roman"/>
          <w:sz w:val="24"/>
          <w:szCs w:val="24"/>
        </w:rPr>
        <w:t xml:space="preserve"> investors</w:t>
      </w:r>
      <w:r>
        <w:rPr>
          <w:rFonts w:ascii="Times New Roman" w:hAnsi="Times New Roman" w:cs="Times New Roman"/>
          <w:sz w:val="24"/>
          <w:szCs w:val="24"/>
        </w:rPr>
        <w:t xml:space="preserve">. Coupons is simply a percentage of face value given as an interest to the </w:t>
      </w:r>
      <w:r w:rsidR="00A27F5F">
        <w:rPr>
          <w:rFonts w:ascii="Times New Roman" w:hAnsi="Times New Roman" w:cs="Times New Roman"/>
          <w:sz w:val="24"/>
          <w:szCs w:val="24"/>
        </w:rPr>
        <w:t>investors</w:t>
      </w:r>
      <w:r>
        <w:rPr>
          <w:rFonts w:ascii="Times New Roman" w:hAnsi="Times New Roman" w:cs="Times New Roman"/>
          <w:sz w:val="24"/>
          <w:szCs w:val="24"/>
        </w:rPr>
        <w:t xml:space="preserve"> by the </w:t>
      </w:r>
      <w:r w:rsidR="00A27F5F">
        <w:rPr>
          <w:rFonts w:ascii="Times New Roman" w:hAnsi="Times New Roman" w:cs="Times New Roman"/>
          <w:sz w:val="24"/>
          <w:szCs w:val="24"/>
        </w:rPr>
        <w:t>company</w:t>
      </w:r>
      <w:r>
        <w:rPr>
          <w:rFonts w:ascii="Times New Roman" w:hAnsi="Times New Roman" w:cs="Times New Roman"/>
          <w:sz w:val="24"/>
          <w:szCs w:val="24"/>
        </w:rPr>
        <w:t xml:space="preserve">. When the bond of the contract terminates the </w:t>
      </w:r>
      <w:r w:rsidR="00A27F5F">
        <w:rPr>
          <w:rFonts w:ascii="Times New Roman" w:hAnsi="Times New Roman" w:cs="Times New Roman"/>
          <w:sz w:val="24"/>
          <w:szCs w:val="24"/>
        </w:rPr>
        <w:t>company</w:t>
      </w:r>
      <w:r>
        <w:rPr>
          <w:rFonts w:ascii="Times New Roman" w:hAnsi="Times New Roman" w:cs="Times New Roman"/>
          <w:sz w:val="24"/>
          <w:szCs w:val="24"/>
        </w:rPr>
        <w:t xml:space="preserve"> return the </w:t>
      </w:r>
      <w:r w:rsidR="00A27F5F">
        <w:rPr>
          <w:rFonts w:ascii="Times New Roman" w:hAnsi="Times New Roman" w:cs="Times New Roman"/>
          <w:sz w:val="24"/>
          <w:szCs w:val="24"/>
        </w:rPr>
        <w:t xml:space="preserve">face value or </w:t>
      </w:r>
      <w:proofErr w:type="gramStart"/>
      <w:r w:rsidR="00A27F5F">
        <w:rPr>
          <w:rFonts w:ascii="Times New Roman" w:hAnsi="Times New Roman" w:cs="Times New Roman"/>
          <w:sz w:val="24"/>
          <w:szCs w:val="24"/>
        </w:rPr>
        <w:t>principle</w:t>
      </w:r>
      <w:proofErr w:type="gramEnd"/>
      <w:r w:rsidR="00A27F5F">
        <w:rPr>
          <w:rFonts w:ascii="Times New Roman" w:hAnsi="Times New Roman" w:cs="Times New Roman"/>
          <w:sz w:val="24"/>
          <w:szCs w:val="24"/>
        </w:rPr>
        <w:t xml:space="preserve"> value to the investors.</w:t>
      </w:r>
    </w:p>
    <w:p w14:paraId="56196F34" w14:textId="539C3FB4" w:rsidR="000C7BB8" w:rsidRDefault="001D2AE4" w:rsidP="008859AD">
      <w:pPr>
        <w:rPr>
          <w:rFonts w:ascii="Times New Roman" w:hAnsi="Times New Roman" w:cs="Times New Roman"/>
          <w:sz w:val="24"/>
          <w:szCs w:val="24"/>
          <w:lang w:val="en-US"/>
        </w:rPr>
      </w:pPr>
      <w:proofErr w:type="gramStart"/>
      <w:r>
        <w:rPr>
          <w:rFonts w:ascii="Times New Roman" w:hAnsi="Times New Roman" w:cs="Times New Roman"/>
          <w:sz w:val="24"/>
          <w:szCs w:val="24"/>
        </w:rPr>
        <w:t>Mortgage Backed</w:t>
      </w:r>
      <w:proofErr w:type="gramEnd"/>
      <w:r>
        <w:rPr>
          <w:rFonts w:ascii="Times New Roman" w:hAnsi="Times New Roman" w:cs="Times New Roman"/>
          <w:sz w:val="24"/>
          <w:szCs w:val="24"/>
        </w:rPr>
        <w:t xml:space="preserve"> Securities:</w:t>
      </w:r>
    </w:p>
    <w:p w14:paraId="62DC096E" w14:textId="6AD48D29" w:rsidR="001D2AE4" w:rsidRDefault="00B55BC9" w:rsidP="008859AD">
      <w:pPr>
        <w:rPr>
          <w:rFonts w:ascii="Times New Roman" w:hAnsi="Times New Roman" w:cs="Times New Roman"/>
          <w:sz w:val="24"/>
          <w:szCs w:val="24"/>
        </w:rPr>
      </w:pPr>
      <w:r w:rsidRPr="00B55BC9">
        <w:rPr>
          <w:rFonts w:ascii="Times New Roman" w:hAnsi="Times New Roman" w:cs="Times New Roman"/>
          <w:sz w:val="24"/>
          <w:szCs w:val="24"/>
        </w:rPr>
        <w:t>Mortgage-backed securities (MBS) are investments like bonds. Each MBS consists of a bundle of home loans and other real estate debt bought from the banks that issued them</w:t>
      </w:r>
      <w:r>
        <w:rPr>
          <w:rFonts w:ascii="Times New Roman" w:hAnsi="Times New Roman" w:cs="Times New Roman"/>
          <w:sz w:val="24"/>
          <w:szCs w:val="24"/>
        </w:rPr>
        <w:t>.</w:t>
      </w:r>
      <w:r w:rsidR="00A27F5F">
        <w:rPr>
          <w:rFonts w:ascii="Times New Roman" w:hAnsi="Times New Roman" w:cs="Times New Roman"/>
          <w:sz w:val="24"/>
          <w:szCs w:val="24"/>
        </w:rPr>
        <w:t xml:space="preserve"> </w:t>
      </w:r>
      <w:r w:rsidR="00A27F5F" w:rsidRPr="00A27F5F">
        <w:rPr>
          <w:rFonts w:ascii="Times New Roman" w:hAnsi="Times New Roman" w:cs="Times New Roman"/>
          <w:sz w:val="24"/>
          <w:szCs w:val="24"/>
        </w:rPr>
        <w:lastRenderedPageBreak/>
        <w:t>Investors in mortgage-backed securities receive periodic payments like bond coupon payments.</w:t>
      </w:r>
      <w:r w:rsidR="00A27F5F">
        <w:rPr>
          <w:rFonts w:ascii="Times New Roman" w:hAnsi="Times New Roman" w:cs="Times New Roman"/>
          <w:sz w:val="24"/>
          <w:szCs w:val="24"/>
        </w:rPr>
        <w:t xml:space="preserve"> </w:t>
      </w:r>
    </w:p>
    <w:p w14:paraId="168830CA" w14:textId="69EB8F94" w:rsidR="00A27F5F" w:rsidRDefault="00A27F5F" w:rsidP="008859AD">
      <w:pPr>
        <w:rPr>
          <w:rFonts w:ascii="Times New Roman" w:hAnsi="Times New Roman" w:cs="Times New Roman"/>
          <w:sz w:val="24"/>
          <w:szCs w:val="24"/>
        </w:rPr>
      </w:pPr>
      <w:r>
        <w:rPr>
          <w:rFonts w:ascii="Times New Roman" w:hAnsi="Times New Roman" w:cs="Times New Roman"/>
          <w:sz w:val="24"/>
          <w:szCs w:val="24"/>
        </w:rPr>
        <w:t>Credit Default Swaps (CDS):</w:t>
      </w:r>
    </w:p>
    <w:p w14:paraId="71A9A43A" w14:textId="04BDD376" w:rsidR="00A27F5F" w:rsidRDefault="000B339A" w:rsidP="008859AD">
      <w:pPr>
        <w:rPr>
          <w:rFonts w:ascii="Times New Roman" w:hAnsi="Times New Roman" w:cs="Times New Roman"/>
          <w:sz w:val="24"/>
          <w:szCs w:val="24"/>
        </w:rPr>
      </w:pPr>
      <w:r w:rsidRPr="000B339A">
        <w:rPr>
          <w:rFonts w:ascii="Times New Roman" w:hAnsi="Times New Roman" w:cs="Times New Roman"/>
          <w:sz w:val="24"/>
          <w:szCs w:val="24"/>
        </w:rPr>
        <w:t>A credit default swap (CDS) is a financial derivative that allows an investor to swap or offset their </w:t>
      </w:r>
      <w:r>
        <w:rPr>
          <w:rFonts w:ascii="Times New Roman" w:hAnsi="Times New Roman" w:cs="Times New Roman"/>
          <w:sz w:val="24"/>
          <w:szCs w:val="24"/>
        </w:rPr>
        <w:t>credit risk</w:t>
      </w:r>
      <w:r w:rsidRPr="000B339A">
        <w:rPr>
          <w:rFonts w:ascii="Times New Roman" w:hAnsi="Times New Roman" w:cs="Times New Roman"/>
          <w:sz w:val="24"/>
          <w:szCs w:val="24"/>
        </w:rPr>
        <w:t xml:space="preserve"> with that of another investor. To swap the risk of default, the lender buys a CDS from another investor who agrees to reimburse them if the borrower </w:t>
      </w:r>
      <w:r w:rsidR="00C9078D">
        <w:rPr>
          <w:rFonts w:ascii="Times New Roman" w:hAnsi="Times New Roman" w:cs="Times New Roman"/>
          <w:sz w:val="24"/>
          <w:szCs w:val="24"/>
        </w:rPr>
        <w:t>defaults</w:t>
      </w:r>
      <w:r w:rsidRPr="000B339A">
        <w:rPr>
          <w:rFonts w:ascii="Times New Roman" w:hAnsi="Times New Roman" w:cs="Times New Roman"/>
          <w:sz w:val="24"/>
          <w:szCs w:val="24"/>
        </w:rPr>
        <w:t>.</w:t>
      </w:r>
    </w:p>
    <w:p w14:paraId="40705E70" w14:textId="6604B176" w:rsidR="00C9078D" w:rsidRDefault="001432CA" w:rsidP="008859AD">
      <w:pPr>
        <w:rPr>
          <w:rFonts w:ascii="Times New Roman" w:hAnsi="Times New Roman" w:cs="Times New Roman"/>
          <w:sz w:val="24"/>
          <w:szCs w:val="24"/>
        </w:rPr>
      </w:pPr>
      <w:r>
        <w:rPr>
          <w:rFonts w:ascii="Times New Roman" w:hAnsi="Times New Roman" w:cs="Times New Roman"/>
          <w:sz w:val="24"/>
          <w:szCs w:val="24"/>
        </w:rPr>
        <w:t>Suppose a company sells a bond to an investor. Now if</w:t>
      </w:r>
      <w:r w:rsidRPr="001432CA">
        <w:rPr>
          <w:rFonts w:ascii="Times New Roman" w:hAnsi="Times New Roman" w:cs="Times New Roman"/>
          <w:sz w:val="24"/>
          <w:szCs w:val="24"/>
        </w:rPr>
        <w:t xml:space="preserve"> the debt issuer cannot guarantee that </w:t>
      </w:r>
      <w:r>
        <w:rPr>
          <w:rFonts w:ascii="Times New Roman" w:hAnsi="Times New Roman" w:cs="Times New Roman"/>
          <w:sz w:val="24"/>
          <w:szCs w:val="24"/>
        </w:rPr>
        <w:t>the company</w:t>
      </w:r>
      <w:r w:rsidRPr="001432CA">
        <w:rPr>
          <w:rFonts w:ascii="Times New Roman" w:hAnsi="Times New Roman" w:cs="Times New Roman"/>
          <w:sz w:val="24"/>
          <w:szCs w:val="24"/>
        </w:rPr>
        <w:t xml:space="preserve"> will be able to repay the premium, the investor assumes the risk. The debt buyer can purchase a CDS to transfer the risk to another investor, who agrees to pay them in the event the debt issuer defaults on its obligation.</w:t>
      </w:r>
    </w:p>
    <w:p w14:paraId="1E779F29" w14:textId="0A51E2A5" w:rsidR="001432CA" w:rsidRDefault="004531D8" w:rsidP="008859AD">
      <w:pPr>
        <w:rPr>
          <w:rFonts w:ascii="Times New Roman" w:hAnsi="Times New Roman" w:cs="Times New Roman"/>
          <w:sz w:val="24"/>
          <w:szCs w:val="24"/>
        </w:rPr>
      </w:pPr>
      <w:r>
        <w:rPr>
          <w:rFonts w:ascii="Times New Roman" w:hAnsi="Times New Roman" w:cs="Times New Roman"/>
          <w:sz w:val="24"/>
          <w:szCs w:val="24"/>
        </w:rPr>
        <w:t>FICO Score:</w:t>
      </w:r>
    </w:p>
    <w:p w14:paraId="339493B2" w14:textId="6F7584B8" w:rsidR="004531D8" w:rsidRDefault="004531D8" w:rsidP="008859AD">
      <w:pPr>
        <w:rPr>
          <w:rFonts w:ascii="Times New Roman" w:hAnsi="Times New Roman" w:cs="Times New Roman"/>
          <w:sz w:val="24"/>
          <w:szCs w:val="24"/>
        </w:rPr>
      </w:pPr>
      <w:r w:rsidRPr="004531D8">
        <w:rPr>
          <w:rFonts w:ascii="Times New Roman" w:hAnsi="Times New Roman" w:cs="Times New Roman"/>
          <w:sz w:val="24"/>
          <w:szCs w:val="24"/>
        </w:rPr>
        <w:t>A FICO score</w:t>
      </w:r>
      <w:r w:rsidR="000479AC">
        <w:rPr>
          <w:rFonts w:ascii="Times New Roman" w:hAnsi="Times New Roman" w:cs="Times New Roman"/>
          <w:sz w:val="24"/>
          <w:szCs w:val="24"/>
        </w:rPr>
        <w:t xml:space="preserve">, created by </w:t>
      </w:r>
      <w:r w:rsidR="000479AC" w:rsidRPr="000479AC">
        <w:rPr>
          <w:rFonts w:ascii="Times New Roman" w:hAnsi="Times New Roman" w:cs="Times New Roman"/>
          <w:sz w:val="24"/>
          <w:szCs w:val="24"/>
        </w:rPr>
        <w:t>the Fair Isaac Corporation (FICO)</w:t>
      </w:r>
      <w:r w:rsidR="000479AC">
        <w:rPr>
          <w:rFonts w:ascii="Times New Roman" w:hAnsi="Times New Roman" w:cs="Times New Roman"/>
          <w:sz w:val="24"/>
          <w:szCs w:val="24"/>
        </w:rPr>
        <w:t>,</w:t>
      </w:r>
      <w:r w:rsidRPr="004531D8">
        <w:rPr>
          <w:rFonts w:ascii="Times New Roman" w:hAnsi="Times New Roman" w:cs="Times New Roman"/>
          <w:sz w:val="24"/>
          <w:szCs w:val="24"/>
        </w:rPr>
        <w:t xml:space="preserve"> is a type of c</w:t>
      </w:r>
      <w:r>
        <w:rPr>
          <w:rFonts w:ascii="Times New Roman" w:hAnsi="Times New Roman" w:cs="Times New Roman"/>
          <w:sz w:val="24"/>
          <w:szCs w:val="24"/>
        </w:rPr>
        <w:t>redit score</w:t>
      </w:r>
      <w:r w:rsidRPr="004531D8">
        <w:rPr>
          <w:rFonts w:ascii="Times New Roman" w:hAnsi="Times New Roman" w:cs="Times New Roman"/>
          <w:sz w:val="24"/>
          <w:szCs w:val="24"/>
        </w:rPr>
        <w:t> based on information in a borrower's credit report that lenders use to assess credit risk and determine whether to extend credit.</w:t>
      </w:r>
      <w:r>
        <w:rPr>
          <w:rFonts w:ascii="Times New Roman" w:hAnsi="Times New Roman" w:cs="Times New Roman"/>
          <w:sz w:val="24"/>
          <w:szCs w:val="24"/>
        </w:rPr>
        <w:t xml:space="preserve"> In short, FICO score is used to determine the creditworthiness of the </w:t>
      </w:r>
      <w:r w:rsidR="000479AC">
        <w:rPr>
          <w:rFonts w:ascii="Times New Roman" w:hAnsi="Times New Roman" w:cs="Times New Roman"/>
          <w:sz w:val="24"/>
          <w:szCs w:val="24"/>
        </w:rPr>
        <w:t xml:space="preserve">client. </w:t>
      </w:r>
    </w:p>
    <w:p w14:paraId="3E3A416B" w14:textId="08794250" w:rsidR="000479AC" w:rsidRDefault="000479AC" w:rsidP="008859AD">
      <w:pPr>
        <w:rPr>
          <w:rFonts w:ascii="Times New Roman" w:hAnsi="Times New Roman" w:cs="Times New Roman"/>
          <w:sz w:val="24"/>
          <w:szCs w:val="24"/>
        </w:rPr>
      </w:pPr>
      <w:r>
        <w:rPr>
          <w:rFonts w:ascii="Times New Roman" w:hAnsi="Times New Roman" w:cs="Times New Roman"/>
          <w:sz w:val="24"/>
          <w:szCs w:val="24"/>
        </w:rPr>
        <w:t>FICO Score ranges from 300-850.</w:t>
      </w:r>
    </w:p>
    <w:p w14:paraId="390CDA68" w14:textId="77777777" w:rsidR="000479AC" w:rsidRDefault="000479AC" w:rsidP="000479AC">
      <w:pPr>
        <w:rPr>
          <w:rFonts w:ascii="Times New Roman" w:hAnsi="Times New Roman" w:cs="Times New Roman"/>
          <w:sz w:val="24"/>
          <w:szCs w:val="24"/>
        </w:rPr>
      </w:pPr>
      <w:r w:rsidRPr="000479AC">
        <w:rPr>
          <w:rFonts w:ascii="Times New Roman" w:hAnsi="Times New Roman" w:cs="Times New Roman"/>
          <w:b/>
          <w:bCs/>
          <w:sz w:val="24"/>
          <w:szCs w:val="24"/>
        </w:rPr>
        <w:t>300–579</w:t>
      </w:r>
      <w:r w:rsidRPr="000479AC">
        <w:rPr>
          <w:rFonts w:ascii="Times New Roman" w:hAnsi="Times New Roman" w:cs="Times New Roman"/>
          <w:sz w:val="24"/>
          <w:szCs w:val="24"/>
        </w:rPr>
        <w:t>: Poor</w:t>
      </w:r>
    </w:p>
    <w:p w14:paraId="2EA4EA7F" w14:textId="47378C44" w:rsidR="000479AC" w:rsidRPr="000479AC" w:rsidRDefault="000479AC" w:rsidP="000479AC">
      <w:pPr>
        <w:rPr>
          <w:rFonts w:ascii="Times New Roman" w:hAnsi="Times New Roman" w:cs="Times New Roman"/>
          <w:sz w:val="24"/>
          <w:szCs w:val="24"/>
        </w:rPr>
      </w:pPr>
      <w:r w:rsidRPr="000479AC">
        <w:rPr>
          <w:rFonts w:ascii="Times New Roman" w:hAnsi="Times New Roman" w:cs="Times New Roman"/>
          <w:b/>
          <w:bCs/>
          <w:sz w:val="24"/>
          <w:szCs w:val="24"/>
        </w:rPr>
        <w:t>580–669</w:t>
      </w:r>
      <w:r w:rsidRPr="000479AC">
        <w:rPr>
          <w:rFonts w:ascii="Times New Roman" w:hAnsi="Times New Roman" w:cs="Times New Roman"/>
          <w:sz w:val="24"/>
          <w:szCs w:val="24"/>
        </w:rPr>
        <w:t>: Fair</w:t>
      </w:r>
    </w:p>
    <w:p w14:paraId="07C4D42B" w14:textId="38418FE7" w:rsidR="000479AC" w:rsidRPr="000479AC" w:rsidRDefault="000479AC" w:rsidP="000479AC">
      <w:pPr>
        <w:rPr>
          <w:rFonts w:ascii="Times New Roman" w:hAnsi="Times New Roman" w:cs="Times New Roman"/>
          <w:sz w:val="24"/>
          <w:szCs w:val="24"/>
        </w:rPr>
      </w:pPr>
      <w:r w:rsidRPr="000479AC">
        <w:rPr>
          <w:rFonts w:ascii="Times New Roman" w:hAnsi="Times New Roman" w:cs="Times New Roman"/>
          <w:b/>
          <w:bCs/>
          <w:sz w:val="24"/>
          <w:szCs w:val="24"/>
        </w:rPr>
        <w:t>670–739</w:t>
      </w:r>
      <w:r w:rsidRPr="000479AC">
        <w:rPr>
          <w:rFonts w:ascii="Times New Roman" w:hAnsi="Times New Roman" w:cs="Times New Roman"/>
          <w:sz w:val="24"/>
          <w:szCs w:val="24"/>
        </w:rPr>
        <w:t>: Good</w:t>
      </w:r>
    </w:p>
    <w:p w14:paraId="250C3AC8" w14:textId="331E1F13" w:rsidR="000479AC" w:rsidRPr="000479AC" w:rsidRDefault="000479AC" w:rsidP="000479AC">
      <w:pPr>
        <w:rPr>
          <w:rFonts w:ascii="Times New Roman" w:hAnsi="Times New Roman" w:cs="Times New Roman"/>
          <w:sz w:val="24"/>
          <w:szCs w:val="24"/>
        </w:rPr>
      </w:pPr>
      <w:r w:rsidRPr="000479AC">
        <w:rPr>
          <w:rFonts w:ascii="Times New Roman" w:hAnsi="Times New Roman" w:cs="Times New Roman"/>
          <w:b/>
          <w:bCs/>
          <w:sz w:val="24"/>
          <w:szCs w:val="24"/>
        </w:rPr>
        <w:t>740–799</w:t>
      </w:r>
      <w:r w:rsidRPr="000479AC">
        <w:rPr>
          <w:rFonts w:ascii="Times New Roman" w:hAnsi="Times New Roman" w:cs="Times New Roman"/>
          <w:sz w:val="24"/>
          <w:szCs w:val="24"/>
        </w:rPr>
        <w:t>: Very Good</w:t>
      </w:r>
    </w:p>
    <w:p w14:paraId="09FCCCBA" w14:textId="7BD69D76" w:rsidR="000479AC" w:rsidRDefault="000479AC" w:rsidP="000479AC">
      <w:pPr>
        <w:rPr>
          <w:rFonts w:ascii="Times New Roman" w:hAnsi="Times New Roman" w:cs="Times New Roman"/>
          <w:sz w:val="24"/>
          <w:szCs w:val="24"/>
        </w:rPr>
      </w:pPr>
      <w:r w:rsidRPr="000479AC">
        <w:rPr>
          <w:rFonts w:ascii="Times New Roman" w:hAnsi="Times New Roman" w:cs="Times New Roman"/>
          <w:b/>
          <w:bCs/>
          <w:sz w:val="24"/>
          <w:szCs w:val="24"/>
        </w:rPr>
        <w:t>800–850</w:t>
      </w:r>
      <w:r w:rsidRPr="000479AC">
        <w:rPr>
          <w:rFonts w:ascii="Times New Roman" w:hAnsi="Times New Roman" w:cs="Times New Roman"/>
          <w:sz w:val="24"/>
          <w:szCs w:val="24"/>
        </w:rPr>
        <w:t>: Exceptional</w:t>
      </w:r>
    </w:p>
    <w:p w14:paraId="520F8E14" w14:textId="69D90D54" w:rsidR="000479AC" w:rsidRDefault="000479AC" w:rsidP="000479AC">
      <w:pPr>
        <w:rPr>
          <w:rFonts w:ascii="Times New Roman" w:hAnsi="Times New Roman" w:cs="Times New Roman"/>
          <w:sz w:val="24"/>
          <w:szCs w:val="24"/>
        </w:rPr>
      </w:pPr>
      <w:r>
        <w:rPr>
          <w:rFonts w:ascii="Times New Roman" w:hAnsi="Times New Roman" w:cs="Times New Roman"/>
          <w:sz w:val="24"/>
          <w:szCs w:val="24"/>
        </w:rPr>
        <w:t>Subprime:</w:t>
      </w:r>
    </w:p>
    <w:p w14:paraId="48C8450A" w14:textId="600EA46C" w:rsidR="000479AC" w:rsidRDefault="00416C99" w:rsidP="000479AC">
      <w:pPr>
        <w:rPr>
          <w:rFonts w:ascii="Times New Roman" w:hAnsi="Times New Roman" w:cs="Times New Roman"/>
          <w:sz w:val="24"/>
          <w:szCs w:val="24"/>
        </w:rPr>
      </w:pPr>
      <w:r w:rsidRPr="00416C99">
        <w:rPr>
          <w:rFonts w:ascii="Times New Roman" w:hAnsi="Times New Roman" w:cs="Times New Roman"/>
          <w:sz w:val="24"/>
          <w:szCs w:val="24"/>
        </w:rPr>
        <w:t>Subprime refers to a category of borrowers that carry higher risk compared to "prime" borrowers or loans.</w:t>
      </w:r>
      <w:r>
        <w:rPr>
          <w:rFonts w:ascii="Times New Roman" w:hAnsi="Times New Roman" w:cs="Times New Roman"/>
          <w:sz w:val="24"/>
          <w:szCs w:val="24"/>
        </w:rPr>
        <w:t xml:space="preserve"> </w:t>
      </w:r>
      <w:r w:rsidRPr="00416C99">
        <w:rPr>
          <w:rFonts w:ascii="Times New Roman" w:hAnsi="Times New Roman" w:cs="Times New Roman"/>
          <w:sz w:val="24"/>
          <w:szCs w:val="24"/>
        </w:rPr>
        <w:t>Subprime typically applies to individuals with lower credit scores or those who have a history of financial difficulties</w:t>
      </w:r>
      <w:r>
        <w:rPr>
          <w:rFonts w:ascii="Times New Roman" w:hAnsi="Times New Roman" w:cs="Times New Roman"/>
          <w:sz w:val="24"/>
          <w:szCs w:val="24"/>
        </w:rPr>
        <w:t xml:space="preserve">. </w:t>
      </w:r>
      <w:r w:rsidRPr="00416C99">
        <w:rPr>
          <w:rFonts w:ascii="Times New Roman" w:hAnsi="Times New Roman" w:cs="Times New Roman"/>
          <w:sz w:val="24"/>
          <w:szCs w:val="24"/>
        </w:rPr>
        <w:t xml:space="preserve">Because subprime borrowers are considered riskier than the average borrower, subprime loans are subject to </w:t>
      </w:r>
      <w:proofErr w:type="gramStart"/>
      <w:r w:rsidRPr="00416C99">
        <w:rPr>
          <w:rFonts w:ascii="Times New Roman" w:hAnsi="Times New Roman" w:cs="Times New Roman"/>
          <w:sz w:val="24"/>
          <w:szCs w:val="24"/>
        </w:rPr>
        <w:t>higher than average</w:t>
      </w:r>
      <w:proofErr w:type="gramEnd"/>
      <w:r w:rsidRPr="00416C99">
        <w:rPr>
          <w:rFonts w:ascii="Times New Roman" w:hAnsi="Times New Roman" w:cs="Times New Roman"/>
          <w:sz w:val="24"/>
          <w:szCs w:val="24"/>
        </w:rPr>
        <w:t xml:space="preserve"> interest rates.</w:t>
      </w:r>
    </w:p>
    <w:p w14:paraId="3A234120" w14:textId="10D5B980" w:rsidR="00591E16" w:rsidRDefault="00591E16" w:rsidP="000479AC">
      <w:pPr>
        <w:rPr>
          <w:rFonts w:ascii="Times New Roman" w:hAnsi="Times New Roman" w:cs="Times New Roman"/>
          <w:sz w:val="24"/>
          <w:szCs w:val="24"/>
        </w:rPr>
      </w:pPr>
      <w:r w:rsidRPr="00591E16">
        <w:rPr>
          <w:rFonts w:ascii="Times New Roman" w:hAnsi="Times New Roman" w:cs="Times New Roman"/>
          <w:sz w:val="24"/>
          <w:szCs w:val="24"/>
        </w:rPr>
        <w:t>Collateralized debt obligations (CDOs)</w:t>
      </w:r>
      <w:r>
        <w:rPr>
          <w:rFonts w:ascii="Times New Roman" w:hAnsi="Times New Roman" w:cs="Times New Roman"/>
          <w:sz w:val="24"/>
          <w:szCs w:val="24"/>
        </w:rPr>
        <w:t>:</w:t>
      </w:r>
    </w:p>
    <w:p w14:paraId="3B0035F0" w14:textId="623646D8" w:rsidR="00591E16" w:rsidRDefault="00591E16" w:rsidP="000479AC">
      <w:pPr>
        <w:rPr>
          <w:rFonts w:ascii="Times New Roman" w:hAnsi="Times New Roman" w:cs="Times New Roman"/>
          <w:sz w:val="24"/>
          <w:szCs w:val="24"/>
        </w:rPr>
      </w:pPr>
      <w:r w:rsidRPr="00591E16">
        <w:rPr>
          <w:rFonts w:ascii="Times New Roman" w:hAnsi="Times New Roman" w:cs="Times New Roman"/>
          <w:sz w:val="24"/>
          <w:szCs w:val="24"/>
        </w:rPr>
        <w:t>A CDO is a financial product that pools</w:t>
      </w:r>
      <w:r>
        <w:rPr>
          <w:rFonts w:ascii="Times New Roman" w:hAnsi="Times New Roman" w:cs="Times New Roman"/>
          <w:sz w:val="24"/>
          <w:szCs w:val="24"/>
        </w:rPr>
        <w:t xml:space="preserve"> together</w:t>
      </w:r>
      <w:r w:rsidRPr="00591E16">
        <w:rPr>
          <w:rFonts w:ascii="Times New Roman" w:hAnsi="Times New Roman" w:cs="Times New Roman"/>
          <w:sz w:val="24"/>
          <w:szCs w:val="24"/>
        </w:rPr>
        <w:t xml:space="preserve"> various types of debt, such as mortgages, bonds, or loans, and </w:t>
      </w:r>
      <w:r>
        <w:rPr>
          <w:rFonts w:ascii="Times New Roman" w:hAnsi="Times New Roman" w:cs="Times New Roman"/>
          <w:sz w:val="24"/>
          <w:szCs w:val="24"/>
        </w:rPr>
        <w:t>divides</w:t>
      </w:r>
      <w:r w:rsidRPr="00591E16">
        <w:rPr>
          <w:rFonts w:ascii="Times New Roman" w:hAnsi="Times New Roman" w:cs="Times New Roman"/>
          <w:sz w:val="24"/>
          <w:szCs w:val="24"/>
        </w:rPr>
        <w:t xml:space="preserve"> them into tranches sold to investors. Each tranche offers a different level of risk and return, with senior tranches being the least risky, allowing investors to choose the exposure that best fits their strategy.</w:t>
      </w:r>
      <w:r w:rsidR="006C03F4">
        <w:rPr>
          <w:rFonts w:ascii="Times New Roman" w:hAnsi="Times New Roman" w:cs="Times New Roman"/>
          <w:sz w:val="24"/>
          <w:szCs w:val="24"/>
        </w:rPr>
        <w:t xml:space="preserve"> </w:t>
      </w:r>
    </w:p>
    <w:p w14:paraId="1B379E52" w14:textId="66CE1B27" w:rsidR="006C03F4" w:rsidRDefault="006C03F4" w:rsidP="000479AC">
      <w:pPr>
        <w:rPr>
          <w:rFonts w:ascii="Times New Roman" w:hAnsi="Times New Roman" w:cs="Times New Roman"/>
          <w:sz w:val="24"/>
          <w:szCs w:val="24"/>
        </w:rPr>
      </w:pPr>
      <w:r>
        <w:rPr>
          <w:rFonts w:ascii="Times New Roman" w:hAnsi="Times New Roman" w:cs="Times New Roman"/>
          <w:sz w:val="24"/>
          <w:szCs w:val="24"/>
        </w:rPr>
        <w:t>Synthetic CDOs:</w:t>
      </w:r>
    </w:p>
    <w:p w14:paraId="17D1C62C" w14:textId="7A1B5F06" w:rsidR="006C03F4" w:rsidRDefault="006C03F4" w:rsidP="006C03F4">
      <w:pPr>
        <w:rPr>
          <w:rFonts w:ascii="Times New Roman" w:hAnsi="Times New Roman" w:cs="Times New Roman"/>
          <w:sz w:val="24"/>
          <w:szCs w:val="24"/>
        </w:rPr>
      </w:pPr>
      <w:r>
        <w:rPr>
          <w:rFonts w:ascii="Times New Roman" w:hAnsi="Times New Roman" w:cs="Times New Roman"/>
          <w:sz w:val="24"/>
          <w:szCs w:val="24"/>
        </w:rPr>
        <w:t xml:space="preserve">There are different types of CDOs and one of them is Synthetic CDO. </w:t>
      </w:r>
      <w:r w:rsidRPr="006C03F4">
        <w:rPr>
          <w:rFonts w:ascii="Times New Roman" w:hAnsi="Times New Roman" w:cs="Times New Roman"/>
          <w:sz w:val="24"/>
          <w:szCs w:val="24"/>
        </w:rPr>
        <w:t>It is structured with non-cash derivatives such as swaps, options, and insurance contracts.</w:t>
      </w:r>
      <w:r w:rsidRPr="006C03F4">
        <w:rPr>
          <w:rFonts w:ascii="Arial" w:eastAsia="Times New Roman" w:hAnsi="Arial" w:cs="Arial"/>
          <w:color w:val="111111"/>
          <w:spacing w:val="1"/>
          <w:kern w:val="0"/>
          <w:sz w:val="27"/>
          <w:szCs w:val="27"/>
          <w:lang w:eastAsia="en-IN"/>
          <w14:ligatures w14:val="none"/>
        </w:rPr>
        <w:t xml:space="preserve"> </w:t>
      </w:r>
      <w:r w:rsidRPr="006C03F4">
        <w:rPr>
          <w:rFonts w:ascii="Times New Roman" w:hAnsi="Times New Roman" w:cs="Times New Roman"/>
          <w:sz w:val="24"/>
          <w:szCs w:val="24"/>
        </w:rPr>
        <w:t>Synthetic CDOs are divided into tranches based on the risk assumed by investors.</w:t>
      </w:r>
      <w:r>
        <w:rPr>
          <w:rFonts w:ascii="Times New Roman" w:hAnsi="Times New Roman" w:cs="Times New Roman"/>
          <w:sz w:val="24"/>
          <w:szCs w:val="24"/>
        </w:rPr>
        <w:t xml:space="preserve"> </w:t>
      </w:r>
      <w:r w:rsidRPr="006C03F4">
        <w:rPr>
          <w:rFonts w:ascii="Times New Roman" w:hAnsi="Times New Roman" w:cs="Times New Roman"/>
          <w:sz w:val="24"/>
          <w:szCs w:val="24"/>
        </w:rPr>
        <w:t xml:space="preserve">The value of a synthetic CDO is the cash flow derived from swaps, options, and insurance contract premiums (from, e.g., </w:t>
      </w:r>
      <w:r w:rsidRPr="006C03F4">
        <w:rPr>
          <w:rFonts w:ascii="Times New Roman" w:hAnsi="Times New Roman" w:cs="Times New Roman"/>
          <w:sz w:val="24"/>
          <w:szCs w:val="24"/>
        </w:rPr>
        <w:lastRenderedPageBreak/>
        <w:t>credit default swaps).</w:t>
      </w:r>
      <w:r>
        <w:rPr>
          <w:rFonts w:ascii="Times New Roman" w:hAnsi="Times New Roman" w:cs="Times New Roman"/>
          <w:sz w:val="24"/>
          <w:szCs w:val="24"/>
        </w:rPr>
        <w:t xml:space="preserve"> And obviously s</w:t>
      </w:r>
      <w:r w:rsidRPr="006C03F4">
        <w:rPr>
          <w:rFonts w:ascii="Times New Roman" w:hAnsi="Times New Roman" w:cs="Times New Roman"/>
          <w:sz w:val="24"/>
          <w:szCs w:val="24"/>
        </w:rPr>
        <w:t>enior tranches have lower risk and offer lower returns, while junior, equity-level tranches carry higher risk and offer higher returns.</w:t>
      </w:r>
    </w:p>
    <w:p w14:paraId="71632F02" w14:textId="3CB11F3F" w:rsidR="006C03F4" w:rsidRDefault="00E97898" w:rsidP="006C03F4">
      <w:pPr>
        <w:rPr>
          <w:rFonts w:ascii="Times New Roman" w:hAnsi="Times New Roman" w:cs="Times New Roman"/>
          <w:sz w:val="24"/>
          <w:szCs w:val="24"/>
        </w:rPr>
      </w:pPr>
      <w:r>
        <w:rPr>
          <w:rFonts w:ascii="Times New Roman" w:hAnsi="Times New Roman" w:cs="Times New Roman"/>
          <w:sz w:val="24"/>
          <w:szCs w:val="24"/>
        </w:rPr>
        <w:t>ISDA Agreement:</w:t>
      </w:r>
    </w:p>
    <w:p w14:paraId="4D1AEB47" w14:textId="009610CF" w:rsidR="00E97898" w:rsidRDefault="00E97898" w:rsidP="006C03F4">
      <w:pPr>
        <w:rPr>
          <w:rFonts w:ascii="Times New Roman" w:hAnsi="Times New Roman" w:cs="Times New Roman"/>
          <w:sz w:val="24"/>
          <w:szCs w:val="24"/>
        </w:rPr>
      </w:pPr>
      <w:r w:rsidRPr="00E97898">
        <w:rPr>
          <w:rFonts w:ascii="Times New Roman" w:hAnsi="Times New Roman" w:cs="Times New Roman"/>
          <w:sz w:val="24"/>
          <w:szCs w:val="24"/>
        </w:rPr>
        <w:t>An ISDA master agreement is a standard document regularly used to govern over-the-counter derivatives transactions.</w:t>
      </w:r>
      <w:r>
        <w:rPr>
          <w:rFonts w:ascii="Times New Roman" w:hAnsi="Times New Roman" w:cs="Times New Roman"/>
          <w:sz w:val="24"/>
          <w:szCs w:val="24"/>
        </w:rPr>
        <w:t xml:space="preserve"> </w:t>
      </w:r>
      <w:r w:rsidRPr="00E97898">
        <w:rPr>
          <w:rFonts w:ascii="Times New Roman" w:hAnsi="Times New Roman" w:cs="Times New Roman"/>
          <w:sz w:val="24"/>
          <w:szCs w:val="24"/>
        </w:rPr>
        <w:t>Over-the-counter (OTC) derivative transactions are financial contracts that are privately negotiated and traded directly between two parties, rather than being traded on an exchange.</w:t>
      </w:r>
      <w:r>
        <w:rPr>
          <w:rFonts w:ascii="Times New Roman" w:hAnsi="Times New Roman" w:cs="Times New Roman"/>
          <w:sz w:val="24"/>
          <w:szCs w:val="24"/>
        </w:rPr>
        <w:t xml:space="preserve"> It is published by </w:t>
      </w:r>
      <w:r w:rsidRPr="00E97898">
        <w:rPr>
          <w:rFonts w:ascii="Times New Roman" w:hAnsi="Times New Roman" w:cs="Times New Roman"/>
          <w:sz w:val="24"/>
          <w:szCs w:val="24"/>
        </w:rPr>
        <w:t>International Swaps and Derivatives Association</w:t>
      </w:r>
      <w:r>
        <w:rPr>
          <w:rFonts w:ascii="Times New Roman" w:hAnsi="Times New Roman" w:cs="Times New Roman"/>
          <w:sz w:val="24"/>
          <w:szCs w:val="24"/>
        </w:rPr>
        <w:t>.</w:t>
      </w:r>
    </w:p>
    <w:p w14:paraId="4B2A3473" w14:textId="2ADD2A45" w:rsidR="00E97898" w:rsidRDefault="00303311" w:rsidP="006C03F4">
      <w:pPr>
        <w:rPr>
          <w:rFonts w:ascii="Times New Roman" w:hAnsi="Times New Roman" w:cs="Times New Roman"/>
          <w:sz w:val="24"/>
          <w:szCs w:val="24"/>
        </w:rPr>
      </w:pPr>
      <w:r>
        <w:rPr>
          <w:rFonts w:ascii="Times New Roman" w:hAnsi="Times New Roman" w:cs="Times New Roman"/>
          <w:sz w:val="24"/>
          <w:szCs w:val="24"/>
        </w:rPr>
        <w:t>Initial Public Offering (IPO):</w:t>
      </w:r>
    </w:p>
    <w:p w14:paraId="565CF86C" w14:textId="7FD49312" w:rsidR="00303311" w:rsidRDefault="00303311" w:rsidP="00303311">
      <w:pPr>
        <w:rPr>
          <w:rFonts w:ascii="Times New Roman" w:hAnsi="Times New Roman" w:cs="Times New Roman"/>
          <w:sz w:val="24"/>
          <w:szCs w:val="24"/>
        </w:rPr>
      </w:pPr>
      <w:r w:rsidRPr="00303311">
        <w:rPr>
          <w:rFonts w:ascii="Times New Roman" w:hAnsi="Times New Roman" w:cs="Times New Roman"/>
          <w:sz w:val="24"/>
          <w:szCs w:val="24"/>
        </w:rPr>
        <w:t>An initial public offering (IPO) refers to the process of offering shares of a private corporation to the public in a new stock issuance.</w:t>
      </w:r>
      <w:r w:rsidRPr="00303311">
        <w:rPr>
          <w:rFonts w:ascii="Arial" w:eastAsia="Times New Roman" w:hAnsi="Arial" w:cs="Arial"/>
          <w:color w:val="111111"/>
          <w:spacing w:val="1"/>
          <w:kern w:val="0"/>
          <w:sz w:val="27"/>
          <w:szCs w:val="27"/>
          <w:lang w:eastAsia="en-IN"/>
          <w14:ligatures w14:val="none"/>
        </w:rPr>
        <w:t xml:space="preserve"> </w:t>
      </w:r>
      <w:r w:rsidRPr="00303311">
        <w:rPr>
          <w:rFonts w:ascii="Times New Roman" w:hAnsi="Times New Roman" w:cs="Times New Roman"/>
          <w:sz w:val="24"/>
          <w:szCs w:val="24"/>
        </w:rPr>
        <w:t>IPOs provide companies with an opportunity to obtain capital by offering shares through the primary market.</w:t>
      </w:r>
      <w:r>
        <w:rPr>
          <w:rFonts w:ascii="Times New Roman" w:hAnsi="Times New Roman" w:cs="Times New Roman"/>
          <w:sz w:val="24"/>
          <w:szCs w:val="24"/>
        </w:rPr>
        <w:t xml:space="preserve"> </w:t>
      </w:r>
      <w:r w:rsidRPr="00303311">
        <w:rPr>
          <w:rFonts w:ascii="Times New Roman" w:hAnsi="Times New Roman" w:cs="Times New Roman"/>
          <w:sz w:val="24"/>
          <w:szCs w:val="24"/>
        </w:rPr>
        <w:t>An IPO is a big step for a company as it provides the company with access to raising a lot of money. This gives the company a greater ability to grow and expand. </w:t>
      </w:r>
    </w:p>
    <w:p w14:paraId="7A296EE0" w14:textId="00CA236E" w:rsidR="00303311" w:rsidRDefault="00303311" w:rsidP="00303311">
      <w:pPr>
        <w:rPr>
          <w:rFonts w:ascii="Times New Roman" w:hAnsi="Times New Roman" w:cs="Times New Roman"/>
          <w:sz w:val="24"/>
          <w:szCs w:val="24"/>
        </w:rPr>
      </w:pPr>
      <w:r>
        <w:rPr>
          <w:rFonts w:ascii="Times New Roman" w:hAnsi="Times New Roman" w:cs="Times New Roman"/>
          <w:sz w:val="24"/>
          <w:szCs w:val="24"/>
        </w:rPr>
        <w:t>Hedge Fund:</w:t>
      </w:r>
    </w:p>
    <w:p w14:paraId="3F94BB80" w14:textId="4191BAC8" w:rsidR="00303311" w:rsidRDefault="00303311" w:rsidP="00303311">
      <w:pPr>
        <w:rPr>
          <w:rFonts w:ascii="Times New Roman" w:hAnsi="Times New Roman" w:cs="Times New Roman"/>
          <w:sz w:val="24"/>
          <w:szCs w:val="24"/>
        </w:rPr>
      </w:pPr>
      <w:r w:rsidRPr="00303311">
        <w:rPr>
          <w:rFonts w:ascii="Times New Roman" w:hAnsi="Times New Roman" w:cs="Times New Roman"/>
          <w:sz w:val="24"/>
          <w:szCs w:val="24"/>
        </w:rPr>
        <w:t>A hedge fund is a pooled investment that typically caters to institutional investors and uses a wide range of strategies to generate high returns</w:t>
      </w:r>
      <w:r w:rsidR="006B6D25">
        <w:rPr>
          <w:rFonts w:ascii="Times New Roman" w:hAnsi="Times New Roman" w:cs="Times New Roman"/>
          <w:sz w:val="24"/>
          <w:szCs w:val="24"/>
        </w:rPr>
        <w:t xml:space="preserve">. </w:t>
      </w:r>
      <w:r w:rsidRPr="00303311">
        <w:rPr>
          <w:rFonts w:ascii="Times New Roman" w:hAnsi="Times New Roman" w:cs="Times New Roman"/>
          <w:sz w:val="24"/>
          <w:szCs w:val="24"/>
        </w:rPr>
        <w:t xml:space="preserve">Unlike mutual funds or traditional investment funds, hedge funds are more flexible and have fewer regulatory constraints, </w:t>
      </w:r>
      <w:r w:rsidR="006B6D25">
        <w:rPr>
          <w:rFonts w:ascii="Times New Roman" w:hAnsi="Times New Roman" w:cs="Times New Roman"/>
          <w:sz w:val="24"/>
          <w:szCs w:val="24"/>
        </w:rPr>
        <w:t xml:space="preserve">making them riskier and allowing </w:t>
      </w:r>
      <w:r w:rsidRPr="00303311">
        <w:rPr>
          <w:rFonts w:ascii="Times New Roman" w:hAnsi="Times New Roman" w:cs="Times New Roman"/>
          <w:sz w:val="24"/>
          <w:szCs w:val="24"/>
        </w:rPr>
        <w:t>more complex investment strategies.</w:t>
      </w:r>
      <w:r w:rsidR="006B6D25">
        <w:rPr>
          <w:rFonts w:ascii="Times New Roman" w:hAnsi="Times New Roman" w:cs="Times New Roman"/>
          <w:sz w:val="24"/>
          <w:szCs w:val="24"/>
        </w:rPr>
        <w:t xml:space="preserve"> </w:t>
      </w:r>
      <w:r w:rsidR="006B6D25" w:rsidRPr="006B6D25">
        <w:rPr>
          <w:rFonts w:ascii="Times New Roman" w:hAnsi="Times New Roman" w:cs="Times New Roman"/>
          <w:sz w:val="24"/>
          <w:szCs w:val="24"/>
        </w:rPr>
        <w:t>Hedge funds typically target wealthy investors.</w:t>
      </w:r>
      <w:r w:rsidR="00DE1644">
        <w:rPr>
          <w:rFonts w:ascii="Times New Roman" w:hAnsi="Times New Roman" w:cs="Times New Roman"/>
          <w:sz w:val="24"/>
          <w:szCs w:val="24"/>
        </w:rPr>
        <w:t xml:space="preserve"> </w:t>
      </w:r>
      <w:r w:rsidR="00DE1644" w:rsidRPr="00DE1644">
        <w:rPr>
          <w:rFonts w:ascii="Times New Roman" w:hAnsi="Times New Roman" w:cs="Times New Roman"/>
          <w:sz w:val="24"/>
          <w:szCs w:val="24"/>
        </w:rPr>
        <w:t>Hedge funds play a critical role in providing liquidity to markets and helping to correct pricing inefficiencies.</w:t>
      </w:r>
    </w:p>
    <w:p w14:paraId="79F280A2" w14:textId="3788A2AD" w:rsidR="00DE1644" w:rsidRDefault="00DE1644" w:rsidP="00303311">
      <w:pPr>
        <w:rPr>
          <w:rFonts w:ascii="Times New Roman" w:hAnsi="Times New Roman" w:cs="Times New Roman"/>
          <w:sz w:val="24"/>
          <w:szCs w:val="24"/>
        </w:rPr>
      </w:pPr>
      <w:r>
        <w:rPr>
          <w:rFonts w:ascii="Times New Roman" w:hAnsi="Times New Roman" w:cs="Times New Roman"/>
          <w:sz w:val="24"/>
          <w:szCs w:val="24"/>
        </w:rPr>
        <w:t>SEC:</w:t>
      </w:r>
    </w:p>
    <w:p w14:paraId="0E0FD951" w14:textId="3D481692" w:rsidR="00DE1644" w:rsidRDefault="00DE1644" w:rsidP="00303311">
      <w:pPr>
        <w:rPr>
          <w:rFonts w:ascii="Times New Roman" w:hAnsi="Times New Roman" w:cs="Times New Roman"/>
          <w:sz w:val="24"/>
          <w:szCs w:val="24"/>
        </w:rPr>
      </w:pPr>
      <w:r>
        <w:rPr>
          <w:rFonts w:ascii="Times New Roman" w:hAnsi="Times New Roman" w:cs="Times New Roman"/>
          <w:sz w:val="24"/>
          <w:szCs w:val="24"/>
        </w:rPr>
        <w:t xml:space="preserve">The U.S. Securities and Exchange Commission is an independent agency of the U.S. Government which creates laws against market manipulation. It was made after the Wall Street Crash in 1929. </w:t>
      </w:r>
      <w:r w:rsidRPr="00DE1644">
        <w:rPr>
          <w:rFonts w:ascii="Times New Roman" w:hAnsi="Times New Roman" w:cs="Times New Roman"/>
          <w:sz w:val="24"/>
          <w:szCs w:val="24"/>
        </w:rPr>
        <w:t>The SEC plays a crucial role in ensuring that securities markets operate transparently and that investors have access to accurate and timely information.</w:t>
      </w:r>
      <w:r>
        <w:rPr>
          <w:rFonts w:ascii="Times New Roman" w:hAnsi="Times New Roman" w:cs="Times New Roman"/>
          <w:sz w:val="24"/>
          <w:szCs w:val="24"/>
        </w:rPr>
        <w:t xml:space="preserve"> </w:t>
      </w:r>
    </w:p>
    <w:p w14:paraId="4D5DAEA8" w14:textId="3D9DB054" w:rsidR="00DE1644" w:rsidRDefault="00DE1644" w:rsidP="00303311">
      <w:pPr>
        <w:rPr>
          <w:rFonts w:ascii="Times New Roman" w:hAnsi="Times New Roman" w:cs="Times New Roman"/>
          <w:sz w:val="24"/>
          <w:szCs w:val="24"/>
        </w:rPr>
      </w:pPr>
      <w:r>
        <w:rPr>
          <w:rFonts w:ascii="Times New Roman" w:hAnsi="Times New Roman" w:cs="Times New Roman"/>
          <w:sz w:val="24"/>
          <w:szCs w:val="24"/>
        </w:rPr>
        <w:t>Shorting a fund:</w:t>
      </w:r>
    </w:p>
    <w:p w14:paraId="5718E4D3" w14:textId="2A344175" w:rsidR="00DE1644" w:rsidRDefault="00DE1644" w:rsidP="00303311">
      <w:pPr>
        <w:rPr>
          <w:rFonts w:ascii="Times New Roman" w:hAnsi="Times New Roman" w:cs="Times New Roman"/>
          <w:sz w:val="24"/>
          <w:szCs w:val="24"/>
        </w:rPr>
      </w:pPr>
      <w:r>
        <w:rPr>
          <w:rFonts w:ascii="Times New Roman" w:hAnsi="Times New Roman" w:cs="Times New Roman"/>
          <w:sz w:val="24"/>
          <w:szCs w:val="24"/>
        </w:rPr>
        <w:t xml:space="preserve">This term was used many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in the whole movie. Shorting a Fund or Short Selling </w:t>
      </w:r>
      <w:r w:rsidR="00E411EE" w:rsidRPr="00E411EE">
        <w:rPr>
          <w:rFonts w:ascii="Times New Roman" w:hAnsi="Times New Roman" w:cs="Times New Roman"/>
          <w:sz w:val="24"/>
          <w:szCs w:val="24"/>
        </w:rPr>
        <w:t>is a trading strategy in which</w:t>
      </w:r>
      <w:r w:rsidR="00E411EE" w:rsidRPr="00E411EE">
        <w:rPr>
          <w:rFonts w:ascii="Times New Roman" w:hAnsi="Times New Roman" w:cs="Times New Roman"/>
          <w:b/>
          <w:bCs/>
          <w:sz w:val="24"/>
          <w:szCs w:val="24"/>
        </w:rPr>
        <w:t> </w:t>
      </w:r>
      <w:r w:rsidR="00E411EE" w:rsidRPr="00E411EE">
        <w:rPr>
          <w:rFonts w:ascii="Times New Roman" w:hAnsi="Times New Roman" w:cs="Times New Roman"/>
          <w:sz w:val="24"/>
          <w:szCs w:val="24"/>
        </w:rPr>
        <w:t>a trader aims to profit from a decline in a security's price by borrowing shares and selling them, hoping the stock price will then fall, enabling them to purchase the shares back for less money.</w:t>
      </w:r>
    </w:p>
    <w:p w14:paraId="069EEADE" w14:textId="4507B8CE" w:rsidR="00E411EE" w:rsidRDefault="00E411EE" w:rsidP="00303311">
      <w:pPr>
        <w:rPr>
          <w:rFonts w:ascii="Times New Roman" w:hAnsi="Times New Roman" w:cs="Times New Roman"/>
          <w:sz w:val="24"/>
          <w:szCs w:val="24"/>
        </w:rPr>
      </w:pPr>
      <w:r>
        <w:rPr>
          <w:rFonts w:ascii="Times New Roman" w:hAnsi="Times New Roman" w:cs="Times New Roman"/>
          <w:sz w:val="24"/>
          <w:szCs w:val="24"/>
        </w:rPr>
        <w:t xml:space="preserve">For example, an investor thinks that a company’s share value is going to fall.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will buy the company’s share (Let’s say the price of share is 100 Rs and investor buys 100 shares) and when the company’s share falls it will buy them back again at lower price and get the remaining profit (Let’s say the price falls to 90 Rs, so the investor will by those 100 shares now at just 9000 Rs and hence make a profit of 1000 Rs).</w:t>
      </w:r>
    </w:p>
    <w:p w14:paraId="22772E98" w14:textId="6EB12DD2" w:rsidR="00E411EE" w:rsidRDefault="00E411EE" w:rsidP="00303311">
      <w:pPr>
        <w:rPr>
          <w:rFonts w:ascii="Times New Roman" w:hAnsi="Times New Roman" w:cs="Times New Roman"/>
          <w:b/>
          <w:bCs/>
          <w:sz w:val="24"/>
          <w:szCs w:val="24"/>
        </w:rPr>
      </w:pPr>
      <w:r w:rsidRPr="00E411EE">
        <w:rPr>
          <w:rFonts w:ascii="Times New Roman" w:hAnsi="Times New Roman" w:cs="Times New Roman"/>
          <w:b/>
          <w:bCs/>
          <w:sz w:val="24"/>
          <w:szCs w:val="24"/>
        </w:rPr>
        <w:t>Conclusion</w:t>
      </w:r>
      <w:r>
        <w:rPr>
          <w:rFonts w:ascii="Times New Roman" w:hAnsi="Times New Roman" w:cs="Times New Roman"/>
          <w:b/>
          <w:bCs/>
          <w:sz w:val="24"/>
          <w:szCs w:val="24"/>
        </w:rPr>
        <w:t>:</w:t>
      </w:r>
    </w:p>
    <w:p w14:paraId="5B16E701" w14:textId="72546299" w:rsidR="00E411EE" w:rsidRDefault="00E411EE" w:rsidP="00303311">
      <w:pPr>
        <w:rPr>
          <w:rFonts w:ascii="Times New Roman" w:hAnsi="Times New Roman" w:cs="Times New Roman"/>
          <w:sz w:val="24"/>
          <w:szCs w:val="24"/>
        </w:rPr>
      </w:pPr>
      <w:proofErr w:type="gramStart"/>
      <w:r>
        <w:rPr>
          <w:rFonts w:ascii="Times New Roman" w:hAnsi="Times New Roman" w:cs="Times New Roman"/>
          <w:sz w:val="24"/>
          <w:szCs w:val="24"/>
        </w:rPr>
        <w:lastRenderedPageBreak/>
        <w:t>So</w:t>
      </w:r>
      <w:proofErr w:type="gramEnd"/>
      <w:r>
        <w:rPr>
          <w:rFonts w:ascii="Times New Roman" w:hAnsi="Times New Roman" w:cs="Times New Roman"/>
          <w:sz w:val="24"/>
          <w:szCs w:val="24"/>
        </w:rPr>
        <w:t xml:space="preserve"> these were all the financial terminologies and concepts that I learnt from this movie. I also got to know a housing market crash took place in America. And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was a great assignment to start my financial jou</w:t>
      </w:r>
      <w:r w:rsidR="00DE3573">
        <w:rPr>
          <w:rFonts w:ascii="Times New Roman" w:hAnsi="Times New Roman" w:cs="Times New Roman"/>
          <w:sz w:val="24"/>
          <w:szCs w:val="24"/>
        </w:rPr>
        <w:t>r</w:t>
      </w:r>
      <w:r>
        <w:rPr>
          <w:rFonts w:ascii="Times New Roman" w:hAnsi="Times New Roman" w:cs="Times New Roman"/>
          <w:sz w:val="24"/>
          <w:szCs w:val="24"/>
        </w:rPr>
        <w:t>ney wit</w:t>
      </w:r>
      <w:r w:rsidR="00DE3573">
        <w:rPr>
          <w:rFonts w:ascii="Times New Roman" w:hAnsi="Times New Roman" w:cs="Times New Roman"/>
          <w:sz w:val="24"/>
          <w:szCs w:val="24"/>
        </w:rPr>
        <w:t xml:space="preserve">h. </w:t>
      </w:r>
    </w:p>
    <w:p w14:paraId="21412504" w14:textId="77777777" w:rsidR="003C47EC" w:rsidRDefault="003C47EC" w:rsidP="003C47EC">
      <w:pPr>
        <w:jc w:val="right"/>
        <w:rPr>
          <w:rFonts w:ascii="Times New Roman" w:hAnsi="Times New Roman" w:cs="Times New Roman"/>
          <w:sz w:val="24"/>
          <w:szCs w:val="24"/>
        </w:rPr>
      </w:pPr>
    </w:p>
    <w:p w14:paraId="78DED456" w14:textId="023408C5" w:rsidR="00DE3573" w:rsidRPr="003C47EC" w:rsidRDefault="003C47EC" w:rsidP="003C47EC">
      <w:pPr>
        <w:jc w:val="right"/>
        <w:rPr>
          <w:rFonts w:ascii="Times New Roman" w:hAnsi="Times New Roman" w:cs="Times New Roman"/>
          <w:b/>
          <w:bCs/>
          <w:sz w:val="24"/>
          <w:szCs w:val="24"/>
        </w:rPr>
      </w:pPr>
      <w:r w:rsidRPr="003C47EC">
        <w:rPr>
          <w:rFonts w:ascii="Times New Roman" w:hAnsi="Times New Roman" w:cs="Times New Roman"/>
          <w:b/>
          <w:bCs/>
          <w:sz w:val="24"/>
          <w:szCs w:val="24"/>
        </w:rPr>
        <w:t>-Ojas Bajpai</w:t>
      </w:r>
    </w:p>
    <w:p w14:paraId="0C7609F6" w14:textId="77777777" w:rsidR="00DE1644" w:rsidRPr="00303311" w:rsidRDefault="00DE1644" w:rsidP="00303311">
      <w:pPr>
        <w:rPr>
          <w:rFonts w:ascii="Times New Roman" w:hAnsi="Times New Roman" w:cs="Times New Roman"/>
          <w:sz w:val="24"/>
          <w:szCs w:val="24"/>
        </w:rPr>
      </w:pPr>
    </w:p>
    <w:p w14:paraId="25702D7A" w14:textId="47B335AE" w:rsidR="00303311" w:rsidRPr="006C03F4" w:rsidRDefault="00303311" w:rsidP="006C03F4">
      <w:pPr>
        <w:rPr>
          <w:rFonts w:ascii="Times New Roman" w:hAnsi="Times New Roman" w:cs="Times New Roman"/>
          <w:sz w:val="24"/>
          <w:szCs w:val="24"/>
        </w:rPr>
      </w:pPr>
    </w:p>
    <w:p w14:paraId="62113D2A" w14:textId="65AC48F8" w:rsidR="006C03F4" w:rsidRPr="006C03F4" w:rsidRDefault="006C03F4" w:rsidP="006C03F4">
      <w:pPr>
        <w:rPr>
          <w:rFonts w:ascii="Times New Roman" w:hAnsi="Times New Roman" w:cs="Times New Roman"/>
          <w:sz w:val="24"/>
          <w:szCs w:val="24"/>
        </w:rPr>
      </w:pPr>
    </w:p>
    <w:p w14:paraId="7B0DECA2" w14:textId="4A6458D0" w:rsidR="006C03F4" w:rsidRPr="006C03F4" w:rsidRDefault="006C03F4" w:rsidP="006C03F4">
      <w:pPr>
        <w:rPr>
          <w:rFonts w:ascii="Times New Roman" w:hAnsi="Times New Roman" w:cs="Times New Roman"/>
          <w:sz w:val="24"/>
          <w:szCs w:val="24"/>
        </w:rPr>
      </w:pPr>
    </w:p>
    <w:p w14:paraId="3F730AF9" w14:textId="603C05F9" w:rsidR="006C03F4" w:rsidRDefault="006C03F4" w:rsidP="000479AC">
      <w:pPr>
        <w:rPr>
          <w:rFonts w:ascii="Times New Roman" w:hAnsi="Times New Roman" w:cs="Times New Roman"/>
          <w:sz w:val="24"/>
          <w:szCs w:val="24"/>
        </w:rPr>
      </w:pPr>
    </w:p>
    <w:p w14:paraId="562721F7" w14:textId="77777777" w:rsidR="004531D8" w:rsidRPr="00A27F5F" w:rsidRDefault="004531D8" w:rsidP="008859AD">
      <w:pPr>
        <w:rPr>
          <w:rFonts w:ascii="Times New Roman" w:hAnsi="Times New Roman" w:cs="Times New Roman"/>
          <w:sz w:val="24"/>
          <w:szCs w:val="24"/>
        </w:rPr>
      </w:pPr>
    </w:p>
    <w:sectPr w:rsidR="004531D8" w:rsidRPr="00A27F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7C3"/>
    <w:multiLevelType w:val="multilevel"/>
    <w:tmpl w:val="518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132D8"/>
    <w:multiLevelType w:val="multilevel"/>
    <w:tmpl w:val="6C3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C0C98"/>
    <w:multiLevelType w:val="multilevel"/>
    <w:tmpl w:val="8B3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CF7C93"/>
    <w:multiLevelType w:val="multilevel"/>
    <w:tmpl w:val="D1C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E9775D"/>
    <w:multiLevelType w:val="multilevel"/>
    <w:tmpl w:val="E7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BD6A1B"/>
    <w:multiLevelType w:val="multilevel"/>
    <w:tmpl w:val="DDB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714032">
    <w:abstractNumId w:val="1"/>
  </w:num>
  <w:num w:numId="2" w16cid:durableId="1005983770">
    <w:abstractNumId w:val="2"/>
  </w:num>
  <w:num w:numId="3" w16cid:durableId="1527595769">
    <w:abstractNumId w:val="3"/>
  </w:num>
  <w:num w:numId="4" w16cid:durableId="155196306">
    <w:abstractNumId w:val="4"/>
  </w:num>
  <w:num w:numId="5" w16cid:durableId="215821500">
    <w:abstractNumId w:val="5"/>
  </w:num>
  <w:num w:numId="6" w16cid:durableId="212384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C6"/>
    <w:rsid w:val="000479AC"/>
    <w:rsid w:val="000B339A"/>
    <w:rsid w:val="000C7BB8"/>
    <w:rsid w:val="0012118F"/>
    <w:rsid w:val="001432CA"/>
    <w:rsid w:val="001D2AE4"/>
    <w:rsid w:val="00303311"/>
    <w:rsid w:val="003C47EC"/>
    <w:rsid w:val="00416C99"/>
    <w:rsid w:val="004531D8"/>
    <w:rsid w:val="00591E16"/>
    <w:rsid w:val="00600FC6"/>
    <w:rsid w:val="006B6D25"/>
    <w:rsid w:val="006C03F4"/>
    <w:rsid w:val="008859AD"/>
    <w:rsid w:val="0097304D"/>
    <w:rsid w:val="009E2EF2"/>
    <w:rsid w:val="00A27F5F"/>
    <w:rsid w:val="00B55BC9"/>
    <w:rsid w:val="00C9078D"/>
    <w:rsid w:val="00CB6F3A"/>
    <w:rsid w:val="00DE1644"/>
    <w:rsid w:val="00DE3573"/>
    <w:rsid w:val="00E411EE"/>
    <w:rsid w:val="00E978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1A2"/>
  <w15:chartTrackingRefBased/>
  <w15:docId w15:val="{7DBA229F-F1F6-4085-B06A-96F711C5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BC9"/>
    <w:rPr>
      <w:color w:val="0563C1" w:themeColor="hyperlink"/>
      <w:u w:val="single"/>
    </w:rPr>
  </w:style>
  <w:style w:type="character" w:styleId="UnresolvedMention">
    <w:name w:val="Unresolved Mention"/>
    <w:basedOn w:val="DefaultParagraphFont"/>
    <w:uiPriority w:val="99"/>
    <w:semiHidden/>
    <w:unhideWhenUsed/>
    <w:rsid w:val="00B5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7364">
      <w:bodyDiv w:val="1"/>
      <w:marLeft w:val="0"/>
      <w:marRight w:val="0"/>
      <w:marTop w:val="0"/>
      <w:marBottom w:val="0"/>
      <w:divBdr>
        <w:top w:val="none" w:sz="0" w:space="0" w:color="auto"/>
        <w:left w:val="none" w:sz="0" w:space="0" w:color="auto"/>
        <w:bottom w:val="none" w:sz="0" w:space="0" w:color="auto"/>
        <w:right w:val="none" w:sz="0" w:space="0" w:color="auto"/>
      </w:divBdr>
    </w:div>
    <w:div w:id="104858828">
      <w:bodyDiv w:val="1"/>
      <w:marLeft w:val="0"/>
      <w:marRight w:val="0"/>
      <w:marTop w:val="0"/>
      <w:marBottom w:val="0"/>
      <w:divBdr>
        <w:top w:val="none" w:sz="0" w:space="0" w:color="auto"/>
        <w:left w:val="none" w:sz="0" w:space="0" w:color="auto"/>
        <w:bottom w:val="none" w:sz="0" w:space="0" w:color="auto"/>
        <w:right w:val="none" w:sz="0" w:space="0" w:color="auto"/>
      </w:divBdr>
    </w:div>
    <w:div w:id="133834887">
      <w:bodyDiv w:val="1"/>
      <w:marLeft w:val="0"/>
      <w:marRight w:val="0"/>
      <w:marTop w:val="0"/>
      <w:marBottom w:val="0"/>
      <w:divBdr>
        <w:top w:val="none" w:sz="0" w:space="0" w:color="auto"/>
        <w:left w:val="none" w:sz="0" w:space="0" w:color="auto"/>
        <w:bottom w:val="none" w:sz="0" w:space="0" w:color="auto"/>
        <w:right w:val="none" w:sz="0" w:space="0" w:color="auto"/>
      </w:divBdr>
    </w:div>
    <w:div w:id="265188994">
      <w:bodyDiv w:val="1"/>
      <w:marLeft w:val="0"/>
      <w:marRight w:val="0"/>
      <w:marTop w:val="0"/>
      <w:marBottom w:val="0"/>
      <w:divBdr>
        <w:top w:val="none" w:sz="0" w:space="0" w:color="auto"/>
        <w:left w:val="none" w:sz="0" w:space="0" w:color="auto"/>
        <w:bottom w:val="none" w:sz="0" w:space="0" w:color="auto"/>
        <w:right w:val="none" w:sz="0" w:space="0" w:color="auto"/>
      </w:divBdr>
    </w:div>
    <w:div w:id="582222987">
      <w:bodyDiv w:val="1"/>
      <w:marLeft w:val="0"/>
      <w:marRight w:val="0"/>
      <w:marTop w:val="0"/>
      <w:marBottom w:val="0"/>
      <w:divBdr>
        <w:top w:val="none" w:sz="0" w:space="0" w:color="auto"/>
        <w:left w:val="none" w:sz="0" w:space="0" w:color="auto"/>
        <w:bottom w:val="none" w:sz="0" w:space="0" w:color="auto"/>
        <w:right w:val="none" w:sz="0" w:space="0" w:color="auto"/>
      </w:divBdr>
    </w:div>
    <w:div w:id="821700218">
      <w:bodyDiv w:val="1"/>
      <w:marLeft w:val="0"/>
      <w:marRight w:val="0"/>
      <w:marTop w:val="0"/>
      <w:marBottom w:val="0"/>
      <w:divBdr>
        <w:top w:val="none" w:sz="0" w:space="0" w:color="auto"/>
        <w:left w:val="none" w:sz="0" w:space="0" w:color="auto"/>
        <w:bottom w:val="none" w:sz="0" w:space="0" w:color="auto"/>
        <w:right w:val="none" w:sz="0" w:space="0" w:color="auto"/>
      </w:divBdr>
    </w:div>
    <w:div w:id="1087385045">
      <w:bodyDiv w:val="1"/>
      <w:marLeft w:val="0"/>
      <w:marRight w:val="0"/>
      <w:marTop w:val="0"/>
      <w:marBottom w:val="0"/>
      <w:divBdr>
        <w:top w:val="none" w:sz="0" w:space="0" w:color="auto"/>
        <w:left w:val="none" w:sz="0" w:space="0" w:color="auto"/>
        <w:bottom w:val="none" w:sz="0" w:space="0" w:color="auto"/>
        <w:right w:val="none" w:sz="0" w:space="0" w:color="auto"/>
      </w:divBdr>
    </w:div>
    <w:div w:id="1681814939">
      <w:bodyDiv w:val="1"/>
      <w:marLeft w:val="0"/>
      <w:marRight w:val="0"/>
      <w:marTop w:val="0"/>
      <w:marBottom w:val="0"/>
      <w:divBdr>
        <w:top w:val="none" w:sz="0" w:space="0" w:color="auto"/>
        <w:left w:val="none" w:sz="0" w:space="0" w:color="auto"/>
        <w:bottom w:val="none" w:sz="0" w:space="0" w:color="auto"/>
        <w:right w:val="none" w:sz="0" w:space="0" w:color="auto"/>
      </w:divBdr>
    </w:div>
    <w:div w:id="1714308879">
      <w:bodyDiv w:val="1"/>
      <w:marLeft w:val="0"/>
      <w:marRight w:val="0"/>
      <w:marTop w:val="0"/>
      <w:marBottom w:val="0"/>
      <w:divBdr>
        <w:top w:val="none" w:sz="0" w:space="0" w:color="auto"/>
        <w:left w:val="none" w:sz="0" w:space="0" w:color="auto"/>
        <w:bottom w:val="none" w:sz="0" w:space="0" w:color="auto"/>
        <w:right w:val="none" w:sz="0" w:space="0" w:color="auto"/>
      </w:divBdr>
    </w:div>
    <w:div w:id="1843812669">
      <w:bodyDiv w:val="1"/>
      <w:marLeft w:val="0"/>
      <w:marRight w:val="0"/>
      <w:marTop w:val="0"/>
      <w:marBottom w:val="0"/>
      <w:divBdr>
        <w:top w:val="none" w:sz="0" w:space="0" w:color="auto"/>
        <w:left w:val="none" w:sz="0" w:space="0" w:color="auto"/>
        <w:bottom w:val="none" w:sz="0" w:space="0" w:color="auto"/>
        <w:right w:val="none" w:sz="0" w:space="0" w:color="auto"/>
      </w:divBdr>
    </w:div>
    <w:div w:id="1883057679">
      <w:bodyDiv w:val="1"/>
      <w:marLeft w:val="0"/>
      <w:marRight w:val="0"/>
      <w:marTop w:val="0"/>
      <w:marBottom w:val="0"/>
      <w:divBdr>
        <w:top w:val="none" w:sz="0" w:space="0" w:color="auto"/>
        <w:left w:val="none" w:sz="0" w:space="0" w:color="auto"/>
        <w:bottom w:val="none" w:sz="0" w:space="0" w:color="auto"/>
        <w:right w:val="none" w:sz="0" w:space="0" w:color="auto"/>
      </w:divBdr>
    </w:div>
    <w:div w:id="1946158468">
      <w:bodyDiv w:val="1"/>
      <w:marLeft w:val="0"/>
      <w:marRight w:val="0"/>
      <w:marTop w:val="0"/>
      <w:marBottom w:val="0"/>
      <w:divBdr>
        <w:top w:val="none" w:sz="0" w:space="0" w:color="auto"/>
        <w:left w:val="none" w:sz="0" w:space="0" w:color="auto"/>
        <w:bottom w:val="none" w:sz="0" w:space="0" w:color="auto"/>
        <w:right w:val="none" w:sz="0" w:space="0" w:color="auto"/>
      </w:divBdr>
    </w:div>
    <w:div w:id="2014647518">
      <w:bodyDiv w:val="1"/>
      <w:marLeft w:val="0"/>
      <w:marRight w:val="0"/>
      <w:marTop w:val="0"/>
      <w:marBottom w:val="0"/>
      <w:divBdr>
        <w:top w:val="none" w:sz="0" w:space="0" w:color="auto"/>
        <w:left w:val="none" w:sz="0" w:space="0" w:color="auto"/>
        <w:bottom w:val="none" w:sz="0" w:space="0" w:color="auto"/>
        <w:right w:val="none" w:sz="0" w:space="0" w:color="auto"/>
      </w:divBdr>
    </w:div>
    <w:div w:id="20198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Bajpai</dc:creator>
  <cp:keywords/>
  <dc:description/>
  <cp:lastModifiedBy>Ojas Bajpai</cp:lastModifiedBy>
  <cp:revision>3</cp:revision>
  <dcterms:created xsi:type="dcterms:W3CDTF">2024-12-10T13:27:00Z</dcterms:created>
  <dcterms:modified xsi:type="dcterms:W3CDTF">2024-12-10T18:13:00Z</dcterms:modified>
</cp:coreProperties>
</file>