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D1B36"/>
          <w:sz w:val="44"/>
          <w:szCs w:val="44"/>
        </w:rPr>
        <w:t xml:space="preserve">INFINITE-APPROXIMATION</w:t>
      </w:r>
    </w:p>
    <w:p>
      <w:pPr>
        <w:spacing w:after="60"/>
      </w:pPr>
      <w:r>
        <w:rPr>
          <w:rFonts w:ascii="Calibri" w:cs="Calibri" w:eastAsia="Calibri" w:hAnsi="Calibri"/>
          <w:color w:val="5F5566"/>
          <w:sz w:val="28"/>
          <w:szCs w:val="28"/>
        </w:rPr>
        <w:t xml:space="preserve">Code walkthrough</w:t>
      </w:r>
    </w:p>
    <w:p>
      <w:pPr>
        <w:spacing w:after="120"/>
      </w:pPr>
      <w:r>
        <w:rPr>
          <w:rFonts w:ascii="Calibri" w:cs="Calibri" w:eastAsia="Calibri" w:hAnsi="Calibri"/>
          <w:sz w:val="22"/>
          <w:szCs w:val="22"/>
        </w:rPr>
        <w:t xml:space="preserve">Type a family of curves and see its orthogonal trajectories. Live site: https://ali-ioi.github.io/INFINITE-APPROXIMATION/</w:t>
      </w:r>
    </w:p>
    <w:p>
      <w:pPr>
        <w:spacing w:after="120"/>
      </w:pPr>
      <w:r>
        <w:rPr>
          <w:rFonts w:ascii="Calibri" w:cs="Calibri" w:eastAsia="Calibri" w:hAnsi="Calibri"/>
          <w:i/>
          <w:iCs/>
          <w:color w:val="7A6E80"/>
          <w:sz w:val="20"/>
          <w:szCs w:val="20"/>
        </w:rPr>
        <w:t xml:space="preserve">Draft 1 — 13 October 2026.</w:t>
      </w:r>
    </w:p>
    <w:p>
      <w:pPr>
        <w:pStyle w:val="Heading1"/>
        <w:spacing w:after="120" w:before="280"/>
      </w:pPr>
      <w:r>
        <w:rPr>
          <w:rFonts w:ascii="Calibri" w:cs="Calibri" w:eastAsia="Calibri" w:hAnsi="Calibri"/>
          <w:b/>
          <w:bCs/>
          <w:color w:val="2D1B36"/>
          <w:sz w:val="30"/>
          <w:szCs w:val="30"/>
        </w:rPr>
        <w:t xml:space="preserve">1. The big picture</w:t>
      </w:r>
    </w:p>
    <w:p>
      <w:pPr>
        <w:spacing w:after="120"/>
      </w:pPr>
      <w:r>
        <w:rPr>
          <w:rFonts w:ascii="Calibri" w:cs="Calibri" w:eastAsia="Calibri" w:hAnsi="Calibri"/>
          <w:sz w:val="22"/>
          <w:szCs w:val="22"/>
        </w:rPr>
        <w:t xml:space="preserve">The program takes the text of a family of curves and returns two sets of curves to draw, plus the steps of the derivation. Everything happens in C++. The web page only reads the input boxes, calls one C++ function and draws the points it gets back.</w:t>
      </w:r>
    </w:p>
    <w:p>
      <w:pPr>
        <w:shd w:fill="F1ECE6" w:val="clear"/>
        <w:spacing w:after="0"/>
      </w:pPr>
      <w:r>
        <w:rPr>
          <w:rFonts w:ascii="Consolas" w:cs="Consolas" w:eastAsia="Consolas" w:hAnsi="Consolas"/>
          <w:sz w:val="19"/>
          <w:szCs w:val="19"/>
        </w:rPr>
        <w:t xml:space="preserve">text typed by the user</w:t>
      </w:r>
    </w:p>
    <w:p>
      <w:pPr>
        <w:shd w:fill="F1ECE6" w:val="clear"/>
        <w:spacing w:after="0"/>
      </w:pPr>
      <w:r>
        <w:rPr>
          <w:rFonts w:ascii="Consolas" w:cs="Consolas" w:eastAsia="Consolas" w:hAnsi="Consolas"/>
          <w:sz w:val="19"/>
          <w:szCs w:val="19"/>
        </w:rPr>
        <w:t xml:space="preserve">   │ Validator      checks every box</w:t>
      </w:r>
    </w:p>
    <w:p>
      <w:pPr>
        <w:shd w:fill="F1ECE6" w:val="clear"/>
        <w:spacing w:after="0"/>
      </w:pPr>
      <w:r>
        <w:rPr>
          <w:rFonts w:ascii="Consolas" w:cs="Consolas" w:eastAsia="Consolas" w:hAnsi="Consolas"/>
          <w:sz w:val="19"/>
          <w:szCs w:val="19"/>
        </w:rPr>
        <w:t xml:space="preserve">   │ Tokenizer      "y = c x^2"  →  [y] [=] [c] [*] [x] [^] [2]</w:t>
      </w:r>
    </w:p>
    <w:p>
      <w:pPr>
        <w:shd w:fill="F1ECE6" w:val="clear"/>
        <w:spacing w:after="0"/>
      </w:pPr>
      <w:r>
        <w:rPr>
          <w:rFonts w:ascii="Consolas" w:cs="Consolas" w:eastAsia="Consolas" w:hAnsi="Consolas"/>
          <w:sz w:val="19"/>
          <w:szCs w:val="19"/>
        </w:rPr>
        <w:t xml:space="preserve">   │ Parser         tokens  →  expression tree</w:t>
      </w:r>
    </w:p>
    <w:p>
      <w:pPr>
        <w:shd w:fill="F1ECE6" w:val="clear"/>
        <w:spacing w:after="0"/>
      </w:pPr>
      <w:r>
        <w:rPr>
          <w:rFonts w:ascii="Consolas" w:cs="Consolas" w:eastAsia="Consolas" w:hAnsi="Consolas"/>
          <w:sz w:val="19"/>
          <w:szCs w:val="19"/>
        </w:rPr>
        <w:t xml:space="preserve">   │ FamilyAnalyzer F = y − c·x², differentiate, eliminate c, orthogonal DE</w:t>
      </w:r>
    </w:p>
    <w:p>
      <w:pPr>
        <w:shd w:fill="F1ECE6" w:val="clear"/>
        <w:spacing w:after="0"/>
      </w:pPr>
      <w:r>
        <w:rPr>
          <w:rFonts w:ascii="Consolas" w:cs="Consolas" w:eastAsia="Consolas" w:hAnsi="Consolas"/>
          <w:sz w:val="19"/>
          <w:szCs w:val="19"/>
        </w:rPr>
        <w:t xml:space="preserve">   │ ClosedFormSolver   separable?  integrate and check</w:t>
      </w:r>
    </w:p>
    <w:p>
      <w:pPr>
        <w:shd w:fill="F1ECE6" w:val="clear"/>
        <w:spacing w:after="0"/>
      </w:pPr>
      <w:r>
        <w:rPr>
          <w:rFonts w:ascii="Consolas" w:cs="Consolas" w:eastAsia="Consolas" w:hAnsi="Consolas"/>
          <w:sz w:val="19"/>
          <w:szCs w:val="19"/>
        </w:rPr>
        <w:t xml:space="preserve">   │ CurveGenerator     points of the family + RK4 trajectories + angle check</w:t>
      </w:r>
    </w:p>
    <w:p>
      <w:pPr>
        <w:shd w:fill="F1ECE6" w:val="clear"/>
        <w:spacing w:after="0"/>
      </w:pPr>
      <w:r>
        <w:rPr>
          <w:rFonts w:ascii="Consolas" w:cs="Consolas" w:eastAsia="Consolas" w:hAnsi="Consolas"/>
          <w:sz w:val="19"/>
          <w:szCs w:val="19"/>
        </w:rPr>
        <w:t xml:space="preserve">   ▼ Api              JSON text  →  the web page draws it</w:t>
      </w:r>
    </w:p>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Why WebAssembly? </w:t>
      </w:r>
      <w:r>
        <w:rPr>
          <w:rFonts w:ascii="Calibri" w:cs="Calibri" w:eastAsia="Calibri" w:hAnsi="Calibri"/>
          <w:sz w:val="22"/>
          <w:szCs w:val="22"/>
        </w:rPr>
        <w:t xml:space="preserve">A browser runs only JavaScript and WebAssembly. Emscripten compiles our C++ into WebAssembly (the WebAssembly code inside index.html), so the browser runs our C++ code directly. JavaScript is still needed for the page itself, because WebAssembly cannot read an input box or draw on the screen by itself.</w:t>
      </w:r>
    </w:p>
    <w:p>
      <w:pPr>
        <w:pStyle w:val="Heading1"/>
        <w:spacing w:after="120" w:before="280"/>
      </w:pPr>
      <w:r>
        <w:rPr>
          <w:rFonts w:ascii="Calibri" w:cs="Calibri" w:eastAsia="Calibri" w:hAnsi="Calibri"/>
          <w:b/>
          <w:bCs/>
          <w:color w:val="2D1B36"/>
          <w:sz w:val="30"/>
          <w:szCs w:val="30"/>
        </w:rPr>
        <w:t xml:space="preserve">2. Files and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3600"/>
        <w:gridCol w:w="1760"/>
      </w:tblGrid>
      <w:tr>
        <w:tc>
          <w:tcPr>
            <w:tcW w:type="dxa" w:w="1900"/>
            <w:shd w:fill="EAE3EC" w:val="clear"/>
            <w:tcMar>
              <w:top w:type="dxa" w:w="60"/>
              <w:left w:type="dxa" w:w="100"/>
              <w:bottom w:type="dxa" w:w="60"/>
              <w:right w:type="dxa" w:w="100"/>
            </w:tcMar>
          </w:tcPr>
          <w:p>
            <w:r>
              <w:rPr>
                <w:rFonts w:ascii="Calibri" w:cs="Calibri" w:eastAsia="Calibri" w:hAnsi="Calibri"/>
                <w:b/>
                <w:bCs/>
                <w:sz w:val="20"/>
                <w:szCs w:val="20"/>
              </w:rPr>
              <w:t xml:space="preserve">File</w:t>
            </w:r>
          </w:p>
        </w:tc>
        <w:tc>
          <w:tcPr>
            <w:tcW w:type="dxa" w:w="2100"/>
            <w:shd w:fill="EAE3EC" w:val="clear"/>
            <w:tcMar>
              <w:top w:type="dxa" w:w="60"/>
              <w:left w:type="dxa" w:w="100"/>
              <w:bottom w:type="dxa" w:w="60"/>
              <w:right w:type="dxa" w:w="100"/>
            </w:tcMar>
          </w:tcPr>
          <w:p>
            <w:r>
              <w:rPr>
                <w:rFonts w:ascii="Calibri" w:cs="Calibri" w:eastAsia="Calibri" w:hAnsi="Calibri"/>
                <w:b/>
                <w:bCs/>
                <w:sz w:val="20"/>
                <w:szCs w:val="20"/>
              </w:rPr>
              <w:t xml:space="preserve">Main class / function</w:t>
            </w:r>
          </w:p>
        </w:tc>
        <w:tc>
          <w:tcPr>
            <w:tcW w:type="dxa" w:w="3600"/>
            <w:shd w:fill="EAE3EC" w:val="clear"/>
            <w:tcMar>
              <w:top w:type="dxa" w:w="60"/>
              <w:left w:type="dxa" w:w="100"/>
              <w:bottom w:type="dxa" w:w="60"/>
              <w:right w:type="dxa" w:w="100"/>
            </w:tcMar>
          </w:tcPr>
          <w:p>
            <w:r>
              <w:rPr>
                <w:rFonts w:ascii="Calibri" w:cs="Calibri" w:eastAsia="Calibri" w:hAnsi="Calibri"/>
                <w:b/>
                <w:bCs/>
                <w:sz w:val="20"/>
                <w:szCs w:val="20"/>
              </w:rPr>
              <w:t xml:space="preserve">What it does</w:t>
            </w:r>
          </w:p>
        </w:tc>
        <w:tc>
          <w:tcPr>
            <w:tcW w:type="dxa" w:w="1760"/>
            <w:shd w:fill="EAE3EC" w:val="clear"/>
            <w:tcMar>
              <w:top w:type="dxa" w:w="60"/>
              <w:left w:type="dxa" w:w="100"/>
              <w:bottom w:type="dxa" w:w="60"/>
              <w:right w:type="dxa" w:w="100"/>
            </w:tcMar>
          </w:tcPr>
          <w:p>
            <w:r>
              <w:rPr>
                <w:rFonts w:ascii="Calibri" w:cs="Calibri" w:eastAsia="Calibri" w:hAnsi="Calibri"/>
                <w:b/>
                <w:bCs/>
                <w:sz w:val="20"/>
                <w:szCs w:val="20"/>
              </w:rPr>
              <w:t xml:space="preserve">Course idea</w:t>
            </w:r>
          </w:p>
        </w:tc>
      </w:tr>
      <w:tr>
        <w:tc>
          <w:tcPr>
            <w:tcW w:type="dxa" w:w="1900"/>
            <w:tcMar>
              <w:top w:type="dxa" w:w="60"/>
              <w:left w:type="dxa" w:w="100"/>
              <w:bottom w:type="dxa" w:w="60"/>
              <w:right w:type="dxa" w:w="100"/>
            </w:tcMar>
          </w:tcPr>
          <w:p>
            <w:r>
              <w:rPr>
                <w:rFonts w:ascii="Consolas" w:cs="Consolas" w:eastAsia="Consolas" w:hAnsi="Consolas"/>
                <w:b w:val="false"/>
                <w:bCs w:val="false"/>
                <w:sz w:val="20"/>
                <w:szCs w:val="20"/>
              </w:rPr>
              <w:t xml:space="preserve">Tokenizer.h/.cpp</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Tokenizer::tokenize</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Turns the typed text into tokens (numbers, x, y, c, functions, operators, brackets). Adds the hidden * in 2x.</w:t>
            </w:r>
          </w:p>
        </w:tc>
        <w:tc>
          <w:tcPr>
            <w:tcW w:type="dxa" w:w="1760"/>
            <w:tcMar>
              <w:top w:type="dxa" w:w="60"/>
              <w:left w:type="dxa" w:w="100"/>
              <w:bottom w:type="dxa" w:w="60"/>
              <w:right w:type="dxa" w:w="100"/>
            </w:tcMar>
          </w:tcPr>
          <w:p>
            <w:r>
              <w:rPr>
                <w:rFonts w:ascii="Calibri" w:cs="Calibri" w:eastAsia="Calibri" w:hAnsi="Calibri"/>
                <w:b w:val="false"/>
                <w:bCs w:val="false"/>
                <w:sz w:val="20"/>
                <w:szCs w:val="20"/>
              </w:rPr>
              <w:t xml:space="preserve">DFA (Theory of Computation)</w:t>
            </w:r>
          </w:p>
        </w:tc>
      </w:tr>
      <w:tr>
        <w:tc>
          <w:tcPr>
            <w:tcW w:type="dxa" w:w="1900"/>
            <w:tcMar>
              <w:top w:type="dxa" w:w="60"/>
              <w:left w:type="dxa" w:w="100"/>
              <w:bottom w:type="dxa" w:w="60"/>
              <w:right w:type="dxa" w:w="100"/>
            </w:tcMar>
          </w:tcPr>
          <w:p>
            <w:r>
              <w:rPr>
                <w:rFonts w:ascii="Consolas" w:cs="Consolas" w:eastAsia="Consolas" w:hAnsi="Consolas"/>
                <w:b w:val="false"/>
                <w:bCs w:val="false"/>
                <w:sz w:val="20"/>
                <w:szCs w:val="20"/>
              </w:rPr>
              <w:t xml:space="preserve">Parser.h/.cpp</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Parser::parseEquation, build</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Shunting-yard algorithm: two stacks build the expression tree; reports bracket and operator errors.</w:t>
            </w:r>
          </w:p>
        </w:tc>
        <w:tc>
          <w:tcPr>
            <w:tcW w:type="dxa" w:w="1760"/>
            <w:tcMar>
              <w:top w:type="dxa" w:w="60"/>
              <w:left w:type="dxa" w:w="100"/>
              <w:bottom w:type="dxa" w:w="60"/>
              <w:right w:type="dxa" w:w="100"/>
            </w:tcMar>
          </w:tcPr>
          <w:p>
            <w:r>
              <w:rPr>
                <w:rFonts w:ascii="Calibri" w:cs="Calibri" w:eastAsia="Calibri" w:hAnsi="Calibri"/>
                <w:b w:val="false"/>
                <w:bCs w:val="false"/>
                <w:sz w:val="20"/>
                <w:szCs w:val="20"/>
              </w:rPr>
              <w:t xml:space="preserve">Stacks (DSA)</w:t>
            </w:r>
          </w:p>
        </w:tc>
      </w:tr>
      <w:tr>
        <w:tc>
          <w:tcPr>
            <w:tcW w:type="dxa" w:w="1900"/>
            <w:tcMar>
              <w:top w:type="dxa" w:w="60"/>
              <w:left w:type="dxa" w:w="100"/>
              <w:bottom w:type="dxa" w:w="60"/>
              <w:right w:type="dxa" w:w="100"/>
            </w:tcMar>
          </w:tcPr>
          <w:p>
            <w:r>
              <w:rPr>
                <w:rFonts w:ascii="Consolas" w:cs="Consolas" w:eastAsia="Consolas" w:hAnsi="Consolas"/>
                <w:b w:val="false"/>
                <w:bCs w:val="false"/>
                <w:sz w:val="20"/>
                <w:szCs w:val="20"/>
              </w:rPr>
              <w:t xml:space="preserve">Expr.h/.cpp</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Node and its subclasses</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The expression tree. Every node can eval(), derive(), str(), substitute().</w:t>
            </w:r>
          </w:p>
        </w:tc>
        <w:tc>
          <w:tcPr>
            <w:tcW w:type="dxa" w:w="1760"/>
            <w:tcMar>
              <w:top w:type="dxa" w:w="60"/>
              <w:left w:type="dxa" w:w="100"/>
              <w:bottom w:type="dxa" w:w="60"/>
              <w:right w:type="dxa" w:w="100"/>
            </w:tcMar>
          </w:tcPr>
          <w:p>
            <w:r>
              <w:rPr>
                <w:rFonts w:ascii="Calibri" w:cs="Calibri" w:eastAsia="Calibri" w:hAnsi="Calibri"/>
                <w:b w:val="false"/>
                <w:bCs w:val="false"/>
                <w:sz w:val="20"/>
                <w:szCs w:val="20"/>
              </w:rPr>
              <w:t xml:space="preserve">Inheritance, polymorphism, trees (OOP)</w:t>
            </w:r>
          </w:p>
        </w:tc>
      </w:tr>
      <w:tr>
        <w:tc>
          <w:tcPr>
            <w:tcW w:type="dxa" w:w="1900"/>
            <w:tcMar>
              <w:top w:type="dxa" w:w="60"/>
              <w:left w:type="dxa" w:w="100"/>
              <w:bottom w:type="dxa" w:w="60"/>
              <w:right w:type="dxa" w:w="100"/>
            </w:tcMar>
          </w:tcPr>
          <w:p>
            <w:r>
              <w:rPr>
                <w:rFonts w:ascii="Consolas" w:cs="Consolas" w:eastAsia="Consolas" w:hAnsi="Consolas"/>
                <w:b w:val="false"/>
                <w:bCs w:val="false"/>
                <w:sz w:val="20"/>
                <w:szCs w:val="20"/>
              </w:rPr>
              <w:t xml:space="preserve">Simplifier.h/.cpp</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Simplifier::simplify</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Writes an expression as a sum of terms and merges powers, so 2cx·y/x² prints as 2y/x.</w:t>
            </w:r>
          </w:p>
        </w:tc>
        <w:tc>
          <w:tcPr>
            <w:tcW w:type="dxa" w:w="1760"/>
            <w:tcMar>
              <w:top w:type="dxa" w:w="60"/>
              <w:left w:type="dxa" w:w="100"/>
              <w:bottom w:type="dxa" w:w="60"/>
              <w:right w:type="dxa" w:w="100"/>
            </w:tcMar>
          </w:tcPr>
          <w:p>
            <w:r>
              <w:rPr>
                <w:rFonts w:ascii="Calibri" w:cs="Calibri" w:eastAsia="Calibri" w:hAnsi="Calibri"/>
                <w:b w:val="false"/>
                <w:bCs w:val="false"/>
                <w:sz w:val="20"/>
                <w:szCs w:val="20"/>
              </w:rPr>
              <w:t xml:space="preserve">Maps, vectors</w:t>
            </w:r>
          </w:p>
        </w:tc>
      </w:tr>
      <w:tr>
        <w:tc>
          <w:tcPr>
            <w:tcW w:type="dxa" w:w="1900"/>
            <w:tcMar>
              <w:top w:type="dxa" w:w="60"/>
              <w:left w:type="dxa" w:w="100"/>
              <w:bottom w:type="dxa" w:w="60"/>
              <w:right w:type="dxa" w:w="100"/>
            </w:tcMar>
          </w:tcPr>
          <w:p>
            <w:r>
              <w:rPr>
                <w:rFonts w:ascii="Consolas" w:cs="Consolas" w:eastAsia="Consolas" w:hAnsi="Consolas"/>
                <w:b w:val="false"/>
                <w:bCs w:val="false"/>
                <w:sz w:val="20"/>
                <w:szCs w:val="20"/>
              </w:rPr>
              <w:t xml:space="preserve">Differentiator.h</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Differentiator::partial</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Partial derivative, then simplify.</w:t>
            </w:r>
          </w:p>
        </w:tc>
        <w:tc>
          <w:tcPr>
            <w:tcW w:type="dxa" w:w="1760"/>
            <w:tcMar>
              <w:top w:type="dxa" w:w="60"/>
              <w:left w:type="dxa" w:w="100"/>
              <w:bottom w:type="dxa" w:w="60"/>
              <w:right w:type="dxa" w:w="100"/>
            </w:tcMar>
          </w:tcPr>
          <w:p>
            <w:r>
              <w:rPr>
                <w:rFonts w:ascii="Calibri" w:cs="Calibri" w:eastAsia="Calibri" w:hAnsi="Calibri"/>
                <w:b w:val="false"/>
                <w:bCs w:val="false"/>
                <w:sz w:val="20"/>
                <w:szCs w:val="20"/>
              </w:rPr>
              <w:t xml:space="preserve">Recursion</w:t>
            </w:r>
          </w:p>
        </w:tc>
      </w:tr>
      <w:tr>
        <w:tc>
          <w:tcPr>
            <w:tcW w:type="dxa" w:w="1900"/>
            <w:tcMar>
              <w:top w:type="dxa" w:w="60"/>
              <w:left w:type="dxa" w:w="100"/>
              <w:bottom w:type="dxa" w:w="60"/>
              <w:right w:type="dxa" w:w="100"/>
            </w:tcMar>
          </w:tcPr>
          <w:p>
            <w:r>
              <w:rPr>
                <w:rFonts w:ascii="Consolas" w:cs="Consolas" w:eastAsia="Consolas" w:hAnsi="Consolas"/>
                <w:b w:val="false"/>
                <w:bCs w:val="false"/>
                <w:sz w:val="20"/>
                <w:szCs w:val="20"/>
              </w:rPr>
              <w:t xml:space="preserve">FamilyAnalyzer.h/.cpp</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FamilyAnalyzer (constructor)</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Builds F(x,y,c)=0, gets dy/dx, eliminates c, builds the orthogonal DE dy/dx = −1/(dy/dx).</w:t>
            </w:r>
          </w:p>
        </w:tc>
        <w:tc>
          <w:tcPr>
            <w:tcW w:type="dxa" w:w="1760"/>
            <w:tcMar>
              <w:top w:type="dxa" w:w="60"/>
              <w:left w:type="dxa" w:w="100"/>
              <w:bottom w:type="dxa" w:w="60"/>
              <w:right w:type="dxa" w:w="100"/>
            </w:tcMar>
          </w:tcPr>
          <w:p>
            <w:r>
              <w:rPr>
                <w:rFonts w:ascii="Calibri" w:cs="Calibri" w:eastAsia="Calibri" w:hAnsi="Calibri"/>
                <w:b w:val="false"/>
                <w:bCs w:val="false"/>
                <w:sz w:val="20"/>
                <w:szCs w:val="20"/>
              </w:rPr>
              <w:t xml:space="preserve">The mathematics of the project</w:t>
            </w:r>
          </w:p>
        </w:tc>
      </w:tr>
      <w:tr>
        <w:tc>
          <w:tcPr>
            <w:tcW w:type="dxa" w:w="1900"/>
            <w:tcMar>
              <w:top w:type="dxa" w:w="60"/>
              <w:left w:type="dxa" w:w="100"/>
              <w:bottom w:type="dxa" w:w="60"/>
              <w:right w:type="dxa" w:w="100"/>
            </w:tcMar>
          </w:tcPr>
          <w:p>
            <w:r>
              <w:rPr>
                <w:rFonts w:ascii="Consolas" w:cs="Consolas" w:eastAsia="Consolas" w:hAnsi="Consolas"/>
                <w:b w:val="false"/>
                <w:bCs w:val="false"/>
                <w:sz w:val="20"/>
                <w:szCs w:val="20"/>
              </w:rPr>
              <w:t xml:space="preserve">Solver.h/.cpp</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ClosedFormSolver, RK4Tracer</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Separable equations are integrated and checked; every trajectory is drawn with RK4.</w:t>
            </w:r>
          </w:p>
        </w:tc>
        <w:tc>
          <w:tcPr>
            <w:tcW w:type="dxa" w:w="1760"/>
            <w:tcMar>
              <w:top w:type="dxa" w:w="60"/>
              <w:left w:type="dxa" w:w="100"/>
              <w:bottom w:type="dxa" w:w="60"/>
              <w:right w:type="dxa" w:w="100"/>
            </w:tcMar>
          </w:tcPr>
          <w:p>
            <w:r>
              <w:rPr>
                <w:rFonts w:ascii="Calibri" w:cs="Calibri" w:eastAsia="Calibri" w:hAnsi="Calibri"/>
                <w:b w:val="false"/>
                <w:bCs w:val="false"/>
                <w:sz w:val="20"/>
                <w:szCs w:val="20"/>
              </w:rPr>
              <w:t xml:space="preserve">Numerical methods</w:t>
            </w:r>
          </w:p>
        </w:tc>
      </w:tr>
      <w:tr>
        <w:tc>
          <w:tcPr>
            <w:tcW w:type="dxa" w:w="1900"/>
            <w:tcMar>
              <w:top w:type="dxa" w:w="60"/>
              <w:left w:type="dxa" w:w="100"/>
              <w:bottom w:type="dxa" w:w="60"/>
              <w:right w:type="dxa" w:w="100"/>
            </w:tcMar>
          </w:tcPr>
          <w:p>
            <w:r>
              <w:rPr>
                <w:rFonts w:ascii="Consolas" w:cs="Consolas" w:eastAsia="Consolas" w:hAnsi="Consolas"/>
                <w:b w:val="false"/>
                <w:bCs w:val="false"/>
                <w:sz w:val="20"/>
                <w:szCs w:val="20"/>
              </w:rPr>
              <w:t xml:space="preserve">CurveGenerator.h/.cpp</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family, trajectories, checkOrthogonality</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Produces the points to draw and measures the angle at each crossing.</w:t>
            </w:r>
          </w:p>
        </w:tc>
        <w:tc>
          <w:tcPr>
            <w:tcW w:type="dxa" w:w="1760"/>
            <w:tcMar>
              <w:top w:type="dxa" w:w="60"/>
              <w:left w:type="dxa" w:w="100"/>
              <w:bottom w:type="dxa" w:w="60"/>
              <w:right w:type="dxa" w:w="100"/>
            </w:tcMar>
          </w:tcPr>
          <w:p>
            <w:r>
              <w:rPr>
                <w:rFonts w:ascii="Calibri" w:cs="Calibri" w:eastAsia="Calibri" w:hAnsi="Calibri"/>
                <w:b w:val="false"/>
                <w:bCs w:val="false"/>
                <w:sz w:val="20"/>
                <w:szCs w:val="20"/>
              </w:rPr>
              <w:t xml:space="preserve">Grids, hashing</w:t>
            </w:r>
          </w:p>
        </w:tc>
      </w:tr>
      <w:tr>
        <w:tc>
          <w:tcPr>
            <w:tcW w:type="dxa" w:w="1900"/>
            <w:tcMar>
              <w:top w:type="dxa" w:w="60"/>
              <w:left w:type="dxa" w:w="100"/>
              <w:bottom w:type="dxa" w:w="60"/>
              <w:right w:type="dxa" w:w="100"/>
            </w:tcMar>
          </w:tcPr>
          <w:p>
            <w:r>
              <w:rPr>
                <w:rFonts w:ascii="Consolas" w:cs="Consolas" w:eastAsia="Consolas" w:hAnsi="Consolas"/>
                <w:b w:val="false"/>
                <w:bCs w:val="false"/>
                <w:sz w:val="20"/>
                <w:szCs w:val="20"/>
              </w:rPr>
              <w:t xml:space="preserve">Validator.h/.cpp</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Validator::check</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Checks every input box and converts it to numbers.</w:t>
            </w:r>
          </w:p>
        </w:tc>
        <w:tc>
          <w:tcPr>
            <w:tcW w:type="dxa" w:w="1760"/>
            <w:tcMar>
              <w:top w:type="dxa" w:w="60"/>
              <w:left w:type="dxa" w:w="100"/>
              <w:bottom w:type="dxa" w:w="60"/>
              <w:right w:type="dxa" w:w="100"/>
            </w:tcMar>
          </w:tcPr>
          <w:p>
            <w:r>
              <w:rPr>
                <w:rFonts w:ascii="Calibri" w:cs="Calibri" w:eastAsia="Calibri" w:hAnsi="Calibri"/>
                <w:b w:val="false"/>
                <w:bCs w:val="false"/>
                <w:sz w:val="20"/>
                <w:szCs w:val="20"/>
              </w:rPr>
              <w:t xml:space="preserve">Input validation</w:t>
            </w:r>
          </w:p>
        </w:tc>
      </w:tr>
      <w:tr>
        <w:tc>
          <w:tcPr>
            <w:tcW w:type="dxa" w:w="1900"/>
            <w:tcMar>
              <w:top w:type="dxa" w:w="60"/>
              <w:left w:type="dxa" w:w="100"/>
              <w:bottom w:type="dxa" w:w="60"/>
              <w:right w:type="dxa" w:w="100"/>
            </w:tcMar>
          </w:tcPr>
          <w:p>
            <w:r>
              <w:rPr>
                <w:rFonts w:ascii="Consolas" w:cs="Consolas" w:eastAsia="Consolas" w:hAnsi="Consolas"/>
                <w:b w:val="false"/>
                <w:bCs w:val="false"/>
                <w:sz w:val="20"/>
                <w:szCs w:val="20"/>
              </w:rPr>
              <w:t xml:space="preserve">Api.h/.cpp</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simulate / runSimulation</w:t>
            </w:r>
          </w:p>
        </w:tc>
        <w:tc>
          <w:tcPr>
            <w:tcW w:type="dxa" w:w="3600"/>
            <w:tcMar>
              <w:top w:type="dxa" w:w="60"/>
              <w:left w:type="dxa" w:w="100"/>
              <w:bottom w:type="dxa" w:w="60"/>
              <w:right w:type="dxa" w:w="100"/>
            </w:tcMar>
          </w:tcPr>
          <w:p>
            <w:r>
              <w:rPr>
                <w:rFonts w:ascii="Calibri" w:cs="Calibri" w:eastAsia="Calibri" w:hAnsi="Calibri"/>
                <w:b w:val="false"/>
                <w:bCs w:val="false"/>
                <w:sz w:val="20"/>
                <w:szCs w:val="20"/>
              </w:rPr>
              <w:t xml:space="preserve">Runs the whole pipeline and returns JSON to the web page.</w:t>
            </w:r>
          </w:p>
        </w:tc>
        <w:tc>
          <w:tcPr>
            <w:tcW w:type="dxa" w:w="1760"/>
            <w:tcMar>
              <w:top w:type="dxa" w:w="60"/>
              <w:left w:type="dxa" w:w="100"/>
              <w:bottom w:type="dxa" w:w="60"/>
              <w:right w:type="dxa" w:w="100"/>
            </w:tcMar>
          </w:tcPr>
          <w:p>
            <w:r>
              <w:rPr>
                <w:rFonts w:ascii="Calibri" w:cs="Calibri" w:eastAsia="Calibri" w:hAnsi="Calibri"/>
                <w:b w:val="false"/>
                <w:bCs w:val="false"/>
                <w:sz w:val="20"/>
                <w:szCs w:val="20"/>
              </w:rPr>
              <w:t xml:space="preserve">Interface between C++ and the browser</w:t>
            </w:r>
          </w:p>
        </w:tc>
      </w:tr>
    </w:tbl>
    <w:p>
      <w:pPr>
        <w:pStyle w:val="Heading1"/>
        <w:spacing w:after="120" w:before="280"/>
      </w:pPr>
      <w:r>
        <w:rPr>
          <w:rFonts w:ascii="Calibri" w:cs="Calibri" w:eastAsia="Calibri" w:hAnsi="Calibri"/>
          <w:b/>
          <w:bCs/>
          <w:color w:val="2D1B36"/>
          <w:sz w:val="30"/>
          <w:szCs w:val="30"/>
        </w:rPr>
        <w:t xml:space="preserve">3. Each file in more detail</w:t>
      </w:r>
    </w:p>
    <w:p>
      <w:pPr>
        <w:pStyle w:val="Heading2"/>
        <w:spacing w:after="80" w:before="220"/>
      </w:pPr>
      <w:r>
        <w:rPr>
          <w:rFonts w:ascii="Calibri" w:cs="Calibri" w:eastAsia="Calibri" w:hAnsi="Calibri"/>
          <w:b/>
          <w:bCs/>
          <w:color w:val="1F8A80"/>
          <w:sz w:val="25"/>
          <w:szCs w:val="25"/>
        </w:rPr>
        <w:t xml:space="preserve">Tokenizer — a small DFA</w:t>
      </w:r>
    </w:p>
    <w:p>
      <w:pPr>
        <w:spacing w:after="120"/>
      </w:pPr>
      <w:r>
        <w:rPr>
          <w:rFonts w:ascii="Calibri" w:cs="Calibri" w:eastAsia="Calibri" w:hAnsi="Calibri"/>
          <w:sz w:val="22"/>
          <w:szCs w:val="22"/>
        </w:rPr>
        <w:t xml:space="preserve">The scanner reads one character at a time and keeps a state: START, INTEGER, FRACTION or WORD. A digit in START moves to INTEGER; a dot moves to FRACTION; a letter moves to WORD. Any other character ends the current token. This is exactly a deterministic finite automaton from Theory of Computation.</w:t>
      </w:r>
    </w:p>
    <w:p>
      <w:pPr>
        <w:pStyle w:val="ListParagraph"/>
        <w:numPr>
          <w:ilvl w:val="0"/>
          <w:numId w:val="2"/>
        </w:numPr>
        <w:spacing w:after="60"/>
      </w:pPr>
      <w:r>
        <w:rPr>
          <w:rFonts w:ascii="Calibri" w:cs="Calibri" w:eastAsia="Calibri" w:hAnsi="Calibri"/>
          <w:b/>
          <w:bCs/>
          <w:sz w:val="22"/>
          <w:szCs w:val="22"/>
        </w:rPr>
        <w:t xml:space="preserve">splitWord: </w:t>
      </w:r>
      <w:r>
        <w:rPr>
          <w:rFonts w:ascii="Calibri" w:cs="Calibri" w:eastAsia="Calibri" w:hAnsi="Calibri"/>
          <w:sz w:val="22"/>
          <w:szCs w:val="22"/>
        </w:rPr>
        <w:t xml:space="preserve">a run of letters such as "cx" or "sinx" is split into known names, taking the longest match first (so "exp" is the function, not e·x·p). An unknown letter gives "Unknown symbol 'a' …".</w:t>
      </w:r>
    </w:p>
    <w:p>
      <w:pPr>
        <w:pStyle w:val="ListParagraph"/>
        <w:numPr>
          <w:ilvl w:val="0"/>
          <w:numId w:val="2"/>
        </w:numPr>
        <w:spacing w:after="60"/>
      </w:pPr>
      <w:r>
        <w:rPr>
          <w:rFonts w:ascii="Calibri" w:cs="Calibri" w:eastAsia="Calibri" w:hAnsi="Calibri"/>
          <w:b/>
          <w:bCs/>
          <w:sz w:val="22"/>
          <w:szCs w:val="22"/>
        </w:rPr>
        <w:t xml:space="preserve">insertImplicitMultiplication: </w:t>
      </w:r>
      <w:r>
        <w:rPr>
          <w:rFonts w:ascii="Calibri" w:cs="Calibri" w:eastAsia="Calibri" w:hAnsi="Calibri"/>
          <w:sz w:val="22"/>
          <w:szCs w:val="22"/>
        </w:rPr>
        <w:t xml:space="preserve">puts a * between a value and the next value, so 2x means 2*x and (x+1)(x−1) works.</w:t>
      </w:r>
    </w:p>
    <w:p>
      <w:pPr>
        <w:pStyle w:val="ListParagraph"/>
        <w:numPr>
          <w:ilvl w:val="0"/>
          <w:numId w:val="2"/>
        </w:numPr>
        <w:spacing w:after="60"/>
      </w:pPr>
      <w:r>
        <w:rPr>
          <w:rFonts w:ascii="Calibri" w:cs="Calibri" w:eastAsia="Calibri" w:hAnsi="Calibri"/>
          <w:b/>
          <w:bCs/>
          <w:sz w:val="22"/>
          <w:szCs w:val="22"/>
        </w:rPr>
        <w:t xml:space="preserve">normalize: </w:t>
      </w:r>
      <w:r>
        <w:rPr>
          <w:rFonts w:ascii="Calibri" w:cs="Calibri" w:eastAsia="Calibri" w:hAnsi="Calibri"/>
          <w:sz w:val="22"/>
          <w:szCs w:val="22"/>
        </w:rPr>
        <w:t xml:space="preserve">replaces −, ×, ², π copied from Word or PDF by plain characters.</w:t>
      </w:r>
    </w:p>
    <w:p>
      <w:pPr>
        <w:pStyle w:val="Heading2"/>
        <w:spacing w:after="80" w:before="220"/>
      </w:pPr>
      <w:r>
        <w:rPr>
          <w:rFonts w:ascii="Calibri" w:cs="Calibri" w:eastAsia="Calibri" w:hAnsi="Calibri"/>
          <w:b/>
          <w:bCs/>
          <w:color w:val="1F8A80"/>
          <w:sz w:val="25"/>
          <w:szCs w:val="25"/>
        </w:rPr>
        <w:t xml:space="preserve">Parser — shunting-yard with two stacks</w:t>
      </w:r>
    </w:p>
    <w:p>
      <w:pPr>
        <w:spacing w:after="120"/>
      </w:pPr>
      <w:r>
        <w:rPr>
          <w:rFonts w:ascii="Calibri" w:cs="Calibri" w:eastAsia="Calibri" w:hAnsi="Calibri"/>
          <w:sz w:val="22"/>
          <w:szCs w:val="22"/>
        </w:rPr>
        <w:t xml:space="preserve">Dijkstra's shunting-yard algorithm reads the tokens left to right. Numbers and variables go onto the operand stack. Operators go onto the operator stack, but first every operator on the stack with higher precedence is applied (popped). An applied operator takes two sub-trees from the operand stack and pushes back one bigger tree.</w:t>
      </w:r>
    </w:p>
    <w:p>
      <w:pPr>
        <w:pStyle w:val="ListParagraph"/>
        <w:numPr>
          <w:ilvl w:val="0"/>
          <w:numId w:val="2"/>
        </w:numPr>
        <w:spacing w:after="60"/>
      </w:pPr>
      <w:r>
        <w:rPr>
          <w:rFonts w:ascii="Calibri" w:cs="Calibri" w:eastAsia="Calibri" w:hAnsi="Calibri"/>
          <w:sz w:val="22"/>
          <w:szCs w:val="22"/>
        </w:rPr>
        <w:t xml:space="preserve">Precedence: ^ (highest, right to left)  &gt;  unary minus  &gt;  * /  &gt;  + −. So −x^2 means −(x²) and 2^−x means 2^(−x).</w:t>
      </w:r>
    </w:p>
    <w:p>
      <w:pPr>
        <w:pStyle w:val="ListParagraph"/>
        <w:numPr>
          <w:ilvl w:val="0"/>
          <w:numId w:val="2"/>
        </w:numPr>
        <w:spacing w:after="60"/>
      </w:pPr>
      <w:r>
        <w:rPr>
          <w:rFonts w:ascii="Calibri" w:cs="Calibri" w:eastAsia="Calibri" w:hAnsi="Calibri"/>
          <w:sz w:val="22"/>
          <w:szCs w:val="22"/>
        </w:rPr>
        <w:t xml:space="preserve">A "(" waits on the operator stack until its ")" arrives. If a ")" finds no "(", or the input ends with a "(" still on the stack, the program reports unbalanced brackets with the position.</w:t>
      </w:r>
    </w:p>
    <w:p>
      <w:pPr>
        <w:pStyle w:val="ListParagraph"/>
        <w:numPr>
          <w:ilvl w:val="0"/>
          <w:numId w:val="2"/>
        </w:numPr>
        <w:spacing w:after="60"/>
      </w:pPr>
      <w:r>
        <w:rPr>
          <w:rFonts w:ascii="Calibri" w:cs="Calibri" w:eastAsia="Calibri" w:hAnsi="Calibri"/>
          <w:sz w:val="22"/>
          <w:szCs w:val="22"/>
        </w:rPr>
        <w:t xml:space="preserve">parseEquation splits the tokens at the single "=" sign and parses each side.</w:t>
      </w:r>
    </w:p>
    <w:p>
      <w:pPr>
        <w:pStyle w:val="Heading2"/>
        <w:spacing w:after="80" w:before="220"/>
      </w:pPr>
      <w:r>
        <w:rPr>
          <w:rFonts w:ascii="Calibri" w:cs="Calibri" w:eastAsia="Calibri" w:hAnsi="Calibri"/>
          <w:b/>
          <w:bCs/>
          <w:color w:val="1F8A80"/>
          <w:sz w:val="25"/>
          <w:szCs w:val="25"/>
        </w:rPr>
        <w:t xml:space="preserve">Expr — the expression tree (OOP)</w:t>
      </w:r>
    </w:p>
    <w:p>
      <w:pPr>
        <w:spacing w:after="120"/>
      </w:pPr>
      <w:r>
        <w:rPr>
          <w:rFonts w:ascii="Calibri" w:cs="Calibri" w:eastAsia="Calibri" w:hAnsi="Calibri"/>
          <w:sz w:val="22"/>
          <w:szCs w:val="22"/>
        </w:rPr>
        <w:t xml:space="preserve">Node is an abstract base class with pure virtual functions eval, derive, str, prec, dependsOn and substitute. Each kind of node is a subclass: Num, Var, Neg, Func and the Binary family Add, Sub, Mul, Div, Pow. Binary is itself an abstract class that stores the two children l and r, so Add, Sub, Mul, Div and Pow inherit them.</w:t>
      </w:r>
    </w:p>
    <w:p>
      <w:pPr>
        <w:spacing w:after="120"/>
      </w:pPr>
      <w:r>
        <w:rPr>
          <w:rFonts w:ascii="Calibri" w:cs="Calibri" w:eastAsia="Calibri" w:hAnsi="Calibri"/>
          <w:sz w:val="22"/>
          <w:szCs w:val="22"/>
        </w:rPr>
        <w:t xml:space="preserve">This is polymorphism: the code writes node-&gt;derive(X) and C++ calls the right version for that node at run time. Nodes are shared with std::shared_ptr and never changed after they are built.</w:t>
      </w:r>
    </w:p>
    <w:p>
      <w:pPr>
        <w:pStyle w:val="ListParagraph"/>
        <w:numPr>
          <w:ilvl w:val="0"/>
          <w:numId w:val="2"/>
        </w:numPr>
        <w:spacing w:after="60"/>
      </w:pPr>
      <w:r>
        <w:rPr>
          <w:rFonts w:ascii="Calibri" w:cs="Calibri" w:eastAsia="Calibri" w:hAnsi="Calibri"/>
          <w:b/>
          <w:bCs/>
          <w:sz w:val="22"/>
          <w:szCs w:val="22"/>
        </w:rPr>
        <w:t xml:space="preserve">derive: </w:t>
      </w:r>
      <w:r>
        <w:rPr>
          <w:rFonts w:ascii="Calibri" w:cs="Calibri" w:eastAsia="Calibri" w:hAnsi="Calibri"/>
          <w:sz w:val="22"/>
          <w:szCs w:val="22"/>
        </w:rPr>
        <w:t xml:space="preserve">the differentiation rules. Add/Sub: sum rule. Mul: product rule u'v + uv'. Div: quotient rule (u'v − uv')/v². Pow: power rule n·u^(n−1)·u' (or the general rule when the exponent contains x). Func: chain rule f'(u)·u'.</w:t>
      </w:r>
    </w:p>
    <w:p>
      <w:pPr>
        <w:pStyle w:val="ListParagraph"/>
        <w:numPr>
          <w:ilvl w:val="0"/>
          <w:numId w:val="2"/>
        </w:numPr>
        <w:spacing w:after="60"/>
      </w:pPr>
      <w:r>
        <w:rPr>
          <w:rFonts w:ascii="Calibri" w:cs="Calibri" w:eastAsia="Calibri" w:hAnsi="Calibri"/>
          <w:b/>
          <w:bCs/>
          <w:sz w:val="22"/>
          <w:szCs w:val="22"/>
        </w:rPr>
        <w:t xml:space="preserve">Smart constructors (namespace E): </w:t>
      </w:r>
      <w:r>
        <w:rPr>
          <w:rFonts w:ascii="Calibri" w:cs="Calibri" w:eastAsia="Calibri" w:hAnsi="Calibri"/>
          <w:sz w:val="22"/>
          <w:szCs w:val="22"/>
        </w:rPr>
        <w:t xml:space="preserve">E::add, E::mul … build a node but first apply easy rules: 0 + a = a, 1·a = a, 0·a = 0, numbers are folded (2·3 = 6), e^u becomes exp(u).</w:t>
      </w:r>
    </w:p>
    <w:p>
      <w:pPr>
        <w:pStyle w:val="ListParagraph"/>
        <w:numPr>
          <w:ilvl w:val="0"/>
          <w:numId w:val="2"/>
        </w:numPr>
        <w:spacing w:after="60"/>
      </w:pPr>
      <w:r>
        <w:rPr>
          <w:rFonts w:ascii="Calibri" w:cs="Calibri" w:eastAsia="Calibri" w:hAnsi="Calibri"/>
          <w:b/>
          <w:bCs/>
          <w:sz w:val="22"/>
          <w:szCs w:val="22"/>
        </w:rPr>
        <w:t xml:space="preserve">str: </w:t>
      </w:r>
      <w:r>
        <w:rPr>
          <w:rFonts w:ascii="Calibri" w:cs="Calibri" w:eastAsia="Calibri" w:hAnsi="Calibri"/>
          <w:sz w:val="22"/>
          <w:szCs w:val="22"/>
        </w:rPr>
        <w:t xml:space="preserve">prints with the fewest brackets, using precedence, and writes 2x instead of 2·x.</w:t>
      </w:r>
    </w:p>
    <w:p>
      <w:pPr>
        <w:pStyle w:val="Heading2"/>
        <w:spacing w:after="80" w:before="220"/>
      </w:pPr>
      <w:r>
        <w:rPr>
          <w:rFonts w:ascii="Calibri" w:cs="Calibri" w:eastAsia="Calibri" w:hAnsi="Calibri"/>
          <w:b/>
          <w:bCs/>
          <w:color w:val="1F8A80"/>
          <w:sz w:val="25"/>
          <w:szCs w:val="25"/>
        </w:rPr>
        <w:t xml:space="preserve">Simplifier</w:t>
      </w:r>
    </w:p>
    <w:p>
      <w:pPr>
        <w:spacing w:after="120"/>
      </w:pPr>
      <w:r>
        <w:rPr>
          <w:rFonts w:ascii="Calibri" w:cs="Calibri" w:eastAsia="Calibri" w:hAnsi="Calibri"/>
          <w:sz w:val="22"/>
          <w:szCs w:val="22"/>
        </w:rPr>
        <w:t xml:space="preserve">Writes any expression as a list of terms; each term is a coefficient times factors with powers (a std::map from the factor's text to its power). Multiplying adds powers (x^a·x^b = x^(a+b)); equal terms are combined (2x + 3x = 5x). When the denominator is a sum, both top and bottom are multiplied by the factors with negative powers, so 1/(y/x − x/y) becomes xy/(y² − x²). The result is turned back into a tree for printing.</w:t>
      </w:r>
    </w:p>
    <w:p>
      <w:pPr>
        <w:pStyle w:val="Heading2"/>
        <w:spacing w:after="80" w:before="220"/>
      </w:pPr>
      <w:r>
        <w:rPr>
          <w:rFonts w:ascii="Calibri" w:cs="Calibri" w:eastAsia="Calibri" w:hAnsi="Calibri"/>
          <w:b/>
          <w:bCs/>
          <w:color w:val="1F8A80"/>
          <w:sz w:val="25"/>
          <w:szCs w:val="25"/>
        </w:rPr>
        <w:t xml:space="preserve">FamilyAnalyzer — the mathematics</w:t>
      </w:r>
    </w:p>
    <w:p>
      <w:pPr>
        <w:pStyle w:val="ListParagraph"/>
        <w:numPr>
          <w:ilvl w:val="0"/>
          <w:numId w:val="2"/>
        </w:numPr>
        <w:spacing w:after="60"/>
      </w:pPr>
      <w:r>
        <w:rPr>
          <w:rFonts w:ascii="Calibri" w:cs="Calibri" w:eastAsia="Calibri" w:hAnsi="Calibri"/>
          <w:b/>
          <w:bCs/>
          <w:sz w:val="22"/>
          <w:szCs w:val="22"/>
        </w:rPr>
        <w:t xml:space="preserve">Step 1. </w:t>
      </w:r>
      <w:r>
        <w:rPr>
          <w:rFonts w:ascii="Calibri" w:cs="Calibri" w:eastAsia="Calibri" w:hAnsi="Calibri"/>
          <w:sz w:val="22"/>
          <w:szCs w:val="22"/>
        </w:rPr>
        <w:t xml:space="preserve">Make F(x, y, c) = 0. Explicit y = f(x, c) gives F = y − f. Implicit L = R gives F = L − R.</w:t>
      </w:r>
    </w:p>
    <w:p>
      <w:pPr>
        <w:pStyle w:val="ListParagraph"/>
        <w:numPr>
          <w:ilvl w:val="0"/>
          <w:numId w:val="2"/>
        </w:numPr>
        <w:spacing w:after="60"/>
      </w:pPr>
      <w:r>
        <w:rPr>
          <w:rFonts w:ascii="Calibri" w:cs="Calibri" w:eastAsia="Calibri" w:hAnsi="Calibri"/>
          <w:b/>
          <w:bCs/>
          <w:sz w:val="22"/>
          <w:szCs w:val="22"/>
        </w:rPr>
        <w:t xml:space="preserve">Step 2. </w:t>
      </w:r>
      <w:r>
        <w:rPr>
          <w:rFonts w:ascii="Calibri" w:cs="Calibri" w:eastAsia="Calibri" w:hAnsi="Calibri"/>
          <w:sz w:val="22"/>
          <w:szCs w:val="22"/>
        </w:rPr>
        <w:t xml:space="preserve">Differentiate: explicit dy/dx = ∂f/∂x; implicit Fx + Fy·dy/dx = 0, so dy/dx = −Fx/Fy.</w:t>
      </w:r>
    </w:p>
    <w:p>
      <w:pPr>
        <w:pStyle w:val="ListParagraph"/>
        <w:numPr>
          <w:ilvl w:val="0"/>
          <w:numId w:val="2"/>
        </w:numPr>
        <w:spacing w:after="60"/>
      </w:pPr>
      <w:r>
        <w:rPr>
          <w:rFonts w:ascii="Calibri" w:cs="Calibri" w:eastAsia="Calibri" w:hAnsi="Calibri"/>
          <w:b/>
          <w:bCs/>
          <w:sz w:val="22"/>
          <w:szCs w:val="22"/>
        </w:rPr>
        <w:t xml:space="preserve">Step 3. </w:t>
      </w:r>
      <w:r>
        <w:rPr>
          <w:rFonts w:ascii="Calibri" w:cs="Calibri" w:eastAsia="Calibri" w:hAnsi="Calibri"/>
          <w:sz w:val="22"/>
          <w:szCs w:val="22"/>
        </w:rPr>
        <w:t xml:space="preserve">Eliminate c. If ∂F/∂c does not contain c, F is linear in c: F = A(x,y) + c·B(x,y), so c = −A/B. Substituting gives the differential equation of the family. Otherwise c is found numerically at each point with Newton's method (solveC).</w:t>
      </w:r>
    </w:p>
    <w:p>
      <w:pPr>
        <w:pStyle w:val="ListParagraph"/>
        <w:numPr>
          <w:ilvl w:val="0"/>
          <w:numId w:val="2"/>
        </w:numPr>
        <w:spacing w:after="60"/>
      </w:pPr>
      <w:r>
        <w:rPr>
          <w:rFonts w:ascii="Calibri" w:cs="Calibri" w:eastAsia="Calibri" w:hAnsi="Calibri"/>
          <w:b/>
          <w:bCs/>
          <w:sz w:val="22"/>
          <w:szCs w:val="22"/>
        </w:rPr>
        <w:t xml:space="preserve">Step 4. </w:t>
      </w:r>
      <w:r>
        <w:rPr>
          <w:rFonts w:ascii="Calibri" w:cs="Calibri" w:eastAsia="Calibri" w:hAnsi="Calibri"/>
          <w:sz w:val="22"/>
          <w:szCs w:val="22"/>
        </w:rPr>
        <w:t xml:space="preserve">Orthogonal DE: dy/dx = −1/(dy/dx of the family). Special cases: horizontal lines give vertical trajectories, and vertical lines give horizontal ones.</w:t>
      </w:r>
    </w:p>
    <w:p>
      <w:pPr>
        <w:pStyle w:val="ListParagraph"/>
        <w:numPr>
          <w:ilvl w:val="0"/>
          <w:numId w:val="2"/>
        </w:numPr>
        <w:spacing w:after="60"/>
      </w:pPr>
      <w:r>
        <w:rPr>
          <w:rFonts w:ascii="Calibri" w:cs="Calibri" w:eastAsia="Calibri" w:hAnsi="Calibri"/>
          <w:b/>
          <w:bCs/>
          <w:sz w:val="22"/>
          <w:szCs w:val="22"/>
        </w:rPr>
        <w:t xml:space="preserve">orthoDirection: </w:t>
      </w:r>
      <w:r>
        <w:rPr>
          <w:rFonts w:ascii="Calibri" w:cs="Calibri" w:eastAsia="Calibri" w:hAnsi="Calibri"/>
          <w:sz w:val="22"/>
          <w:szCs w:val="22"/>
        </w:rPr>
        <w:t xml:space="preserve">the trajectory direction at a point is the gradient (Fx, Fy), because the gradient is perpendicular to the curve F = 0. Using a unit vector instead of dy/dx means vertical tangents cause no division by zero.</w:t>
      </w:r>
    </w:p>
    <w:p>
      <w:pPr>
        <w:spacing w:after="120"/>
      </w:pPr>
      <w:r>
        <w:rPr>
          <w:rFonts w:ascii="Calibri" w:cs="Calibri" w:eastAsia="Calibri" w:hAnsi="Calibri"/>
          <w:sz w:val="22"/>
          <w:szCs w:val="22"/>
        </w:rPr>
        <w:t xml:space="preserve">It also refuses equations that are not families: no parameter, the parameter cancels out, no x or y, y on the right of an explicit equation, or an implicit equation without "=".</w:t>
      </w:r>
    </w:p>
    <w:p>
      <w:pPr>
        <w:pStyle w:val="Heading2"/>
        <w:spacing w:after="80" w:before="220"/>
      </w:pPr>
      <w:r>
        <w:rPr>
          <w:rFonts w:ascii="Calibri" w:cs="Calibri" w:eastAsia="Calibri" w:hAnsi="Calibri"/>
          <w:b/>
          <w:bCs/>
          <w:color w:val="1F8A80"/>
          <w:sz w:val="25"/>
          <w:szCs w:val="25"/>
        </w:rPr>
        <w:t xml:space="preserve">Solver</w:t>
      </w:r>
    </w:p>
    <w:p>
      <w:pPr>
        <w:pStyle w:val="ListParagraph"/>
        <w:numPr>
          <w:ilvl w:val="0"/>
          <w:numId w:val="2"/>
        </w:numPr>
        <w:spacing w:after="60"/>
      </w:pPr>
      <w:r>
        <w:rPr>
          <w:rFonts w:ascii="Calibri" w:cs="Calibri" w:eastAsia="Calibri" w:hAnsi="Calibri"/>
          <w:b/>
          <w:bCs/>
          <w:sz w:val="22"/>
          <w:szCs w:val="22"/>
        </w:rPr>
        <w:t xml:space="preserve">ClosedFormSolver: </w:t>
      </w:r>
      <w:r>
        <w:rPr>
          <w:rFonts w:ascii="Calibri" w:cs="Calibri" w:eastAsia="Calibri" w:hAnsi="Calibri"/>
          <w:sz w:val="22"/>
          <w:szCs w:val="22"/>
        </w:rPr>
        <w:t xml:space="preserve">if the orthogonal equation is one term P(x)·Q(y) it is separable: ∫dy/Q = ∫P dx. A small table integrates powers, 1/x, e^(ax), sin and cos. The answer G(x, y) = k is then CHECKED: −Gx/Gy must equal the orthogonal slope at 80 test points, otherwise it is not shown. Logarithm answers are rewritten, e.g. ln|y| − ln|x| = K ⇒ y = kx.</w:t>
      </w:r>
    </w:p>
    <w:p>
      <w:pPr>
        <w:pStyle w:val="ListParagraph"/>
        <w:numPr>
          <w:ilvl w:val="0"/>
          <w:numId w:val="2"/>
        </w:numPr>
        <w:spacing w:after="60"/>
      </w:pPr>
      <w:r>
        <w:rPr>
          <w:rFonts w:ascii="Calibri" w:cs="Calibri" w:eastAsia="Calibri" w:hAnsi="Calibri"/>
          <w:b/>
          <w:bCs/>
          <w:sz w:val="22"/>
          <w:szCs w:val="22"/>
        </w:rPr>
        <w:t xml:space="preserve">RK4Tracer: </w:t>
      </w:r>
      <w:r>
        <w:rPr>
          <w:rFonts w:ascii="Calibri" w:cs="Calibri" w:eastAsia="Calibri" w:hAnsi="Calibri"/>
          <w:sz w:val="22"/>
          <w:szCs w:val="22"/>
        </w:rPr>
        <w:t xml:space="preserve">classical 4th-order Runge–Kutta along the direction field: k1 = f(p), k2 = f(p + h/2·k1), k3 = f(p + h/2·k2), k4 = f(p + h·k3), p_new = p + h/6·(k1 + 2k2 + 2k3 + k4). Tracing stops when the curve leaves the area, returns to its start (closed curve), or turns sharply at a singular point.</w:t>
      </w:r>
    </w:p>
    <w:p>
      <w:pPr>
        <w:pStyle w:val="Heading2"/>
        <w:spacing w:after="80" w:before="220"/>
      </w:pPr>
      <w:r>
        <w:rPr>
          <w:rFonts w:ascii="Calibri" w:cs="Calibri" w:eastAsia="Calibri" w:hAnsi="Calibri"/>
          <w:b/>
          <w:bCs/>
          <w:color w:val="1F8A80"/>
          <w:sz w:val="25"/>
          <w:szCs w:val="25"/>
        </w:rPr>
        <w:t xml:space="preserve">CurveGenerator</w:t>
      </w:r>
    </w:p>
    <w:p>
      <w:pPr>
        <w:pStyle w:val="ListParagraph"/>
        <w:numPr>
          <w:ilvl w:val="0"/>
          <w:numId w:val="2"/>
        </w:numPr>
        <w:spacing w:after="60"/>
      </w:pPr>
      <w:r>
        <w:rPr>
          <w:rFonts w:ascii="Calibri" w:cs="Calibri" w:eastAsia="Calibri" w:hAnsi="Calibri"/>
          <w:b/>
          <w:bCs/>
          <w:sz w:val="22"/>
          <w:szCs w:val="22"/>
        </w:rPr>
        <w:t xml:space="preserve">Explicit family: </w:t>
      </w:r>
      <w:r>
        <w:rPr>
          <w:rFonts w:ascii="Calibri" w:cs="Calibri" w:eastAsia="Calibri" w:hAnsi="Calibri"/>
          <w:sz w:val="22"/>
          <w:szCs w:val="22"/>
        </w:rPr>
        <w:t xml:space="preserve">sample 1000 x values and compute y; break the curve where it is undefined or jumps (asymptote).</w:t>
      </w:r>
    </w:p>
    <w:p>
      <w:pPr>
        <w:pStyle w:val="ListParagraph"/>
        <w:numPr>
          <w:ilvl w:val="0"/>
          <w:numId w:val="2"/>
        </w:numPr>
        <w:spacing w:after="60"/>
      </w:pPr>
      <w:r>
        <w:rPr>
          <w:rFonts w:ascii="Calibri" w:cs="Calibri" w:eastAsia="Calibri" w:hAnsi="Calibri"/>
          <w:b/>
          <w:bCs/>
          <w:sz w:val="22"/>
          <w:szCs w:val="22"/>
        </w:rPr>
        <w:t xml:space="preserve">Implicit family — marching squares: </w:t>
      </w:r>
      <w:r>
        <w:rPr>
          <w:rFonts w:ascii="Calibri" w:cs="Calibri" w:eastAsia="Calibri" w:hAnsi="Calibri"/>
          <w:sz w:val="22"/>
          <w:szCs w:val="22"/>
        </w:rPr>
        <w:t xml:space="preserve">evaluate F on a 180 × 180 grid. Where F changes sign along a grid edge the curve crosses that edge (position by linear interpolation). Segments in each cell are joined into long polylines.</w:t>
      </w:r>
    </w:p>
    <w:p>
      <w:pPr>
        <w:pStyle w:val="ListParagraph"/>
        <w:numPr>
          <w:ilvl w:val="0"/>
          <w:numId w:val="2"/>
        </w:numPr>
        <w:spacing w:after="60"/>
      </w:pPr>
      <w:r>
        <w:rPr>
          <w:rFonts w:ascii="Calibri" w:cs="Calibri" w:eastAsia="Calibri" w:hAnsi="Calibri"/>
          <w:b/>
          <w:bCs/>
          <w:sz w:val="22"/>
          <w:szCs w:val="22"/>
        </w:rPr>
        <w:t xml:space="preserve">Trajectories: </w:t>
      </w:r>
      <w:r>
        <w:rPr>
          <w:rFonts w:ascii="Calibri" w:cs="Calibri" w:eastAsia="Calibri" w:hAnsi="Calibri"/>
          <w:sz w:val="22"/>
          <w:szCs w:val="22"/>
        </w:rPr>
        <w:t xml:space="preserve">start points are taken on the family curves and spread evenly; a start point too close to an existing trajectory is skipped (a bucket grid makes this fast).</w:t>
      </w:r>
    </w:p>
    <w:p>
      <w:pPr>
        <w:pStyle w:val="ListParagraph"/>
        <w:numPr>
          <w:ilvl w:val="0"/>
          <w:numId w:val="2"/>
        </w:numPr>
        <w:spacing w:after="60"/>
      </w:pPr>
      <w:r>
        <w:rPr>
          <w:rFonts w:ascii="Calibri" w:cs="Calibri" w:eastAsia="Calibri" w:hAnsi="Calibri"/>
          <w:b/>
          <w:bCs/>
          <w:sz w:val="22"/>
          <w:szCs w:val="22"/>
        </w:rPr>
        <w:t xml:space="preserve">checkOrthogonality: </w:t>
      </w:r>
      <w:r>
        <w:rPr>
          <w:rFonts w:ascii="Calibri" w:cs="Calibri" w:eastAsia="Calibri" w:hAnsi="Calibri"/>
          <w:sz w:val="22"/>
          <w:szCs w:val="22"/>
        </w:rPr>
        <w:t xml:space="preserve">finds every crossing of the two sets of curves (segment intersection) and computes |cos θ| between the trajectory's tangent (from its RK4 points) and the family's exact tangent (Fy, −Fx). 0 means exactly 90°.</w:t>
      </w:r>
    </w:p>
    <w:p>
      <w:pPr>
        <w:pStyle w:val="Heading2"/>
        <w:spacing w:after="80" w:before="220"/>
      </w:pPr>
      <w:r>
        <w:rPr>
          <w:rFonts w:ascii="Calibri" w:cs="Calibri" w:eastAsia="Calibri" w:hAnsi="Calibri"/>
          <w:b/>
          <w:bCs/>
          <w:color w:val="1F8A80"/>
          <w:sz w:val="25"/>
          <w:szCs w:val="25"/>
        </w:rPr>
        <w:t xml:space="preserve">Validator and Api</w:t>
      </w:r>
    </w:p>
    <w:p>
      <w:pPr>
        <w:spacing w:after="120"/>
      </w:pPr>
      <w:r>
        <w:rPr>
          <w:rFonts w:ascii="Calibri" w:cs="Calibri" w:eastAsia="Calibri" w:hAnsi="Calibri"/>
          <w:sz w:val="22"/>
          <w:szCs w:val="22"/>
        </w:rPr>
        <w:t xml:space="preserve">Validator::check reads every box: empty box, wrong number, x min ≥ x max, bad parameter name, range or list of c values. It also widens the shorter side of the view so both axes have the same scale. Api::runSimulation calls everything in order inside one try block; any InputError becomes {"ok": false, "error": "Invalid information: …"}. simulate() is marked extern "C" so JavaScript can call it by name.</w:t>
      </w:r>
    </w:p>
    <w:p>
      <w:pPr>
        <w:pStyle w:val="Heading1"/>
        <w:spacing w:after="120" w:before="280"/>
      </w:pPr>
      <w:r>
        <w:rPr>
          <w:rFonts w:ascii="Calibri" w:cs="Calibri" w:eastAsia="Calibri" w:hAnsi="Calibri"/>
          <w:b/>
          <w:bCs/>
          <w:color w:val="2D1B36"/>
          <w:sz w:val="30"/>
          <w:szCs w:val="30"/>
        </w:rPr>
        <w:t xml:space="preserve">4. The web page (minimal JavaScript)</w:t>
      </w:r>
    </w:p>
    <w:p>
      <w:pPr>
        <w:pStyle w:val="ListParagraph"/>
        <w:numPr>
          <w:ilvl w:val="0"/>
          <w:numId w:val="2"/>
        </w:numPr>
        <w:spacing w:after="60"/>
      </w:pPr>
      <w:r>
        <w:rPr>
          <w:rFonts w:ascii="Calibri" w:cs="Calibri" w:eastAsia="Calibri" w:hAnsi="Calibri"/>
          <w:sz w:val="22"/>
          <w:szCs w:val="22"/>
        </w:rPr>
        <w:t xml:space="preserve">Reads the input boxes and calls engine.ccall("simulate", …) once per click.</w:t>
      </w:r>
    </w:p>
    <w:p>
      <w:pPr>
        <w:pStyle w:val="ListParagraph"/>
        <w:numPr>
          <w:ilvl w:val="0"/>
          <w:numId w:val="2"/>
        </w:numPr>
        <w:spacing w:after="60"/>
      </w:pPr>
      <w:r>
        <w:rPr>
          <w:rFonts w:ascii="Calibri" w:cs="Calibri" w:eastAsia="Calibri" w:hAnsi="Calibri"/>
          <w:sz w:val="22"/>
          <w:szCs w:val="22"/>
        </w:rPr>
        <w:t xml:space="preserve">Shows the alert box if ok is false; otherwise shows "The information is valid" and starts the animation.</w:t>
      </w:r>
    </w:p>
    <w:p>
      <w:pPr>
        <w:pStyle w:val="ListParagraph"/>
        <w:numPr>
          <w:ilvl w:val="0"/>
          <w:numId w:val="2"/>
        </w:numPr>
        <w:spacing w:after="60"/>
      </w:pPr>
      <w:r>
        <w:rPr>
          <w:rFonts w:ascii="Calibri" w:cs="Calibri" w:eastAsia="Calibri" w:hAnsi="Calibri"/>
          <w:sz w:val="22"/>
          <w:szCs w:val="22"/>
        </w:rPr>
        <w:t xml:space="preserve">Draws the grid, axes, labels and the points returned by C++ on a &lt;canvas&gt;; handles mouse wheel, drag, pinch and the Reset button. When you pan far away, it asks C++ again for the new region.</w:t>
      </w:r>
    </w:p>
    <w:p>
      <w:pPr>
        <w:pStyle w:val="Heading1"/>
        <w:spacing w:after="120" w:before="280"/>
      </w:pPr>
      <w:r>
        <w:rPr>
          <w:rFonts w:ascii="Calibri" w:cs="Calibri" w:eastAsia="Calibri" w:hAnsi="Calibri"/>
          <w:b/>
          <w:bCs/>
          <w:color w:val="2D1B36"/>
          <w:sz w:val="30"/>
          <w:szCs w:val="30"/>
        </w:rPr>
        <w:t xml:space="preserve">5. Results of the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shd w:fill="EAE3EC" w:val="clear"/>
            <w:tcMar>
              <w:top w:type="dxa" w:w="60"/>
              <w:left w:type="dxa" w:w="100"/>
              <w:bottom w:type="dxa" w:w="60"/>
              <w:right w:type="dxa" w:w="100"/>
            </w:tcMar>
          </w:tcPr>
          <w:p>
            <w:r>
              <w:rPr>
                <w:rFonts w:ascii="Calibri" w:cs="Calibri" w:eastAsia="Calibri" w:hAnsi="Calibri"/>
                <w:b/>
                <w:bCs/>
                <w:sz w:val="20"/>
                <w:szCs w:val="20"/>
              </w:rPr>
              <w:t xml:space="preserve">Family</w:t>
            </w:r>
          </w:p>
        </w:tc>
        <w:tc>
          <w:tcPr>
            <w:tcW w:type="dxa" w:w="3800"/>
            <w:shd w:fill="EAE3EC" w:val="clear"/>
            <w:tcMar>
              <w:top w:type="dxa" w:w="60"/>
              <w:left w:type="dxa" w:w="100"/>
              <w:bottom w:type="dxa" w:w="60"/>
              <w:right w:type="dxa" w:w="100"/>
            </w:tcMar>
          </w:tcPr>
          <w:p>
            <w:r>
              <w:rPr>
                <w:rFonts w:ascii="Calibri" w:cs="Calibri" w:eastAsia="Calibri" w:hAnsi="Calibri"/>
                <w:b/>
                <w:bCs/>
                <w:sz w:val="20"/>
                <w:szCs w:val="20"/>
              </w:rPr>
              <w:t xml:space="preserve">Program's closed form</w:t>
            </w:r>
          </w:p>
        </w:tc>
        <w:tc>
          <w:tcPr>
            <w:tcW w:type="dxa" w:w="2560"/>
            <w:shd w:fill="EAE3EC" w:val="clear"/>
            <w:tcMar>
              <w:top w:type="dxa" w:w="60"/>
              <w:left w:type="dxa" w:w="100"/>
              <w:bottom w:type="dxa" w:w="60"/>
              <w:right w:type="dxa" w:w="100"/>
            </w:tcMar>
          </w:tcPr>
          <w:p>
            <w:r>
              <w:rPr>
                <w:rFonts w:ascii="Calibri" w:cs="Calibri" w:eastAsia="Calibri" w:hAnsi="Calibri"/>
                <w:b/>
                <w:bCs/>
                <w:sz w:val="20"/>
                <w:szCs w:val="20"/>
              </w:rPr>
              <w:t xml:space="preserve">Largest |cos θ|</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y = c x²</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x² + 2y² = k</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0.025</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x² + y² = c</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y = kx</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 0</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xy = c</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x² − y² = k</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0.0063</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y = c eˣ</w:t>
            </w:r>
          </w:p>
        </w:tc>
        <w:tc>
          <w:tcPr>
            <w:tcW w:type="dxa" w:w="3800"/>
            <w:tcMar>
              <w:top w:type="dxa" w:w="60"/>
              <w:left w:type="dxa" w:w="100"/>
              <w:bottom w:type="dxa" w:w="60"/>
              <w:right w:type="dxa" w:w="100"/>
            </w:tcMar>
          </w:tcPr>
          <w:p>
            <w:r>
              <w:rPr>
                <w:rFonts w:ascii="Calibri" w:cs="Calibri" w:eastAsia="Calibri" w:hAnsi="Calibri"/>
                <w:b w:val="false"/>
                <w:bCs w:val="false"/>
                <w:sz w:val="20"/>
                <w:szCs w:val="20"/>
              </w:rPr>
              <w:t xml:space="preserve">2x + y² = k</w:t>
            </w:r>
          </w:p>
        </w:tc>
        <w:tc>
          <w:tcPr>
            <w:tcW w:type="dxa" w:w="2560"/>
            <w:tcMar>
              <w:top w:type="dxa" w:w="60"/>
              <w:left w:type="dxa" w:w="100"/>
              <w:bottom w:type="dxa" w:w="60"/>
              <w:right w:type="dxa" w:w="100"/>
            </w:tcMar>
          </w:tcPr>
          <w:p>
            <w:r>
              <w:rPr>
                <w:rFonts w:ascii="Calibri" w:cs="Calibri" w:eastAsia="Calibri" w:hAnsi="Calibri"/>
                <w:b w:val="false"/>
                <w:bCs w:val="false"/>
                <w:sz w:val="20"/>
                <w:szCs w:val="20"/>
              </w:rPr>
              <w:t xml:space="preserve">0.016</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All results agree with the standard textbook answers. y² = k − 2x for y = c eˣ is the same curve family as 2x + y² = k. The small |cos θ| values come from the drawing step size, not from the formulas.</w:t>
      </w:r>
    </w:p>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6E80"/>
        <w:sz w:val="18"/>
        <w:szCs w:val="18"/>
      </w:rPr>
      <w:t xml:space="preserve">INFINITE-APPROXIMATION · code walkthrough · page </w:t>
    </w:r>
    <w:r>
      <w:rPr>
        <w:color w:val="7A6E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2026-10-13T17:38:12.662Z</dcterms:created>
  <dcterms:modified xsi:type="dcterms:W3CDTF">2026-10-13T17:38:12.670Z</dcterms:modified>
</cp:coreProperties>
</file>

<file path=docProps/custom.xml><?xml version="1.0" encoding="utf-8"?>
<Properties xmlns="http://schemas.openxmlformats.org/officeDocument/2006/custom-properties" xmlns:vt="http://schemas.openxmlformats.org/officeDocument/2006/docPropsVTypes"/>
</file>