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i w:val="0"/>
          <w:color w:val="2B2620"/>
          <w:sz w:val="48"/>
        </w:rPr>
        <w:t>BIZIONARY ERP</w:t>
        <w:br/>
        <w:t>Standalone Desktop System Documentation</w:t>
      </w:r>
    </w:p>
    <w:p>
      <w:pPr>
        <w:jc w:val="center"/>
      </w:pPr>
      <w:r>
        <w:rPr>
          <w:rFonts w:ascii="Arial" w:hAnsi="Arial"/>
          <w:b w:val="0"/>
          <w:i/>
          <w:color w:val="808080"/>
          <w:sz w:val="24"/>
        </w:rPr>
        <w:t>A Complete Guide to Offline Bundling, Server Architecture, Local Databases, and Distribution</w:t>
      </w:r>
    </w:p>
    <w:p/>
    <w:p>
      <w:r>
        <w:rPr>
          <w:rFonts w:ascii="Georgia" w:hAnsi="Georgia"/>
          <w:b/>
          <w:i w:val="0"/>
          <w:color w:val="2B2620"/>
          <w:sz w:val="32"/>
        </w:rPr>
        <w:t>1. Introduction &amp; Project Motive</w:t>
      </w:r>
    </w:p>
    <w:p>
      <w:r>
        <w:t>The primary motive of the Bizionary ERP Desktop Standalone version is to bring enterprise-level enterprise resource planning capabilities to independent retail store owners and shopkeepers without requiring complex cloud infrastructure, active internet connectivity, or programming environment setup.</w:t>
      </w:r>
    </w:p>
    <w:p>
      <w:r>
        <w:t>By packaging the React frontend, Django REST API backend, and SQLite database into a single, self-contained executable folder, shopkeepers can run their inventory management, invoicing, sales analytics, and accounting modules entirely offline. This completely eliminates the need to install Node.js, Python, PostgreSQL servers, or web servers manually, making it a plug-and-play solution.</w:t>
      </w:r>
    </w:p>
    <w:p>
      <w:r>
        <w:rPr>
          <w:rFonts w:ascii="Georgia" w:hAnsi="Georgia"/>
          <w:b/>
          <w:i w:val="0"/>
          <w:color w:val="2B2620"/>
          <w:sz w:val="32"/>
        </w:rPr>
        <w:t>2. Technical Stack Overview</w:t>
      </w:r>
    </w:p>
    <w:p>
      <w:r>
        <w:t>The application architecture uses a combination of modern web development and local packaging technologies:</w:t>
      </w:r>
    </w:p>
    <w:p>
      <w:pPr>
        <w:pStyle w:val="ListBullet"/>
      </w:pPr>
      <w:r>
        <w:rPr>
          <w:rFonts w:ascii="Arial" w:hAnsi="Arial"/>
          <w:b/>
          <w:i w:val="0"/>
          <w:sz w:val="22"/>
        </w:rPr>
        <w:t xml:space="preserve">Frontend Application Layer: </w:t>
      </w:r>
      <w:r>
        <w:t>Built using React, Vite, and Tailwind CSS. It communicates with local Django endpoint routers via REST APIs.</w:t>
      </w:r>
    </w:p>
    <w:p>
      <w:pPr>
        <w:pStyle w:val="ListBullet"/>
      </w:pPr>
      <w:r>
        <w:rPr>
          <w:rFonts w:ascii="Arial" w:hAnsi="Arial"/>
          <w:b/>
          <w:i w:val="0"/>
          <w:sz w:val="22"/>
        </w:rPr>
        <w:t xml:space="preserve">Backend Services &amp; Orchestration: </w:t>
      </w:r>
      <w:r>
        <w:t>Powered by Python and Django REST Framework. Serves database schemas, triggers ledger logic, and coordinates local routing.</w:t>
      </w:r>
    </w:p>
    <w:p>
      <w:pPr>
        <w:pStyle w:val="ListBullet"/>
      </w:pPr>
      <w:r>
        <w:rPr>
          <w:rFonts w:ascii="Arial" w:hAnsi="Arial"/>
          <w:b/>
          <w:i w:val="0"/>
          <w:sz w:val="22"/>
        </w:rPr>
        <w:t xml:space="preserve">Local Database Storage: </w:t>
      </w:r>
      <w:r>
        <w:t>SQLite 3. A serverless, self-contained database system that stores the entire dataset in a local file (db.sqlite3) on the host machine.</w:t>
      </w:r>
    </w:p>
    <w:p>
      <w:pPr>
        <w:pStyle w:val="ListBullet"/>
      </w:pPr>
      <w:r>
        <w:rPr>
          <w:rFonts w:ascii="Arial" w:hAnsi="Arial"/>
          <w:b/>
          <w:i w:val="0"/>
          <w:sz w:val="22"/>
        </w:rPr>
        <w:t xml:space="preserve">Desktop Application Packager: </w:t>
      </w:r>
      <w:r>
        <w:t>PyInstaller (v6+). Compiles Python code, modules, libraries, and binaries into a standalone folder directory structure.</w:t>
      </w:r>
    </w:p>
    <w:p>
      <w:pPr>
        <w:pStyle w:val="ListBullet"/>
      </w:pPr>
      <w:r>
        <w:rPr>
          <w:rFonts w:ascii="Arial" w:hAnsi="Arial"/>
          <w:b/>
          <w:i w:val="0"/>
          <w:sz w:val="22"/>
        </w:rPr>
        <w:t xml:space="preserve">One-Click Launcher System: </w:t>
      </w:r>
      <w:r>
        <w:t>A Windows command script (BizionaryERP.bat) that manages background runtime processes and launches the web browser.</w:t>
      </w:r>
    </w:p>
    <w:p>
      <w:r>
        <w:rPr>
          <w:rFonts w:ascii="Georgia" w:hAnsi="Georgia"/>
          <w:b/>
          <w:i w:val="0"/>
          <w:color w:val="2B2620"/>
          <w:sz w:val="32"/>
        </w:rPr>
        <w:t>3. Local Server &amp; Request Routing</w:t>
      </w:r>
    </w:p>
    <w:p>
      <w:r>
        <w:t>When launched, the desktop executable starts a local Django web server running on the loopback IP address (127.0.0.1) on port 8000.</w:t>
      </w:r>
    </w:p>
    <w:p>
      <w:r>
        <w:t>Because the application runs in production mode (DEBUG = False), Django by default blocks the serving of static files (HTML, CSS, JS). To enable offline standalone capability, we created custom URL regex serve routing in erp_system/urls.py. These patterns intercept requests to '/assets/' and root files (like vite.svg, favicon.ico) and serve them directly from the internal staticfiles directory in both development and frozen execution modes. Any unmatched path falls back to React's index.html, enabling seamless Single Page Application (SPA) routing.</w:t>
      </w:r>
    </w:p>
    <w:p>
      <w:r>
        <w:rPr>
          <w:rFonts w:ascii="Georgia" w:hAnsi="Georgia"/>
          <w:b/>
          <w:i w:val="0"/>
          <w:color w:val="2B2620"/>
          <w:sz w:val="32"/>
        </w:rPr>
        <w:t>4. Launcher &amp; Core Executable Scripts</w:t>
      </w:r>
    </w:p>
    <w:p>
      <w:r>
        <w:t>The standalone application depends on three runtime helper scripts to compile, bundle, and launch the system:</w:t>
      </w:r>
    </w:p>
    <w:p>
      <w:pPr>
        <w:pStyle w:val="ListBullet"/>
      </w:pPr>
      <w:r>
        <w:rPr>
          <w:rFonts w:ascii="Arial" w:hAnsi="Arial"/>
          <w:b/>
          <w:i w:val="0"/>
          <w:sz w:val="22"/>
        </w:rPr>
        <w:t xml:space="preserve">BizionaryERP.bat: </w:t>
      </w:r>
      <w:r>
        <w:t>A double-clickable Windows batch launcher. It runs the backend executable in a minimized shell window and automatically opens the user's default web browser to http://127.0.0.1:8000.</w:t>
      </w:r>
    </w:p>
    <w:p>
      <w:pPr>
        <w:pStyle w:val="ListBullet"/>
      </w:pPr>
      <w:r>
        <w:rPr>
          <w:rFonts w:ascii="Arial" w:hAnsi="Arial"/>
          <w:b/>
          <w:i w:val="0"/>
          <w:sz w:val="22"/>
        </w:rPr>
        <w:t xml:space="preserve">run_server.py: </w:t>
      </w:r>
      <w:r>
        <w:t>The entry point for the compiled executable. On launch, it checks the database state, executes 'migrate' commands automatically to verify schema versioning, and starts the Django server.</w:t>
      </w:r>
    </w:p>
    <w:p>
      <w:pPr>
        <w:pStyle w:val="ListBullet"/>
      </w:pPr>
      <w:r>
        <w:rPr>
          <w:rFonts w:ascii="Arial" w:hAnsi="Arial"/>
          <w:b/>
          <w:i w:val="0"/>
          <w:sz w:val="22"/>
        </w:rPr>
        <w:t xml:space="preserve">build_exe.py: </w:t>
      </w:r>
      <w:r>
        <w:t>An automated packaging pipeline used by developers. It compiles the React production assets, collects static files, triggers migrations on a clean SQLite file, seeds default roles and departments, packages it all via PyInstaller, and compresses the final directory into a ZIP archive.</w:t>
      </w:r>
    </w:p>
    <w:p>
      <w:r>
        <w:rPr>
          <w:rFonts w:ascii="Georgia" w:hAnsi="Georgia"/>
          <w:b/>
          <w:i w:val="0"/>
          <w:color w:val="2B2620"/>
          <w:sz w:val="32"/>
        </w:rPr>
        <w:t>5. Role of the '_internal' Directory</w:t>
      </w:r>
    </w:p>
    <w:p>
      <w:r>
        <w:t>To run without installing python dependencies, PyInstaller extracts all necessary resources into a directory named '_internal' next to the main executable. This directory contains:</w:t>
      </w:r>
    </w:p>
    <w:p>
      <w:pPr>
        <w:pStyle w:val="ListBullet"/>
      </w:pPr>
      <w:r>
        <w:rPr>
          <w:rFonts w:ascii="Arial" w:hAnsi="Arial"/>
          <w:b/>
          <w:i w:val="0"/>
          <w:sz w:val="22"/>
        </w:rPr>
        <w:t xml:space="preserve">Python DLLs &amp; Binaries: </w:t>
      </w:r>
      <w:r>
        <w:t>Pre-compiled CPython interpreter libraries required to run Python on Windows.</w:t>
      </w:r>
    </w:p>
    <w:p>
      <w:pPr>
        <w:pStyle w:val="ListBullet"/>
      </w:pPr>
      <w:r>
        <w:rPr>
          <w:rFonts w:ascii="Arial" w:hAnsi="Arial"/>
          <w:b/>
          <w:i w:val="0"/>
          <w:sz w:val="22"/>
        </w:rPr>
        <w:t xml:space="preserve">Installed Site-Packages: </w:t>
      </w:r>
      <w:r>
        <w:t>Dependencies like django, djangorestframework, pandas, pillow, and openpyxl.</w:t>
      </w:r>
    </w:p>
    <w:p>
      <w:pPr>
        <w:pStyle w:val="ListBullet"/>
      </w:pPr>
      <w:r>
        <w:rPr>
          <w:rFonts w:ascii="Arial" w:hAnsi="Arial"/>
          <w:b/>
          <w:i w:val="0"/>
          <w:sz w:val="22"/>
        </w:rPr>
        <w:t xml:space="preserve">Bundled Template Database: </w:t>
      </w:r>
      <w:r>
        <w:t>A blank, pre-migrated SQLite database file (db.sqlite3) seeded with baseline system access settings.</w:t>
      </w:r>
    </w:p>
    <w:p>
      <w:pPr>
        <w:pStyle w:val="ListBullet"/>
      </w:pPr>
      <w:r>
        <w:rPr>
          <w:rFonts w:ascii="Arial" w:hAnsi="Arial"/>
          <w:b/>
          <w:i w:val="0"/>
          <w:sz w:val="22"/>
        </w:rPr>
        <w:t xml:space="preserve">Static Assets Folder: </w:t>
      </w:r>
      <w:r>
        <w:t>The compiled frontend React bundle (HTML/CSS/JS) served locally on port 8000.</w:t>
      </w:r>
    </w:p>
    <w:p>
      <w:r>
        <w:t>IMPORTANT: The '_internal' directory must always reside in the same folder as BizionaryERP.exe. If they are separated, the launcher will fail to boot.</w:t>
      </w:r>
    </w:p>
    <w:p>
      <w:r>
        <w:rPr>
          <w:rFonts w:ascii="Georgia" w:hAnsi="Georgia"/>
          <w:b/>
          <w:i w:val="0"/>
          <w:color w:val="2B2620"/>
          <w:sz w:val="32"/>
        </w:rPr>
        <w:t>6. Local Database Capacity &amp; Storage Scaling</w:t>
      </w:r>
    </w:p>
    <w:p>
      <w:r>
        <w:t>SQLite is a highly efficient database model that runs locally on the user's hard drive or SSD. It scales dynamically and has massive capacity thresholds:</w:t>
      </w:r>
    </w:p>
    <w:p>
      <w:r>
        <w:t>1. File Size Limit: SQLite supports database files up to 281 Terabytes (TB).</w:t>
        <w:br/>
        <w:t>2. Table Limit: Up to 9.2 Quintillion rows can be stored in each database table.</w:t>
        <w:br/>
        <w:t>3. Growth Pattern: A shopkeeper making 10,000 transactions per day will grow the database file by less than 200 MB per year.</w:t>
        <w:br/>
        <w:t>4. Conclusion: The database capacity is effectively unlimited for retail shop usage, restricted only by the shopkeeper's free disk space.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