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EA8F" w14:textId="77777777" w:rsidR="002E5C3D" w:rsidRPr="000525FA" w:rsidRDefault="00000000">
      <w:pPr>
        <w:jc w:val="center"/>
        <w:rPr>
          <w:lang w:val="es-PY"/>
        </w:rPr>
      </w:pPr>
      <w:r w:rsidRPr="000525FA">
        <w:rPr>
          <w:b/>
          <w:color w:val="1F3A5F"/>
          <w:sz w:val="44"/>
          <w:lang w:val="es-PY"/>
        </w:rPr>
        <w:t>VALIDACIÓN TÉCNICA DEL MOTOR DE SCORING</w:t>
      </w:r>
    </w:p>
    <w:p w14:paraId="1FC96909" w14:textId="77777777" w:rsidR="002E5C3D" w:rsidRPr="000525FA" w:rsidRDefault="00000000">
      <w:pPr>
        <w:jc w:val="center"/>
        <w:rPr>
          <w:lang w:val="es-PY"/>
        </w:rPr>
      </w:pPr>
      <w:r w:rsidRPr="000525FA">
        <w:rPr>
          <w:i/>
          <w:color w:val="2E5A8C"/>
          <w:sz w:val="26"/>
          <w:lang w:val="es-PY"/>
        </w:rPr>
        <w:t>Sistema Experto de Evaluación de Riesgo Crediticio para Clientes Inmobiliarios</w:t>
      </w:r>
    </w:p>
    <w:p w14:paraId="0CCF4621" w14:textId="77777777" w:rsidR="002E5C3D" w:rsidRPr="000525FA" w:rsidRDefault="002E5C3D">
      <w:pPr>
        <w:rPr>
          <w:lang w:val="es-PY"/>
        </w:rPr>
      </w:pPr>
    </w:p>
    <w:p w14:paraId="06C21AE3" w14:textId="77777777" w:rsidR="002E5C3D" w:rsidRPr="000525FA" w:rsidRDefault="00000000">
      <w:pPr>
        <w:jc w:val="center"/>
        <w:rPr>
          <w:lang w:val="es-PY"/>
        </w:rPr>
      </w:pPr>
      <w:r w:rsidRPr="000525FA">
        <w:rPr>
          <w:color w:val="555555"/>
          <w:lang w:val="es-PY"/>
        </w:rPr>
        <w:t>Documento de sustento para defensa de tesis</w:t>
      </w:r>
      <w:r w:rsidRPr="000525FA">
        <w:rPr>
          <w:color w:val="555555"/>
          <w:lang w:val="es-PY"/>
        </w:rPr>
        <w:br/>
      </w:r>
      <w:r w:rsidRPr="000525FA">
        <w:rPr>
          <w:i/>
          <w:color w:val="555555"/>
          <w:lang w:val="es-PY"/>
        </w:rPr>
        <w:t>Herramienta de apoyo a la toma de decisiones</w:t>
      </w:r>
    </w:p>
    <w:p w14:paraId="5F8E2119" w14:textId="77777777" w:rsidR="002E5C3D" w:rsidRPr="000525FA" w:rsidRDefault="002E5C3D">
      <w:pPr>
        <w:rPr>
          <w:lang w:val="es-PY"/>
        </w:rPr>
      </w:pPr>
    </w:p>
    <w:tbl>
      <w:tblPr>
        <w:tblStyle w:val="Tablaconcuadrcula"/>
        <w:tblW w:w="0" w:type="auto"/>
        <w:tblLook w:val="04A0" w:firstRow="1" w:lastRow="0" w:firstColumn="1" w:lastColumn="0" w:noHBand="0" w:noVBand="1"/>
      </w:tblPr>
      <w:tblGrid>
        <w:gridCol w:w="8640"/>
      </w:tblGrid>
      <w:tr w:rsidR="002E5C3D" w:rsidRPr="000525FA" w14:paraId="1D2E5D62" w14:textId="77777777">
        <w:tc>
          <w:tcPr>
            <w:tcW w:w="8640" w:type="dxa"/>
            <w:shd w:val="clear" w:color="auto" w:fill="FFF8E1"/>
          </w:tcPr>
          <w:p w14:paraId="6A98A37B" w14:textId="77777777" w:rsidR="002E5C3D" w:rsidRPr="000525FA" w:rsidRDefault="00000000">
            <w:pPr>
              <w:rPr>
                <w:lang w:val="es-PY"/>
              </w:rPr>
            </w:pPr>
            <w:r w:rsidRPr="000525FA">
              <w:rPr>
                <w:b/>
                <w:color w:val="B88600"/>
                <w:lang w:val="es-PY"/>
              </w:rPr>
              <w:t>AVISO METODOLÓGICO IMPORTANTE</w:t>
            </w:r>
          </w:p>
          <w:p w14:paraId="7CC498FF" w14:textId="77777777" w:rsidR="002E5C3D" w:rsidRPr="000525FA" w:rsidRDefault="00000000">
            <w:pPr>
              <w:rPr>
                <w:lang w:val="es-PY"/>
              </w:rPr>
            </w:pPr>
            <w:r w:rsidRPr="000525FA">
              <w:rPr>
                <w:sz w:val="20"/>
                <w:lang w:val="es-PY"/>
              </w:rPr>
              <w:t>El sistema genera una recomendación o clasificación de riesgo destinada a APOYAR la toma de decisiones del evaluador humano. No sustituye el criterio del analista ni constituye una aprobación o rechazo automático y definitivo. La decisión final siempre corresponde a un usuario responsable, quien puede ratificar, observar o rechazar la recomendación. Toda la lógica aplicada queda registrada y es trazable (reglas usadas, valores evaluados, puntaje, clasificación y usuario que realizó la evaluación).</w:t>
            </w:r>
          </w:p>
        </w:tc>
      </w:tr>
    </w:tbl>
    <w:p w14:paraId="16C13E10" w14:textId="77777777" w:rsidR="002E5C3D" w:rsidRPr="000525FA" w:rsidRDefault="00000000">
      <w:pPr>
        <w:rPr>
          <w:lang w:val="es-PY"/>
        </w:rPr>
      </w:pPr>
      <w:r w:rsidRPr="000525FA">
        <w:rPr>
          <w:lang w:val="es-PY"/>
        </w:rPr>
        <w:br w:type="page"/>
      </w:r>
    </w:p>
    <w:p w14:paraId="0E76ADE7" w14:textId="77777777" w:rsidR="002E5C3D" w:rsidRPr="000525FA" w:rsidRDefault="00000000">
      <w:pPr>
        <w:pStyle w:val="Ttulo1"/>
        <w:rPr>
          <w:lang w:val="es-PY"/>
        </w:rPr>
      </w:pPr>
      <w:r w:rsidRPr="000525FA">
        <w:rPr>
          <w:rFonts w:ascii="Calibri" w:hAnsi="Calibri"/>
          <w:color w:val="1F3A5F"/>
          <w:lang w:val="es-PY"/>
        </w:rPr>
        <w:lastRenderedPageBreak/>
        <w:t>1. Introducción y arquitectura de evaluación</w:t>
      </w:r>
    </w:p>
    <w:p w14:paraId="79FA3255" w14:textId="77777777" w:rsidR="002E5C3D" w:rsidRPr="000525FA" w:rsidRDefault="00000000">
      <w:pPr>
        <w:rPr>
          <w:lang w:val="es-PY"/>
        </w:rPr>
      </w:pPr>
      <w:r w:rsidRPr="000525FA">
        <w:rPr>
          <w:lang w:val="es-PY"/>
        </w:rPr>
        <w:t>El sistema implementa un enfoque de doble capa para evaluar el riesgo crediticio de un cliente que solicita una operación inmobiliaria. Ambas capas son complementarias y responden a las preguntas de validación técnica planteadas: qué variables se usan, por qué, cómo se ponderan, cómo operan las reglas IF-THEN, cuáles son determinantes, cómo se calculan los umbrales, cómo se obtiene la clasificación final, quién validó el conocimiento y cómo se probaron las reglas.</w:t>
      </w:r>
    </w:p>
    <w:p w14:paraId="0E69E8A8" w14:textId="77777777" w:rsidR="002E5C3D" w:rsidRDefault="00000000">
      <w:pPr>
        <w:pStyle w:val="Ttulo2"/>
      </w:pPr>
      <w:r>
        <w:rPr>
          <w:rFonts w:ascii="Calibri" w:hAnsi="Calibri"/>
          <w:color w:val="1F3A5F"/>
        </w:rPr>
        <w:t>1.1 Las dos capas del modelo</w:t>
      </w:r>
    </w:p>
    <w:tbl>
      <w:tblPr>
        <w:tblStyle w:val="Tablaconcuadrcula"/>
        <w:tblW w:w="0" w:type="auto"/>
        <w:jc w:val="center"/>
        <w:tblLook w:val="04A0" w:firstRow="1" w:lastRow="0" w:firstColumn="1" w:lastColumn="0" w:noHBand="0" w:noVBand="1"/>
      </w:tblPr>
      <w:tblGrid>
        <w:gridCol w:w="2060"/>
        <w:gridCol w:w="3035"/>
        <w:gridCol w:w="1932"/>
        <w:gridCol w:w="1829"/>
      </w:tblGrid>
      <w:tr w:rsidR="002E5C3D" w14:paraId="50C3CC7B" w14:textId="77777777">
        <w:trPr>
          <w:jc w:val="center"/>
        </w:trPr>
        <w:tc>
          <w:tcPr>
            <w:tcW w:w="2448" w:type="dxa"/>
            <w:shd w:val="clear" w:color="auto" w:fill="1F3A5F"/>
          </w:tcPr>
          <w:p w14:paraId="100F3F97" w14:textId="77777777" w:rsidR="002E5C3D" w:rsidRDefault="00000000">
            <w:r>
              <w:rPr>
                <w:b/>
                <w:color w:val="FFFFFF"/>
                <w:sz w:val="20"/>
              </w:rPr>
              <w:t>Capa</w:t>
            </w:r>
          </w:p>
        </w:tc>
        <w:tc>
          <w:tcPr>
            <w:tcW w:w="3744" w:type="dxa"/>
            <w:shd w:val="clear" w:color="auto" w:fill="1F3A5F"/>
          </w:tcPr>
          <w:p w14:paraId="34072D11" w14:textId="77777777" w:rsidR="002E5C3D" w:rsidRDefault="00000000">
            <w:r>
              <w:rPr>
                <w:b/>
                <w:color w:val="FFFFFF"/>
                <w:sz w:val="20"/>
              </w:rPr>
              <w:t>Mecanismo</w:t>
            </w:r>
          </w:p>
        </w:tc>
        <w:tc>
          <w:tcPr>
            <w:tcW w:w="2304" w:type="dxa"/>
            <w:shd w:val="clear" w:color="auto" w:fill="1F3A5F"/>
          </w:tcPr>
          <w:p w14:paraId="1258BB46" w14:textId="77777777" w:rsidR="002E5C3D" w:rsidRDefault="00000000">
            <w:r>
              <w:rPr>
                <w:b/>
                <w:color w:val="FFFFFF"/>
                <w:sz w:val="20"/>
              </w:rPr>
              <w:t>Resultado</w:t>
            </w:r>
          </w:p>
        </w:tc>
        <w:tc>
          <w:tcPr>
            <w:tcW w:w="2160" w:type="dxa"/>
            <w:shd w:val="clear" w:color="auto" w:fill="1F3A5F"/>
          </w:tcPr>
          <w:p w14:paraId="71151497" w14:textId="77777777" w:rsidR="002E5C3D" w:rsidRDefault="00000000">
            <w:r>
              <w:rPr>
                <w:b/>
                <w:color w:val="FFFFFF"/>
                <w:sz w:val="20"/>
              </w:rPr>
              <w:t>Uso</w:t>
            </w:r>
          </w:p>
        </w:tc>
      </w:tr>
      <w:tr w:rsidR="002E5C3D" w:rsidRPr="000525FA" w14:paraId="452D9E3F" w14:textId="77777777">
        <w:trPr>
          <w:jc w:val="center"/>
        </w:trPr>
        <w:tc>
          <w:tcPr>
            <w:tcW w:w="2448" w:type="dxa"/>
          </w:tcPr>
          <w:p w14:paraId="02886C9E" w14:textId="77777777" w:rsidR="002E5C3D" w:rsidRPr="000525FA" w:rsidRDefault="00000000">
            <w:pPr>
              <w:rPr>
                <w:lang w:val="es-PY"/>
              </w:rPr>
            </w:pPr>
            <w:r w:rsidRPr="000525FA">
              <w:rPr>
                <w:sz w:val="19"/>
                <w:lang w:val="es-PY"/>
              </w:rPr>
              <w:t>A. Evaluación por Criterios Ponderados</w:t>
            </w:r>
          </w:p>
        </w:tc>
        <w:tc>
          <w:tcPr>
            <w:tcW w:w="3744" w:type="dxa"/>
          </w:tcPr>
          <w:p w14:paraId="46BBAC62" w14:textId="77777777" w:rsidR="002E5C3D" w:rsidRPr="000525FA" w:rsidRDefault="00000000">
            <w:pPr>
              <w:rPr>
                <w:lang w:val="es-PY"/>
              </w:rPr>
            </w:pPr>
            <w:r w:rsidRPr="000525FA">
              <w:rPr>
                <w:sz w:val="19"/>
                <w:lang w:val="es-PY"/>
              </w:rPr>
              <w:t>Media ponderada de 5 criterios (escala 0–100) por su peso porcentual</w:t>
            </w:r>
          </w:p>
        </w:tc>
        <w:tc>
          <w:tcPr>
            <w:tcW w:w="2304" w:type="dxa"/>
          </w:tcPr>
          <w:p w14:paraId="28D11448" w14:textId="77777777" w:rsidR="002E5C3D" w:rsidRDefault="00000000">
            <w:r>
              <w:rPr>
                <w:sz w:val="19"/>
              </w:rPr>
              <w:t>Puntaje 0–100 → aprobado / observado / rechazado</w:t>
            </w:r>
          </w:p>
        </w:tc>
        <w:tc>
          <w:tcPr>
            <w:tcW w:w="2160" w:type="dxa"/>
          </w:tcPr>
          <w:p w14:paraId="7803CF1E" w14:textId="77777777" w:rsidR="002E5C3D" w:rsidRPr="000525FA" w:rsidRDefault="00000000">
            <w:pPr>
              <w:rPr>
                <w:lang w:val="es-PY"/>
              </w:rPr>
            </w:pPr>
            <w:r w:rsidRPr="000525FA">
              <w:rPr>
                <w:sz w:val="19"/>
                <w:lang w:val="es-PY"/>
              </w:rPr>
              <w:t>Valoración cualitativa integral del cliente</w:t>
            </w:r>
          </w:p>
        </w:tc>
      </w:tr>
      <w:tr w:rsidR="002E5C3D" w:rsidRPr="000525FA" w14:paraId="3DF9D3E7" w14:textId="77777777">
        <w:trPr>
          <w:jc w:val="center"/>
        </w:trPr>
        <w:tc>
          <w:tcPr>
            <w:tcW w:w="2448" w:type="dxa"/>
            <w:shd w:val="clear" w:color="auto" w:fill="EEF2F7"/>
          </w:tcPr>
          <w:p w14:paraId="021CA38B" w14:textId="77777777" w:rsidR="002E5C3D" w:rsidRDefault="00000000">
            <w:r>
              <w:rPr>
                <w:sz w:val="19"/>
              </w:rPr>
              <w:t>B. Motor de Inferencia IF-THEN</w:t>
            </w:r>
          </w:p>
        </w:tc>
        <w:tc>
          <w:tcPr>
            <w:tcW w:w="3744" w:type="dxa"/>
            <w:shd w:val="clear" w:color="auto" w:fill="EEF2F7"/>
          </w:tcPr>
          <w:p w14:paraId="1FBAB801" w14:textId="77777777" w:rsidR="002E5C3D" w:rsidRPr="000525FA" w:rsidRDefault="00000000">
            <w:pPr>
              <w:rPr>
                <w:lang w:val="es-PY"/>
              </w:rPr>
            </w:pPr>
            <w:r w:rsidRPr="000525FA">
              <w:rPr>
                <w:sz w:val="19"/>
                <w:lang w:val="es-PY"/>
              </w:rPr>
              <w:t>Sistema experto basado en reglas con puntos, reglas determinantes y lista negra</w:t>
            </w:r>
          </w:p>
        </w:tc>
        <w:tc>
          <w:tcPr>
            <w:tcW w:w="2304" w:type="dxa"/>
            <w:shd w:val="clear" w:color="auto" w:fill="EEF2F7"/>
          </w:tcPr>
          <w:p w14:paraId="5931D428" w14:textId="77777777" w:rsidR="002E5C3D" w:rsidRPr="000525FA" w:rsidRDefault="00000000">
            <w:pPr>
              <w:rPr>
                <w:lang w:val="es-PY"/>
              </w:rPr>
            </w:pPr>
            <w:r w:rsidRPr="000525FA">
              <w:rPr>
                <w:sz w:val="19"/>
                <w:lang w:val="es-PY"/>
              </w:rPr>
              <w:t>Score sobre puntaje máximo → bajo / medio / alto / rechazado</w:t>
            </w:r>
          </w:p>
        </w:tc>
        <w:tc>
          <w:tcPr>
            <w:tcW w:w="2160" w:type="dxa"/>
            <w:shd w:val="clear" w:color="auto" w:fill="EEF2F7"/>
          </w:tcPr>
          <w:p w14:paraId="67A4F28C" w14:textId="77777777" w:rsidR="002E5C3D" w:rsidRPr="000525FA" w:rsidRDefault="00000000">
            <w:pPr>
              <w:rPr>
                <w:lang w:val="es-PY"/>
              </w:rPr>
            </w:pPr>
            <w:r w:rsidRPr="000525FA">
              <w:rPr>
                <w:sz w:val="19"/>
                <w:lang w:val="es-PY"/>
              </w:rPr>
              <w:t>Evaluación objetiva y auditable regla por regla</w:t>
            </w:r>
          </w:p>
        </w:tc>
      </w:tr>
    </w:tbl>
    <w:p w14:paraId="3443261A" w14:textId="77777777" w:rsidR="002E5C3D" w:rsidRPr="000525FA" w:rsidRDefault="00000000">
      <w:pPr>
        <w:rPr>
          <w:lang w:val="es-PY"/>
        </w:rPr>
      </w:pPr>
      <w:r w:rsidRPr="000525FA">
        <w:rPr>
          <w:i/>
          <w:color w:val="555555"/>
          <w:lang w:val="es-PY"/>
        </w:rPr>
        <w:t>La capa A ofrece una lectura ponderada y comprensible para el negocio; la capa B aporta la trazabilidad formal de un sistema experto (cada condición queda registrada como cumplida o no). La clasificación de riesgo final del sistema experto proviene de la capa B, que es la que admite reglas determinantes y verificación contra listas de sanciones.</w:t>
      </w:r>
    </w:p>
    <w:p w14:paraId="0F197D7A" w14:textId="77777777" w:rsidR="002E5C3D" w:rsidRPr="000525FA" w:rsidRDefault="00000000">
      <w:pPr>
        <w:pStyle w:val="Ttulo1"/>
        <w:rPr>
          <w:lang w:val="es-PY"/>
        </w:rPr>
      </w:pPr>
      <w:r w:rsidRPr="000525FA">
        <w:rPr>
          <w:rFonts w:ascii="Calibri" w:hAnsi="Calibri"/>
          <w:color w:val="1F3A5F"/>
          <w:lang w:val="es-PY"/>
        </w:rPr>
        <w:t>2. Matriz de riesgo: criterios ponderados</w:t>
      </w:r>
    </w:p>
    <w:p w14:paraId="5FEF767A" w14:textId="77777777" w:rsidR="002E5C3D" w:rsidRDefault="00000000">
      <w:r w:rsidRPr="000525FA">
        <w:rPr>
          <w:lang w:val="es-PY"/>
        </w:rPr>
        <w:t xml:space="preserve">La matriz de criterios define las dimensiones de evaluación y el peso relativo de cada una. Los pesos suman 100 % y están configurados en la base de datos (tabla criterios). </w:t>
      </w:r>
      <w:r>
        <w:t>Estos son los valores reales sembrados en el sistema:</w:t>
      </w:r>
    </w:p>
    <w:tbl>
      <w:tblPr>
        <w:tblStyle w:val="Tablaconcuadrcula"/>
        <w:tblW w:w="0" w:type="auto"/>
        <w:jc w:val="center"/>
        <w:tblLook w:val="04A0" w:firstRow="1" w:lastRow="0" w:firstColumn="1" w:lastColumn="0" w:noHBand="0" w:noVBand="1"/>
      </w:tblPr>
      <w:tblGrid>
        <w:gridCol w:w="553"/>
        <w:gridCol w:w="2490"/>
        <w:gridCol w:w="973"/>
        <w:gridCol w:w="4840"/>
      </w:tblGrid>
      <w:tr w:rsidR="002E5C3D" w14:paraId="0AA79000" w14:textId="77777777">
        <w:trPr>
          <w:jc w:val="center"/>
        </w:trPr>
        <w:tc>
          <w:tcPr>
            <w:tcW w:w="576" w:type="dxa"/>
            <w:shd w:val="clear" w:color="auto" w:fill="1F3A5F"/>
          </w:tcPr>
          <w:p w14:paraId="00A11944" w14:textId="77777777" w:rsidR="002E5C3D" w:rsidRDefault="00000000">
            <w:r>
              <w:rPr>
                <w:b/>
                <w:color w:val="FFFFFF"/>
                <w:sz w:val="20"/>
              </w:rPr>
              <w:t>#</w:t>
            </w:r>
          </w:p>
        </w:tc>
        <w:tc>
          <w:tcPr>
            <w:tcW w:w="2592" w:type="dxa"/>
            <w:shd w:val="clear" w:color="auto" w:fill="1F3A5F"/>
          </w:tcPr>
          <w:p w14:paraId="3F52EB3E" w14:textId="77777777" w:rsidR="002E5C3D" w:rsidRDefault="00000000">
            <w:r>
              <w:rPr>
                <w:b/>
                <w:color w:val="FFFFFF"/>
                <w:sz w:val="20"/>
              </w:rPr>
              <w:t>Criterio</w:t>
            </w:r>
          </w:p>
        </w:tc>
        <w:tc>
          <w:tcPr>
            <w:tcW w:w="1008" w:type="dxa"/>
            <w:shd w:val="clear" w:color="auto" w:fill="1F3A5F"/>
          </w:tcPr>
          <w:p w14:paraId="6B178370" w14:textId="77777777" w:rsidR="002E5C3D" w:rsidRDefault="00000000">
            <w:r>
              <w:rPr>
                <w:b/>
                <w:color w:val="FFFFFF"/>
                <w:sz w:val="20"/>
              </w:rPr>
              <w:t>Peso</w:t>
            </w:r>
          </w:p>
        </w:tc>
        <w:tc>
          <w:tcPr>
            <w:tcW w:w="5184" w:type="dxa"/>
            <w:shd w:val="clear" w:color="auto" w:fill="1F3A5F"/>
          </w:tcPr>
          <w:p w14:paraId="001A43CC" w14:textId="77777777" w:rsidR="002E5C3D" w:rsidRDefault="00000000">
            <w:r>
              <w:rPr>
                <w:b/>
                <w:color w:val="FFFFFF"/>
                <w:sz w:val="20"/>
              </w:rPr>
              <w:t>Qué mide</w:t>
            </w:r>
          </w:p>
        </w:tc>
      </w:tr>
      <w:tr w:rsidR="002E5C3D" w14:paraId="51D660DC" w14:textId="77777777">
        <w:trPr>
          <w:jc w:val="center"/>
        </w:trPr>
        <w:tc>
          <w:tcPr>
            <w:tcW w:w="576" w:type="dxa"/>
          </w:tcPr>
          <w:p w14:paraId="594C0DE4" w14:textId="77777777" w:rsidR="002E5C3D" w:rsidRDefault="00000000">
            <w:r>
              <w:rPr>
                <w:sz w:val="19"/>
              </w:rPr>
              <w:t>1</w:t>
            </w:r>
          </w:p>
        </w:tc>
        <w:tc>
          <w:tcPr>
            <w:tcW w:w="2592" w:type="dxa"/>
          </w:tcPr>
          <w:p w14:paraId="55BDCD64" w14:textId="77777777" w:rsidR="002E5C3D" w:rsidRDefault="00000000">
            <w:r>
              <w:rPr>
                <w:sz w:val="19"/>
              </w:rPr>
              <w:t>Capacidad de Pago</w:t>
            </w:r>
          </w:p>
        </w:tc>
        <w:tc>
          <w:tcPr>
            <w:tcW w:w="1008" w:type="dxa"/>
          </w:tcPr>
          <w:p w14:paraId="6D7D639F" w14:textId="77777777" w:rsidR="002E5C3D" w:rsidRDefault="00000000">
            <w:r>
              <w:rPr>
                <w:sz w:val="19"/>
              </w:rPr>
              <w:t>25 %</w:t>
            </w:r>
          </w:p>
        </w:tc>
        <w:tc>
          <w:tcPr>
            <w:tcW w:w="5184" w:type="dxa"/>
          </w:tcPr>
          <w:p w14:paraId="7E63B2FC" w14:textId="77777777" w:rsidR="002E5C3D" w:rsidRDefault="00000000">
            <w:r w:rsidRPr="000525FA">
              <w:rPr>
                <w:sz w:val="19"/>
                <w:lang w:val="es-PY"/>
              </w:rPr>
              <w:t xml:space="preserve">Relación entre la cuota mensual estimada y el ingreso neto. </w:t>
            </w:r>
            <w:r>
              <w:rPr>
                <w:sz w:val="19"/>
              </w:rPr>
              <w:t>Ratio máximo aceptable: 40 %.</w:t>
            </w:r>
          </w:p>
        </w:tc>
      </w:tr>
      <w:tr w:rsidR="002E5C3D" w:rsidRPr="000525FA" w14:paraId="53E75316" w14:textId="77777777">
        <w:trPr>
          <w:jc w:val="center"/>
        </w:trPr>
        <w:tc>
          <w:tcPr>
            <w:tcW w:w="576" w:type="dxa"/>
            <w:shd w:val="clear" w:color="auto" w:fill="EEF2F7"/>
          </w:tcPr>
          <w:p w14:paraId="284EC6BE" w14:textId="77777777" w:rsidR="002E5C3D" w:rsidRDefault="00000000">
            <w:r>
              <w:rPr>
                <w:sz w:val="19"/>
              </w:rPr>
              <w:t>2</w:t>
            </w:r>
          </w:p>
        </w:tc>
        <w:tc>
          <w:tcPr>
            <w:tcW w:w="2592" w:type="dxa"/>
            <w:shd w:val="clear" w:color="auto" w:fill="EEF2F7"/>
          </w:tcPr>
          <w:p w14:paraId="712B334C" w14:textId="77777777" w:rsidR="002E5C3D" w:rsidRDefault="00000000">
            <w:r>
              <w:rPr>
                <w:sz w:val="19"/>
              </w:rPr>
              <w:t>Historial Crediticio</w:t>
            </w:r>
          </w:p>
        </w:tc>
        <w:tc>
          <w:tcPr>
            <w:tcW w:w="1008" w:type="dxa"/>
            <w:shd w:val="clear" w:color="auto" w:fill="EEF2F7"/>
          </w:tcPr>
          <w:p w14:paraId="215BE75E" w14:textId="77777777" w:rsidR="002E5C3D" w:rsidRDefault="00000000">
            <w:r>
              <w:rPr>
                <w:sz w:val="19"/>
              </w:rPr>
              <w:t>25 %</w:t>
            </w:r>
          </w:p>
        </w:tc>
        <w:tc>
          <w:tcPr>
            <w:tcW w:w="5184" w:type="dxa"/>
            <w:shd w:val="clear" w:color="auto" w:fill="EEF2F7"/>
          </w:tcPr>
          <w:p w14:paraId="5DC7C542" w14:textId="77777777" w:rsidR="002E5C3D" w:rsidRPr="000525FA" w:rsidRDefault="00000000">
            <w:pPr>
              <w:rPr>
                <w:lang w:val="es-PY"/>
              </w:rPr>
            </w:pPr>
            <w:r w:rsidRPr="000525FA">
              <w:rPr>
                <w:sz w:val="19"/>
                <w:lang w:val="es-PY"/>
              </w:rPr>
              <w:t>Antecedentes financieros: deudas anteriores, moras y calificación en centrales de riesgo.</w:t>
            </w:r>
          </w:p>
        </w:tc>
      </w:tr>
      <w:tr w:rsidR="002E5C3D" w:rsidRPr="000525FA" w14:paraId="06C401D1" w14:textId="77777777">
        <w:trPr>
          <w:jc w:val="center"/>
        </w:trPr>
        <w:tc>
          <w:tcPr>
            <w:tcW w:w="576" w:type="dxa"/>
          </w:tcPr>
          <w:p w14:paraId="6C6B5239" w14:textId="77777777" w:rsidR="002E5C3D" w:rsidRDefault="00000000">
            <w:r>
              <w:rPr>
                <w:sz w:val="19"/>
              </w:rPr>
              <w:t>3</w:t>
            </w:r>
          </w:p>
        </w:tc>
        <w:tc>
          <w:tcPr>
            <w:tcW w:w="2592" w:type="dxa"/>
          </w:tcPr>
          <w:p w14:paraId="6C3E4FBD" w14:textId="77777777" w:rsidR="002E5C3D" w:rsidRDefault="00000000">
            <w:r>
              <w:rPr>
                <w:sz w:val="19"/>
              </w:rPr>
              <w:t>Estabilidad Laboral</w:t>
            </w:r>
          </w:p>
        </w:tc>
        <w:tc>
          <w:tcPr>
            <w:tcW w:w="1008" w:type="dxa"/>
          </w:tcPr>
          <w:p w14:paraId="2D85E964" w14:textId="77777777" w:rsidR="002E5C3D" w:rsidRDefault="00000000">
            <w:r>
              <w:rPr>
                <w:sz w:val="19"/>
              </w:rPr>
              <w:t>20 %</w:t>
            </w:r>
          </w:p>
        </w:tc>
        <w:tc>
          <w:tcPr>
            <w:tcW w:w="5184" w:type="dxa"/>
          </w:tcPr>
          <w:p w14:paraId="0557722E" w14:textId="77777777" w:rsidR="002E5C3D" w:rsidRPr="000525FA" w:rsidRDefault="00000000">
            <w:pPr>
              <w:rPr>
                <w:lang w:val="es-PY"/>
              </w:rPr>
            </w:pPr>
            <w:r w:rsidRPr="000525FA">
              <w:rPr>
                <w:sz w:val="19"/>
                <w:lang w:val="es-PY"/>
              </w:rPr>
              <w:t>Tiempo en el empleo actual, tipo de contrato y sector económico.</w:t>
            </w:r>
          </w:p>
        </w:tc>
      </w:tr>
      <w:tr w:rsidR="002E5C3D" w:rsidRPr="000525FA" w14:paraId="550DECE9" w14:textId="77777777">
        <w:trPr>
          <w:jc w:val="center"/>
        </w:trPr>
        <w:tc>
          <w:tcPr>
            <w:tcW w:w="576" w:type="dxa"/>
            <w:shd w:val="clear" w:color="auto" w:fill="EEF2F7"/>
          </w:tcPr>
          <w:p w14:paraId="28865DC2" w14:textId="77777777" w:rsidR="002E5C3D" w:rsidRDefault="00000000">
            <w:r>
              <w:rPr>
                <w:sz w:val="19"/>
              </w:rPr>
              <w:t>4</w:t>
            </w:r>
          </w:p>
        </w:tc>
        <w:tc>
          <w:tcPr>
            <w:tcW w:w="2592" w:type="dxa"/>
            <w:shd w:val="clear" w:color="auto" w:fill="EEF2F7"/>
          </w:tcPr>
          <w:p w14:paraId="45C7A31C" w14:textId="77777777" w:rsidR="002E5C3D" w:rsidRDefault="00000000">
            <w:r>
              <w:rPr>
                <w:sz w:val="19"/>
              </w:rPr>
              <w:t>Documentación</w:t>
            </w:r>
          </w:p>
        </w:tc>
        <w:tc>
          <w:tcPr>
            <w:tcW w:w="1008" w:type="dxa"/>
            <w:shd w:val="clear" w:color="auto" w:fill="EEF2F7"/>
          </w:tcPr>
          <w:p w14:paraId="16C93587" w14:textId="77777777" w:rsidR="002E5C3D" w:rsidRDefault="00000000">
            <w:r>
              <w:rPr>
                <w:sz w:val="19"/>
              </w:rPr>
              <w:t>15 %</w:t>
            </w:r>
          </w:p>
        </w:tc>
        <w:tc>
          <w:tcPr>
            <w:tcW w:w="5184" w:type="dxa"/>
            <w:shd w:val="clear" w:color="auto" w:fill="EEF2F7"/>
          </w:tcPr>
          <w:p w14:paraId="4017330A" w14:textId="77777777" w:rsidR="002E5C3D" w:rsidRPr="000525FA" w:rsidRDefault="00000000">
            <w:pPr>
              <w:rPr>
                <w:lang w:val="es-PY"/>
              </w:rPr>
            </w:pPr>
            <w:r w:rsidRPr="000525FA">
              <w:rPr>
                <w:sz w:val="19"/>
                <w:lang w:val="es-PY"/>
              </w:rPr>
              <w:t>Completitud y validez de documentos: DNI, boletas, declaración jurada, etc.</w:t>
            </w:r>
          </w:p>
        </w:tc>
      </w:tr>
      <w:tr w:rsidR="002E5C3D" w:rsidRPr="000525FA" w14:paraId="099B037F" w14:textId="77777777">
        <w:trPr>
          <w:jc w:val="center"/>
        </w:trPr>
        <w:tc>
          <w:tcPr>
            <w:tcW w:w="576" w:type="dxa"/>
          </w:tcPr>
          <w:p w14:paraId="12467E2A" w14:textId="77777777" w:rsidR="002E5C3D" w:rsidRDefault="00000000">
            <w:r>
              <w:rPr>
                <w:sz w:val="19"/>
              </w:rPr>
              <w:t>5</w:t>
            </w:r>
          </w:p>
        </w:tc>
        <w:tc>
          <w:tcPr>
            <w:tcW w:w="2592" w:type="dxa"/>
          </w:tcPr>
          <w:p w14:paraId="3562CABB" w14:textId="77777777" w:rsidR="002E5C3D" w:rsidRDefault="00000000">
            <w:r>
              <w:rPr>
                <w:sz w:val="19"/>
              </w:rPr>
              <w:t>Patrimonio</w:t>
            </w:r>
          </w:p>
        </w:tc>
        <w:tc>
          <w:tcPr>
            <w:tcW w:w="1008" w:type="dxa"/>
          </w:tcPr>
          <w:p w14:paraId="2A0827A0" w14:textId="77777777" w:rsidR="002E5C3D" w:rsidRDefault="00000000">
            <w:r>
              <w:rPr>
                <w:sz w:val="19"/>
              </w:rPr>
              <w:t>15 %</w:t>
            </w:r>
          </w:p>
        </w:tc>
        <w:tc>
          <w:tcPr>
            <w:tcW w:w="5184" w:type="dxa"/>
          </w:tcPr>
          <w:p w14:paraId="15E4E7BD" w14:textId="77777777" w:rsidR="002E5C3D" w:rsidRPr="000525FA" w:rsidRDefault="00000000">
            <w:pPr>
              <w:rPr>
                <w:lang w:val="es-PY"/>
              </w:rPr>
            </w:pPr>
            <w:r w:rsidRPr="000525FA">
              <w:rPr>
                <w:sz w:val="19"/>
                <w:lang w:val="es-PY"/>
              </w:rPr>
              <w:t>Bienes, activos y propiedades declaradas que respaldan la operación.</w:t>
            </w:r>
          </w:p>
        </w:tc>
      </w:tr>
      <w:tr w:rsidR="002E5C3D" w:rsidRPr="000525FA" w14:paraId="1D8AEE7D" w14:textId="77777777">
        <w:trPr>
          <w:jc w:val="center"/>
        </w:trPr>
        <w:tc>
          <w:tcPr>
            <w:tcW w:w="576" w:type="dxa"/>
            <w:shd w:val="clear" w:color="auto" w:fill="EEF2F7"/>
          </w:tcPr>
          <w:p w14:paraId="1AE1DDB4" w14:textId="77777777" w:rsidR="002E5C3D" w:rsidRPr="000525FA" w:rsidRDefault="002E5C3D">
            <w:pPr>
              <w:rPr>
                <w:lang w:val="es-PY"/>
              </w:rPr>
            </w:pPr>
          </w:p>
        </w:tc>
        <w:tc>
          <w:tcPr>
            <w:tcW w:w="2592" w:type="dxa"/>
            <w:shd w:val="clear" w:color="auto" w:fill="EEF2F7"/>
          </w:tcPr>
          <w:p w14:paraId="66030F91" w14:textId="77777777" w:rsidR="002E5C3D" w:rsidRDefault="00000000">
            <w:r>
              <w:rPr>
                <w:sz w:val="19"/>
              </w:rPr>
              <w:t>TOTAL</w:t>
            </w:r>
          </w:p>
        </w:tc>
        <w:tc>
          <w:tcPr>
            <w:tcW w:w="1008" w:type="dxa"/>
            <w:shd w:val="clear" w:color="auto" w:fill="EEF2F7"/>
          </w:tcPr>
          <w:p w14:paraId="1E790AF7" w14:textId="77777777" w:rsidR="002E5C3D" w:rsidRDefault="00000000">
            <w:r>
              <w:rPr>
                <w:sz w:val="19"/>
              </w:rPr>
              <w:t>100 %</w:t>
            </w:r>
          </w:p>
        </w:tc>
        <w:tc>
          <w:tcPr>
            <w:tcW w:w="5184" w:type="dxa"/>
            <w:shd w:val="clear" w:color="auto" w:fill="EEF2F7"/>
          </w:tcPr>
          <w:p w14:paraId="24A65EAE" w14:textId="77777777" w:rsidR="002E5C3D" w:rsidRPr="000525FA" w:rsidRDefault="00000000">
            <w:pPr>
              <w:rPr>
                <w:lang w:val="es-PY"/>
              </w:rPr>
            </w:pPr>
            <w:r w:rsidRPr="000525FA">
              <w:rPr>
                <w:sz w:val="19"/>
                <w:lang w:val="es-PY"/>
              </w:rPr>
              <w:t>Media ponderada normalizada a escala 0–100.</w:t>
            </w:r>
          </w:p>
        </w:tc>
      </w:tr>
    </w:tbl>
    <w:p w14:paraId="75EBEA81" w14:textId="77777777" w:rsidR="002E5C3D" w:rsidRPr="000525FA" w:rsidRDefault="00000000">
      <w:pPr>
        <w:pStyle w:val="Ttulo2"/>
        <w:rPr>
          <w:lang w:val="es-PY"/>
        </w:rPr>
      </w:pPr>
      <w:r w:rsidRPr="000525FA">
        <w:rPr>
          <w:rFonts w:ascii="Calibri" w:hAnsi="Calibri"/>
          <w:color w:val="1F3A5F"/>
          <w:lang w:val="es-PY"/>
        </w:rPr>
        <w:lastRenderedPageBreak/>
        <w:t>2.1 Por qué estos pesos (justificación)</w:t>
      </w:r>
    </w:p>
    <w:p w14:paraId="7690406F" w14:textId="77777777" w:rsidR="002E5C3D" w:rsidRPr="000525FA" w:rsidRDefault="00000000">
      <w:pPr>
        <w:rPr>
          <w:lang w:val="es-PY"/>
        </w:rPr>
      </w:pPr>
      <w:r w:rsidRPr="000525FA">
        <w:rPr>
          <w:lang w:val="es-PY"/>
        </w:rPr>
        <w:t>La jerarquía de pesos refleja la práctica estándar de evaluación crediticia, donde la capacidad efectiva de repago y el comportamiento de pago histórico son los predictores de mayor peso, seguidos de la estabilidad de la fuente de ingreso y, finalmente, de factores de respaldo documental y patrimonial:</w:t>
      </w:r>
    </w:p>
    <w:p w14:paraId="1704DFFB" w14:textId="77777777" w:rsidR="002E5C3D" w:rsidRPr="000525FA" w:rsidRDefault="00000000">
      <w:pPr>
        <w:pStyle w:val="Listaconvietas"/>
        <w:rPr>
          <w:lang w:val="es-PY"/>
        </w:rPr>
      </w:pPr>
      <w:r w:rsidRPr="000525FA">
        <w:rPr>
          <w:b/>
          <w:lang w:val="es-PY"/>
        </w:rPr>
        <w:t xml:space="preserve">Capacidad de Pago e Historial Crediticio: </w:t>
      </w:r>
      <w:r w:rsidRPr="000525FA">
        <w:rPr>
          <w:lang w:val="es-PY"/>
        </w:rPr>
        <w:t>concentran el mayor riesgo de impago directo; por eso reciben el peso máximo (25 % cada uno).</w:t>
      </w:r>
    </w:p>
    <w:p w14:paraId="31116B30" w14:textId="77777777" w:rsidR="002E5C3D" w:rsidRPr="000525FA" w:rsidRDefault="00000000">
      <w:pPr>
        <w:pStyle w:val="Listaconvietas"/>
        <w:rPr>
          <w:lang w:val="es-PY"/>
        </w:rPr>
      </w:pPr>
      <w:r w:rsidRPr="000525FA">
        <w:rPr>
          <w:b/>
          <w:lang w:val="es-PY"/>
        </w:rPr>
        <w:t xml:space="preserve">Estabilidad Laboral: </w:t>
      </w:r>
      <w:r w:rsidRPr="000525FA">
        <w:rPr>
          <w:lang w:val="es-PY"/>
        </w:rPr>
        <w:t>mide la permanencia y previsibilidad del ingreso; peso intermedio (20 %).</w:t>
      </w:r>
    </w:p>
    <w:p w14:paraId="0449E376" w14:textId="77777777" w:rsidR="002E5C3D" w:rsidRPr="000525FA" w:rsidRDefault="00000000">
      <w:pPr>
        <w:pStyle w:val="Listaconvietas"/>
        <w:rPr>
          <w:lang w:val="es-PY"/>
        </w:rPr>
      </w:pPr>
      <w:r w:rsidRPr="000525FA">
        <w:rPr>
          <w:b/>
          <w:lang w:val="es-PY"/>
        </w:rPr>
        <w:t xml:space="preserve">Documentación y Patrimonio: </w:t>
      </w:r>
      <w:r w:rsidRPr="000525FA">
        <w:rPr>
          <w:lang w:val="es-PY"/>
        </w:rPr>
        <w:t>son factores de respaldo y verificación, no de capacidad de pago en sí; por eso reciben el peso menor (15 % cada uno).</w:t>
      </w:r>
    </w:p>
    <w:p w14:paraId="21A7E33C" w14:textId="77777777" w:rsidR="002E5C3D" w:rsidRPr="000525FA" w:rsidRDefault="00000000">
      <w:pPr>
        <w:pStyle w:val="Ttulo2"/>
        <w:rPr>
          <w:lang w:val="es-PY"/>
        </w:rPr>
      </w:pPr>
      <w:r w:rsidRPr="000525FA">
        <w:rPr>
          <w:rFonts w:ascii="Calibri" w:hAnsi="Calibri"/>
          <w:color w:val="1F3A5F"/>
          <w:lang w:val="es-PY"/>
        </w:rPr>
        <w:t>2.2 Fórmula del puntaje ponderado</w:t>
      </w:r>
    </w:p>
    <w:p w14:paraId="40C54592" w14:textId="77777777" w:rsidR="002E5C3D" w:rsidRPr="000525FA" w:rsidRDefault="00000000">
      <w:pPr>
        <w:rPr>
          <w:lang w:val="es-PY"/>
        </w:rPr>
      </w:pPr>
      <w:r w:rsidRPr="000525FA">
        <w:rPr>
          <w:lang w:val="es-PY"/>
        </w:rPr>
        <w:t>El cálculo está implementado en blueprints/evaluation/engine.py. Cada criterio recibe un valor entre 0 y 100 (con recorte o clamp a ese rango) y se combina así:</w:t>
      </w:r>
    </w:p>
    <w:p w14:paraId="6B0AC488" w14:textId="77777777" w:rsidR="002E5C3D" w:rsidRPr="000525FA" w:rsidRDefault="00000000">
      <w:pPr>
        <w:jc w:val="center"/>
        <w:rPr>
          <w:lang w:val="es-PY"/>
        </w:rPr>
      </w:pPr>
      <w:r w:rsidRPr="000525FA">
        <w:rPr>
          <w:b/>
          <w:color w:val="1F3A5F"/>
          <w:sz w:val="24"/>
          <w:lang w:val="es-PY"/>
        </w:rPr>
        <w:t xml:space="preserve">puntaje_total = </w:t>
      </w:r>
      <w:r>
        <w:rPr>
          <w:b/>
          <w:color w:val="1F3A5F"/>
          <w:sz w:val="24"/>
        </w:rPr>
        <w:t>Σ</w:t>
      </w:r>
      <w:r w:rsidRPr="000525FA">
        <w:rPr>
          <w:b/>
          <w:color w:val="1F3A5F"/>
          <w:sz w:val="24"/>
          <w:lang w:val="es-PY"/>
        </w:rPr>
        <w:t xml:space="preserve"> (valor_criterio × peso_criterio) / </w:t>
      </w:r>
      <w:r>
        <w:rPr>
          <w:b/>
          <w:color w:val="1F3A5F"/>
          <w:sz w:val="24"/>
        </w:rPr>
        <w:t>Σ</w:t>
      </w:r>
      <w:r w:rsidRPr="000525FA">
        <w:rPr>
          <w:b/>
          <w:color w:val="1F3A5F"/>
          <w:sz w:val="24"/>
          <w:lang w:val="es-PY"/>
        </w:rPr>
        <w:t xml:space="preserve"> (pesos)</w:t>
      </w:r>
    </w:p>
    <w:p w14:paraId="17229516" w14:textId="77777777" w:rsidR="002E5C3D" w:rsidRPr="000525FA" w:rsidRDefault="00000000">
      <w:pPr>
        <w:spacing w:after="200"/>
        <w:rPr>
          <w:lang w:val="es-PY"/>
        </w:rPr>
      </w:pPr>
      <w:r w:rsidRPr="000525FA">
        <w:rPr>
          <w:lang w:val="es-PY"/>
        </w:rPr>
        <w:t>El resultado es un número de 0 a 100 que luego se traduce a una recomendación mediante umbrales.</w:t>
      </w:r>
    </w:p>
    <w:p w14:paraId="24BE3440" w14:textId="77777777" w:rsidR="002E5C3D" w:rsidRPr="000525FA" w:rsidRDefault="00000000">
      <w:pPr>
        <w:pStyle w:val="Ttulo2"/>
        <w:rPr>
          <w:lang w:val="es-PY"/>
        </w:rPr>
      </w:pPr>
      <w:r w:rsidRPr="000525FA">
        <w:rPr>
          <w:rFonts w:ascii="Calibri" w:hAnsi="Calibri"/>
          <w:color w:val="1F3A5F"/>
          <w:lang w:val="es-PY"/>
        </w:rPr>
        <w:t>2.3 Umbrales de la capa de criterios</w:t>
      </w:r>
    </w:p>
    <w:tbl>
      <w:tblPr>
        <w:tblStyle w:val="Tablaconcuadrcula"/>
        <w:tblW w:w="0" w:type="auto"/>
        <w:jc w:val="center"/>
        <w:tblLook w:val="04A0" w:firstRow="1" w:lastRow="0" w:firstColumn="1" w:lastColumn="0" w:noHBand="0" w:noVBand="1"/>
      </w:tblPr>
      <w:tblGrid>
        <w:gridCol w:w="2461"/>
        <w:gridCol w:w="2204"/>
        <w:gridCol w:w="4191"/>
      </w:tblGrid>
      <w:tr w:rsidR="002E5C3D" w14:paraId="7F7B3214" w14:textId="77777777">
        <w:trPr>
          <w:jc w:val="center"/>
        </w:trPr>
        <w:tc>
          <w:tcPr>
            <w:tcW w:w="2592" w:type="dxa"/>
            <w:shd w:val="clear" w:color="auto" w:fill="1F3A5F"/>
          </w:tcPr>
          <w:p w14:paraId="2FE74B20" w14:textId="77777777" w:rsidR="002E5C3D" w:rsidRDefault="00000000">
            <w:r>
              <w:rPr>
                <w:b/>
                <w:color w:val="FFFFFF"/>
                <w:sz w:val="20"/>
              </w:rPr>
              <w:t>Puntaje ponderado</w:t>
            </w:r>
          </w:p>
        </w:tc>
        <w:tc>
          <w:tcPr>
            <w:tcW w:w="2304" w:type="dxa"/>
            <w:shd w:val="clear" w:color="auto" w:fill="1F3A5F"/>
          </w:tcPr>
          <w:p w14:paraId="5739D63A" w14:textId="77777777" w:rsidR="002E5C3D" w:rsidRDefault="00000000">
            <w:r>
              <w:rPr>
                <w:b/>
                <w:color w:val="FFFFFF"/>
                <w:sz w:val="20"/>
              </w:rPr>
              <w:t>Resultado</w:t>
            </w:r>
          </w:p>
        </w:tc>
        <w:tc>
          <w:tcPr>
            <w:tcW w:w="4464" w:type="dxa"/>
            <w:shd w:val="clear" w:color="auto" w:fill="1F3A5F"/>
          </w:tcPr>
          <w:p w14:paraId="60DC5379" w14:textId="77777777" w:rsidR="002E5C3D" w:rsidRDefault="00000000">
            <w:r>
              <w:rPr>
                <w:b/>
                <w:color w:val="FFFFFF"/>
                <w:sz w:val="20"/>
              </w:rPr>
              <w:t>Lectura</w:t>
            </w:r>
          </w:p>
        </w:tc>
      </w:tr>
      <w:tr w:rsidR="002E5C3D" w14:paraId="43143E4D" w14:textId="77777777">
        <w:trPr>
          <w:jc w:val="center"/>
        </w:trPr>
        <w:tc>
          <w:tcPr>
            <w:tcW w:w="2592" w:type="dxa"/>
          </w:tcPr>
          <w:p w14:paraId="343D2366" w14:textId="77777777" w:rsidR="002E5C3D" w:rsidRDefault="00000000">
            <w:r>
              <w:rPr>
                <w:sz w:val="19"/>
              </w:rPr>
              <w:t>≥ 70</w:t>
            </w:r>
          </w:p>
        </w:tc>
        <w:tc>
          <w:tcPr>
            <w:tcW w:w="2304" w:type="dxa"/>
          </w:tcPr>
          <w:p w14:paraId="2883DCE5" w14:textId="77777777" w:rsidR="002E5C3D" w:rsidRDefault="00000000">
            <w:r>
              <w:rPr>
                <w:sz w:val="19"/>
              </w:rPr>
              <w:t>APROBADO</w:t>
            </w:r>
          </w:p>
        </w:tc>
        <w:tc>
          <w:tcPr>
            <w:tcW w:w="4464" w:type="dxa"/>
          </w:tcPr>
          <w:p w14:paraId="65BDF2B0" w14:textId="77777777" w:rsidR="002E5C3D" w:rsidRDefault="00000000">
            <w:r>
              <w:rPr>
                <w:sz w:val="19"/>
              </w:rPr>
              <w:t>Perfil satisfactorio</w:t>
            </w:r>
          </w:p>
        </w:tc>
      </w:tr>
      <w:tr w:rsidR="002E5C3D" w:rsidRPr="000525FA" w14:paraId="2CF745BC" w14:textId="77777777">
        <w:trPr>
          <w:jc w:val="center"/>
        </w:trPr>
        <w:tc>
          <w:tcPr>
            <w:tcW w:w="2592" w:type="dxa"/>
            <w:shd w:val="clear" w:color="auto" w:fill="EEF2F7"/>
          </w:tcPr>
          <w:p w14:paraId="7AA6ED2E" w14:textId="77777777" w:rsidR="002E5C3D" w:rsidRDefault="00000000">
            <w:r>
              <w:rPr>
                <w:sz w:val="19"/>
              </w:rPr>
              <w:t>≥ 50 y &lt; 70</w:t>
            </w:r>
          </w:p>
        </w:tc>
        <w:tc>
          <w:tcPr>
            <w:tcW w:w="2304" w:type="dxa"/>
            <w:shd w:val="clear" w:color="auto" w:fill="EEF2F7"/>
          </w:tcPr>
          <w:p w14:paraId="70E5FC69" w14:textId="77777777" w:rsidR="002E5C3D" w:rsidRDefault="00000000">
            <w:r>
              <w:rPr>
                <w:sz w:val="19"/>
              </w:rPr>
              <w:t>OBSERVADO</w:t>
            </w:r>
          </w:p>
        </w:tc>
        <w:tc>
          <w:tcPr>
            <w:tcW w:w="4464" w:type="dxa"/>
            <w:shd w:val="clear" w:color="auto" w:fill="EEF2F7"/>
          </w:tcPr>
          <w:p w14:paraId="42114E57" w14:textId="77777777" w:rsidR="002E5C3D" w:rsidRPr="000525FA" w:rsidRDefault="00000000">
            <w:pPr>
              <w:rPr>
                <w:lang w:val="es-PY"/>
              </w:rPr>
            </w:pPr>
            <w:r w:rsidRPr="000525FA">
              <w:rPr>
                <w:sz w:val="19"/>
                <w:lang w:val="es-PY"/>
              </w:rPr>
              <w:t>Requiere condiciones o documentación adicional</w:t>
            </w:r>
          </w:p>
        </w:tc>
      </w:tr>
      <w:tr w:rsidR="002E5C3D" w:rsidRPr="000525FA" w14:paraId="24910B49" w14:textId="77777777">
        <w:trPr>
          <w:jc w:val="center"/>
        </w:trPr>
        <w:tc>
          <w:tcPr>
            <w:tcW w:w="2592" w:type="dxa"/>
          </w:tcPr>
          <w:p w14:paraId="253B06E1" w14:textId="77777777" w:rsidR="002E5C3D" w:rsidRDefault="00000000">
            <w:r>
              <w:rPr>
                <w:sz w:val="19"/>
              </w:rPr>
              <w:t>&lt; 50</w:t>
            </w:r>
          </w:p>
        </w:tc>
        <w:tc>
          <w:tcPr>
            <w:tcW w:w="2304" w:type="dxa"/>
          </w:tcPr>
          <w:p w14:paraId="6483A773" w14:textId="77777777" w:rsidR="002E5C3D" w:rsidRDefault="00000000">
            <w:r>
              <w:rPr>
                <w:sz w:val="19"/>
              </w:rPr>
              <w:t>RECHAZADO</w:t>
            </w:r>
          </w:p>
        </w:tc>
        <w:tc>
          <w:tcPr>
            <w:tcW w:w="4464" w:type="dxa"/>
          </w:tcPr>
          <w:p w14:paraId="29BBCC15" w14:textId="77777777" w:rsidR="002E5C3D" w:rsidRPr="000525FA" w:rsidRDefault="00000000">
            <w:pPr>
              <w:rPr>
                <w:lang w:val="es-PY"/>
              </w:rPr>
            </w:pPr>
            <w:r w:rsidRPr="000525FA">
              <w:rPr>
                <w:sz w:val="19"/>
                <w:lang w:val="es-PY"/>
              </w:rPr>
              <w:t>No cumple el mínimo exigido</w:t>
            </w:r>
          </w:p>
        </w:tc>
      </w:tr>
    </w:tbl>
    <w:p w14:paraId="6B6AB833" w14:textId="77777777" w:rsidR="002E5C3D" w:rsidRPr="000525FA" w:rsidRDefault="00000000">
      <w:pPr>
        <w:pStyle w:val="Ttulo1"/>
        <w:rPr>
          <w:lang w:val="es-PY"/>
        </w:rPr>
      </w:pPr>
      <w:r w:rsidRPr="000525FA">
        <w:rPr>
          <w:rFonts w:ascii="Calibri" w:hAnsi="Calibri"/>
          <w:color w:val="1F3A5F"/>
          <w:lang w:val="es-PY"/>
        </w:rPr>
        <w:t>3. Variables del motor de inferencia (IF-THEN)</w:t>
      </w:r>
    </w:p>
    <w:p w14:paraId="78295DB5" w14:textId="77777777" w:rsidR="002E5C3D" w:rsidRPr="000525FA" w:rsidRDefault="00000000">
      <w:pPr>
        <w:rPr>
          <w:lang w:val="es-PY"/>
        </w:rPr>
      </w:pPr>
      <w:r w:rsidRPr="000525FA">
        <w:rPr>
          <w:lang w:val="es-PY"/>
        </w:rPr>
        <w:t>El motor experto evalúa variables objetivas y medibles del cliente. Estas variables (parámetros) están definidas en el modelo Regla.PARAMETROS y sus valores se almacenan en la tabla historial_crediticio. La variable edad se calcula en tiempo de ejecución a partir de la fecha de nacimiento del cliente.</w:t>
      </w:r>
    </w:p>
    <w:tbl>
      <w:tblPr>
        <w:tblStyle w:val="Tablaconcuadrcula"/>
        <w:tblW w:w="0" w:type="auto"/>
        <w:jc w:val="center"/>
        <w:tblLook w:val="04A0" w:firstRow="1" w:lastRow="0" w:firstColumn="1" w:lastColumn="0" w:noHBand="0" w:noVBand="1"/>
      </w:tblPr>
      <w:tblGrid>
        <w:gridCol w:w="2793"/>
        <w:gridCol w:w="1521"/>
        <w:gridCol w:w="4542"/>
      </w:tblGrid>
      <w:tr w:rsidR="002E5C3D" w14:paraId="21B8CFB2" w14:textId="77777777">
        <w:trPr>
          <w:jc w:val="center"/>
        </w:trPr>
        <w:tc>
          <w:tcPr>
            <w:tcW w:w="2880" w:type="dxa"/>
            <w:shd w:val="clear" w:color="auto" w:fill="1F3A5F"/>
          </w:tcPr>
          <w:p w14:paraId="65FCD938" w14:textId="77777777" w:rsidR="002E5C3D" w:rsidRDefault="00000000">
            <w:r>
              <w:rPr>
                <w:b/>
                <w:color w:val="FFFFFF"/>
                <w:sz w:val="20"/>
              </w:rPr>
              <w:t>Variable</w:t>
            </w:r>
          </w:p>
        </w:tc>
        <w:tc>
          <w:tcPr>
            <w:tcW w:w="1584" w:type="dxa"/>
            <w:shd w:val="clear" w:color="auto" w:fill="1F3A5F"/>
          </w:tcPr>
          <w:p w14:paraId="30262BE9" w14:textId="77777777" w:rsidR="002E5C3D" w:rsidRDefault="00000000">
            <w:r>
              <w:rPr>
                <w:b/>
                <w:color w:val="FFFFFF"/>
                <w:sz w:val="20"/>
              </w:rPr>
              <w:t>Tipo</w:t>
            </w:r>
          </w:p>
        </w:tc>
        <w:tc>
          <w:tcPr>
            <w:tcW w:w="4896" w:type="dxa"/>
            <w:shd w:val="clear" w:color="auto" w:fill="1F3A5F"/>
          </w:tcPr>
          <w:p w14:paraId="436F5912" w14:textId="77777777" w:rsidR="002E5C3D" w:rsidRDefault="00000000">
            <w:r>
              <w:rPr>
                <w:b/>
                <w:color w:val="FFFFFF"/>
                <w:sz w:val="20"/>
              </w:rPr>
              <w:t>Descripción / dominio</w:t>
            </w:r>
          </w:p>
        </w:tc>
      </w:tr>
      <w:tr w:rsidR="002E5C3D" w14:paraId="634BCACE" w14:textId="77777777">
        <w:trPr>
          <w:jc w:val="center"/>
        </w:trPr>
        <w:tc>
          <w:tcPr>
            <w:tcW w:w="2880" w:type="dxa"/>
          </w:tcPr>
          <w:p w14:paraId="4A04B66E" w14:textId="77777777" w:rsidR="002E5C3D" w:rsidRDefault="00000000">
            <w:r>
              <w:rPr>
                <w:sz w:val="19"/>
              </w:rPr>
              <w:t>ingresos_mensuales</w:t>
            </w:r>
          </w:p>
        </w:tc>
        <w:tc>
          <w:tcPr>
            <w:tcW w:w="1584" w:type="dxa"/>
          </w:tcPr>
          <w:p w14:paraId="31D780D7" w14:textId="77777777" w:rsidR="002E5C3D" w:rsidRDefault="00000000">
            <w:r>
              <w:rPr>
                <w:sz w:val="19"/>
              </w:rPr>
              <w:t>numérico</w:t>
            </w:r>
          </w:p>
        </w:tc>
        <w:tc>
          <w:tcPr>
            <w:tcW w:w="4896" w:type="dxa"/>
          </w:tcPr>
          <w:p w14:paraId="33767AA5" w14:textId="77777777" w:rsidR="002E5C3D" w:rsidRDefault="00000000">
            <w:r>
              <w:rPr>
                <w:sz w:val="19"/>
              </w:rPr>
              <w:t>Ingresos mensuales del cliente</w:t>
            </w:r>
          </w:p>
        </w:tc>
      </w:tr>
      <w:tr w:rsidR="002E5C3D" w:rsidRPr="000525FA" w14:paraId="45926203" w14:textId="77777777">
        <w:trPr>
          <w:jc w:val="center"/>
        </w:trPr>
        <w:tc>
          <w:tcPr>
            <w:tcW w:w="2880" w:type="dxa"/>
            <w:shd w:val="clear" w:color="auto" w:fill="EEF2F7"/>
          </w:tcPr>
          <w:p w14:paraId="6DB029E2" w14:textId="77777777" w:rsidR="002E5C3D" w:rsidRDefault="00000000">
            <w:r>
              <w:rPr>
                <w:sz w:val="19"/>
              </w:rPr>
              <w:t>edad</w:t>
            </w:r>
          </w:p>
        </w:tc>
        <w:tc>
          <w:tcPr>
            <w:tcW w:w="1584" w:type="dxa"/>
            <w:shd w:val="clear" w:color="auto" w:fill="EEF2F7"/>
          </w:tcPr>
          <w:p w14:paraId="1A43B645" w14:textId="77777777" w:rsidR="002E5C3D" w:rsidRDefault="00000000">
            <w:r>
              <w:rPr>
                <w:sz w:val="19"/>
              </w:rPr>
              <w:t>numérico</w:t>
            </w:r>
          </w:p>
        </w:tc>
        <w:tc>
          <w:tcPr>
            <w:tcW w:w="4896" w:type="dxa"/>
            <w:shd w:val="clear" w:color="auto" w:fill="EEF2F7"/>
          </w:tcPr>
          <w:p w14:paraId="32B42F96" w14:textId="77777777" w:rsidR="002E5C3D" w:rsidRPr="000525FA" w:rsidRDefault="00000000">
            <w:pPr>
              <w:rPr>
                <w:lang w:val="es-PY"/>
              </w:rPr>
            </w:pPr>
            <w:r w:rsidRPr="000525FA">
              <w:rPr>
                <w:sz w:val="19"/>
                <w:lang w:val="es-PY"/>
              </w:rPr>
              <w:t>Edad en años (calculada por fecha de nacimiento)</w:t>
            </w:r>
          </w:p>
        </w:tc>
      </w:tr>
      <w:tr w:rsidR="002E5C3D" w14:paraId="0AF222E6" w14:textId="77777777">
        <w:trPr>
          <w:jc w:val="center"/>
        </w:trPr>
        <w:tc>
          <w:tcPr>
            <w:tcW w:w="2880" w:type="dxa"/>
          </w:tcPr>
          <w:p w14:paraId="1BC6E2BC" w14:textId="77777777" w:rsidR="002E5C3D" w:rsidRDefault="00000000">
            <w:r>
              <w:rPr>
                <w:sz w:val="19"/>
              </w:rPr>
              <w:t>nivel_endeudamiento</w:t>
            </w:r>
          </w:p>
        </w:tc>
        <w:tc>
          <w:tcPr>
            <w:tcW w:w="1584" w:type="dxa"/>
          </w:tcPr>
          <w:p w14:paraId="37F51160" w14:textId="77777777" w:rsidR="002E5C3D" w:rsidRDefault="00000000">
            <w:r>
              <w:rPr>
                <w:sz w:val="19"/>
              </w:rPr>
              <w:t>numérico (%)</w:t>
            </w:r>
          </w:p>
        </w:tc>
        <w:tc>
          <w:tcPr>
            <w:tcW w:w="4896" w:type="dxa"/>
          </w:tcPr>
          <w:p w14:paraId="4FA869DD" w14:textId="77777777" w:rsidR="002E5C3D" w:rsidRDefault="00000000">
            <w:r>
              <w:rPr>
                <w:sz w:val="19"/>
              </w:rPr>
              <w:t>Relación deuda / ingreso</w:t>
            </w:r>
          </w:p>
        </w:tc>
      </w:tr>
      <w:tr w:rsidR="002E5C3D" w14:paraId="2C16BD3D" w14:textId="77777777">
        <w:trPr>
          <w:jc w:val="center"/>
        </w:trPr>
        <w:tc>
          <w:tcPr>
            <w:tcW w:w="2880" w:type="dxa"/>
            <w:shd w:val="clear" w:color="auto" w:fill="EEF2F7"/>
          </w:tcPr>
          <w:p w14:paraId="06317C58" w14:textId="77777777" w:rsidR="002E5C3D" w:rsidRDefault="00000000">
            <w:r>
              <w:rPr>
                <w:sz w:val="19"/>
              </w:rPr>
              <w:t>meses_empleo_actual</w:t>
            </w:r>
          </w:p>
        </w:tc>
        <w:tc>
          <w:tcPr>
            <w:tcW w:w="1584" w:type="dxa"/>
            <w:shd w:val="clear" w:color="auto" w:fill="EEF2F7"/>
          </w:tcPr>
          <w:p w14:paraId="337BE495" w14:textId="77777777" w:rsidR="002E5C3D" w:rsidRDefault="00000000">
            <w:r>
              <w:rPr>
                <w:sz w:val="19"/>
              </w:rPr>
              <w:t>numérico</w:t>
            </w:r>
          </w:p>
        </w:tc>
        <w:tc>
          <w:tcPr>
            <w:tcW w:w="4896" w:type="dxa"/>
            <w:shd w:val="clear" w:color="auto" w:fill="EEF2F7"/>
          </w:tcPr>
          <w:p w14:paraId="32FCECD7" w14:textId="77777777" w:rsidR="002E5C3D" w:rsidRDefault="00000000">
            <w:r>
              <w:rPr>
                <w:sz w:val="19"/>
              </w:rPr>
              <w:t>Antigüedad laboral en meses</w:t>
            </w:r>
          </w:p>
        </w:tc>
      </w:tr>
      <w:tr w:rsidR="002E5C3D" w14:paraId="6CF8F3B9" w14:textId="77777777">
        <w:trPr>
          <w:jc w:val="center"/>
        </w:trPr>
        <w:tc>
          <w:tcPr>
            <w:tcW w:w="2880" w:type="dxa"/>
          </w:tcPr>
          <w:p w14:paraId="7F668B6C" w14:textId="77777777" w:rsidR="002E5C3D" w:rsidRDefault="00000000">
            <w:r>
              <w:rPr>
                <w:sz w:val="19"/>
              </w:rPr>
              <w:t>cantidad_atrasos</w:t>
            </w:r>
          </w:p>
        </w:tc>
        <w:tc>
          <w:tcPr>
            <w:tcW w:w="1584" w:type="dxa"/>
          </w:tcPr>
          <w:p w14:paraId="1BFFAC44" w14:textId="77777777" w:rsidR="002E5C3D" w:rsidRDefault="00000000">
            <w:r>
              <w:rPr>
                <w:sz w:val="19"/>
              </w:rPr>
              <w:t>numérico</w:t>
            </w:r>
          </w:p>
        </w:tc>
        <w:tc>
          <w:tcPr>
            <w:tcW w:w="4896" w:type="dxa"/>
          </w:tcPr>
          <w:p w14:paraId="3A807443" w14:textId="77777777" w:rsidR="002E5C3D" w:rsidRDefault="00000000">
            <w:r>
              <w:rPr>
                <w:sz w:val="19"/>
              </w:rPr>
              <w:t>Número de atrasos registrados</w:t>
            </w:r>
          </w:p>
        </w:tc>
      </w:tr>
      <w:tr w:rsidR="002E5C3D" w:rsidRPr="000525FA" w14:paraId="136F3C69" w14:textId="77777777">
        <w:trPr>
          <w:jc w:val="center"/>
        </w:trPr>
        <w:tc>
          <w:tcPr>
            <w:tcW w:w="2880" w:type="dxa"/>
            <w:shd w:val="clear" w:color="auto" w:fill="EEF2F7"/>
          </w:tcPr>
          <w:p w14:paraId="25AAE1B1" w14:textId="77777777" w:rsidR="002E5C3D" w:rsidRDefault="00000000">
            <w:r>
              <w:rPr>
                <w:sz w:val="19"/>
              </w:rPr>
              <w:lastRenderedPageBreak/>
              <w:t>deuda_total_sistema</w:t>
            </w:r>
          </w:p>
        </w:tc>
        <w:tc>
          <w:tcPr>
            <w:tcW w:w="1584" w:type="dxa"/>
            <w:shd w:val="clear" w:color="auto" w:fill="EEF2F7"/>
          </w:tcPr>
          <w:p w14:paraId="27A102EB" w14:textId="77777777" w:rsidR="002E5C3D" w:rsidRDefault="00000000">
            <w:r>
              <w:rPr>
                <w:sz w:val="19"/>
              </w:rPr>
              <w:t>numérico</w:t>
            </w:r>
          </w:p>
        </w:tc>
        <w:tc>
          <w:tcPr>
            <w:tcW w:w="4896" w:type="dxa"/>
            <w:shd w:val="clear" w:color="auto" w:fill="EEF2F7"/>
          </w:tcPr>
          <w:p w14:paraId="66F9AD03" w14:textId="77777777" w:rsidR="002E5C3D" w:rsidRPr="000525FA" w:rsidRDefault="00000000">
            <w:pPr>
              <w:rPr>
                <w:lang w:val="es-PY"/>
              </w:rPr>
            </w:pPr>
            <w:r w:rsidRPr="000525FA">
              <w:rPr>
                <w:sz w:val="19"/>
                <w:lang w:val="es-PY"/>
              </w:rPr>
              <w:t>Deuda total en el sistema financiero</w:t>
            </w:r>
          </w:p>
        </w:tc>
      </w:tr>
      <w:tr w:rsidR="002E5C3D" w:rsidRPr="000525FA" w14:paraId="7F916AB3" w14:textId="77777777">
        <w:trPr>
          <w:jc w:val="center"/>
        </w:trPr>
        <w:tc>
          <w:tcPr>
            <w:tcW w:w="2880" w:type="dxa"/>
          </w:tcPr>
          <w:p w14:paraId="2D6D4656" w14:textId="77777777" w:rsidR="002E5C3D" w:rsidRDefault="00000000">
            <w:r>
              <w:rPr>
                <w:sz w:val="19"/>
              </w:rPr>
              <w:t>score_externo</w:t>
            </w:r>
          </w:p>
        </w:tc>
        <w:tc>
          <w:tcPr>
            <w:tcW w:w="1584" w:type="dxa"/>
          </w:tcPr>
          <w:p w14:paraId="543021F0" w14:textId="77777777" w:rsidR="002E5C3D" w:rsidRDefault="00000000">
            <w:r>
              <w:rPr>
                <w:sz w:val="19"/>
              </w:rPr>
              <w:t>numérico</w:t>
            </w:r>
          </w:p>
        </w:tc>
        <w:tc>
          <w:tcPr>
            <w:tcW w:w="4896" w:type="dxa"/>
          </w:tcPr>
          <w:p w14:paraId="5592E614" w14:textId="77777777" w:rsidR="002E5C3D" w:rsidRPr="000525FA" w:rsidRDefault="00000000">
            <w:pPr>
              <w:rPr>
                <w:lang w:val="es-PY"/>
              </w:rPr>
            </w:pPr>
            <w:r w:rsidRPr="000525FA">
              <w:rPr>
                <w:sz w:val="19"/>
                <w:lang w:val="es-PY"/>
              </w:rPr>
              <w:t>Score en centrales de riesgo externas</w:t>
            </w:r>
          </w:p>
        </w:tc>
      </w:tr>
      <w:tr w:rsidR="002E5C3D" w:rsidRPr="000525FA" w14:paraId="5A1A8E62" w14:textId="77777777">
        <w:trPr>
          <w:jc w:val="center"/>
        </w:trPr>
        <w:tc>
          <w:tcPr>
            <w:tcW w:w="2880" w:type="dxa"/>
            <w:shd w:val="clear" w:color="auto" w:fill="EEF2F7"/>
          </w:tcPr>
          <w:p w14:paraId="08B74247" w14:textId="77777777" w:rsidR="002E5C3D" w:rsidRDefault="00000000">
            <w:r>
              <w:rPr>
                <w:sz w:val="19"/>
              </w:rPr>
              <w:t>historial_pagos</w:t>
            </w:r>
          </w:p>
        </w:tc>
        <w:tc>
          <w:tcPr>
            <w:tcW w:w="1584" w:type="dxa"/>
            <w:shd w:val="clear" w:color="auto" w:fill="EEF2F7"/>
          </w:tcPr>
          <w:p w14:paraId="79764AF9" w14:textId="77777777" w:rsidR="002E5C3D" w:rsidRDefault="00000000">
            <w:r>
              <w:rPr>
                <w:sz w:val="19"/>
              </w:rPr>
              <w:t>texto</w:t>
            </w:r>
          </w:p>
        </w:tc>
        <w:tc>
          <w:tcPr>
            <w:tcW w:w="4896" w:type="dxa"/>
            <w:shd w:val="clear" w:color="auto" w:fill="EEF2F7"/>
          </w:tcPr>
          <w:p w14:paraId="4A27209A" w14:textId="77777777" w:rsidR="002E5C3D" w:rsidRPr="000525FA" w:rsidRDefault="00000000">
            <w:pPr>
              <w:rPr>
                <w:lang w:val="es-PY"/>
              </w:rPr>
            </w:pPr>
            <w:r w:rsidRPr="000525FA">
              <w:rPr>
                <w:sz w:val="19"/>
                <w:lang w:val="es-PY"/>
              </w:rPr>
              <w:t>bueno / regular / malo / sin_historial</w:t>
            </w:r>
          </w:p>
        </w:tc>
      </w:tr>
      <w:tr w:rsidR="002E5C3D" w:rsidRPr="000525FA" w14:paraId="09B4A9C0" w14:textId="77777777">
        <w:trPr>
          <w:jc w:val="center"/>
        </w:trPr>
        <w:tc>
          <w:tcPr>
            <w:tcW w:w="2880" w:type="dxa"/>
          </w:tcPr>
          <w:p w14:paraId="47D528A8" w14:textId="77777777" w:rsidR="002E5C3D" w:rsidRDefault="00000000">
            <w:r>
              <w:rPr>
                <w:sz w:val="19"/>
              </w:rPr>
              <w:t>en_lista_negra</w:t>
            </w:r>
          </w:p>
        </w:tc>
        <w:tc>
          <w:tcPr>
            <w:tcW w:w="1584" w:type="dxa"/>
          </w:tcPr>
          <w:p w14:paraId="578593D0" w14:textId="77777777" w:rsidR="002E5C3D" w:rsidRDefault="00000000">
            <w:r>
              <w:rPr>
                <w:sz w:val="19"/>
              </w:rPr>
              <w:t>booleano</w:t>
            </w:r>
          </w:p>
        </w:tc>
        <w:tc>
          <w:tcPr>
            <w:tcW w:w="4896" w:type="dxa"/>
          </w:tcPr>
          <w:p w14:paraId="3A848A26" w14:textId="77777777" w:rsidR="002E5C3D" w:rsidRPr="000525FA" w:rsidRDefault="00000000">
            <w:pPr>
              <w:rPr>
                <w:lang w:val="es-PY"/>
              </w:rPr>
            </w:pPr>
            <w:r w:rsidRPr="000525FA">
              <w:rPr>
                <w:sz w:val="19"/>
                <w:lang w:val="es-PY"/>
              </w:rPr>
              <w:t>Coincidencia en listas OFAC / ONU</w:t>
            </w:r>
          </w:p>
        </w:tc>
      </w:tr>
      <w:tr w:rsidR="002E5C3D" w14:paraId="652A9616" w14:textId="77777777">
        <w:trPr>
          <w:jc w:val="center"/>
        </w:trPr>
        <w:tc>
          <w:tcPr>
            <w:tcW w:w="2880" w:type="dxa"/>
            <w:shd w:val="clear" w:color="auto" w:fill="EEF2F7"/>
          </w:tcPr>
          <w:p w14:paraId="72E0EB56" w14:textId="77777777" w:rsidR="002E5C3D" w:rsidRDefault="00000000">
            <w:r>
              <w:rPr>
                <w:sz w:val="19"/>
              </w:rPr>
              <w:t>tipo_empleo</w:t>
            </w:r>
          </w:p>
        </w:tc>
        <w:tc>
          <w:tcPr>
            <w:tcW w:w="1584" w:type="dxa"/>
            <w:shd w:val="clear" w:color="auto" w:fill="EEF2F7"/>
          </w:tcPr>
          <w:p w14:paraId="39B1321C" w14:textId="77777777" w:rsidR="002E5C3D" w:rsidRDefault="00000000">
            <w:r>
              <w:rPr>
                <w:sz w:val="19"/>
              </w:rPr>
              <w:t>texto</w:t>
            </w:r>
          </w:p>
        </w:tc>
        <w:tc>
          <w:tcPr>
            <w:tcW w:w="4896" w:type="dxa"/>
            <w:shd w:val="clear" w:color="auto" w:fill="EEF2F7"/>
          </w:tcPr>
          <w:p w14:paraId="5DDC3D5A" w14:textId="77777777" w:rsidR="002E5C3D" w:rsidRDefault="00000000">
            <w:r>
              <w:rPr>
                <w:sz w:val="19"/>
              </w:rPr>
              <w:t>dependiente / independiente / desempleado</w:t>
            </w:r>
          </w:p>
        </w:tc>
      </w:tr>
      <w:tr w:rsidR="002E5C3D" w:rsidRPr="000525FA" w14:paraId="2A13C69D" w14:textId="77777777">
        <w:trPr>
          <w:jc w:val="center"/>
        </w:trPr>
        <w:tc>
          <w:tcPr>
            <w:tcW w:w="2880" w:type="dxa"/>
          </w:tcPr>
          <w:p w14:paraId="2DCCB584" w14:textId="77777777" w:rsidR="002E5C3D" w:rsidRDefault="00000000">
            <w:r>
              <w:rPr>
                <w:sz w:val="19"/>
              </w:rPr>
              <w:t>referencias_personales</w:t>
            </w:r>
          </w:p>
        </w:tc>
        <w:tc>
          <w:tcPr>
            <w:tcW w:w="1584" w:type="dxa"/>
          </w:tcPr>
          <w:p w14:paraId="215C5588" w14:textId="77777777" w:rsidR="002E5C3D" w:rsidRDefault="00000000">
            <w:r>
              <w:rPr>
                <w:sz w:val="19"/>
              </w:rPr>
              <w:t>texto</w:t>
            </w:r>
          </w:p>
        </w:tc>
        <w:tc>
          <w:tcPr>
            <w:tcW w:w="4896" w:type="dxa"/>
          </w:tcPr>
          <w:p w14:paraId="6E4A0E4E" w14:textId="77777777" w:rsidR="002E5C3D" w:rsidRPr="000525FA" w:rsidRDefault="00000000">
            <w:pPr>
              <w:rPr>
                <w:lang w:val="es-PY"/>
              </w:rPr>
            </w:pPr>
            <w:r w:rsidRPr="000525FA">
              <w:rPr>
                <w:sz w:val="19"/>
                <w:lang w:val="es-PY"/>
              </w:rPr>
              <w:t>buenas / regulares / malas / no_verificadas</w:t>
            </w:r>
          </w:p>
        </w:tc>
      </w:tr>
    </w:tbl>
    <w:p w14:paraId="53B74DAD" w14:textId="77777777" w:rsidR="002E5C3D" w:rsidRPr="000525FA" w:rsidRDefault="00000000">
      <w:pPr>
        <w:pStyle w:val="Ttulo2"/>
        <w:rPr>
          <w:lang w:val="es-PY"/>
        </w:rPr>
      </w:pPr>
      <w:r w:rsidRPr="000525FA">
        <w:rPr>
          <w:rFonts w:ascii="Calibri" w:hAnsi="Calibri"/>
          <w:color w:val="1F3A5F"/>
          <w:lang w:val="es-PY"/>
        </w:rPr>
        <w:t>3.1 Por qué fueron elegidas estas variables</w:t>
      </w:r>
    </w:p>
    <w:p w14:paraId="3A2BBB1E" w14:textId="77777777" w:rsidR="002E5C3D" w:rsidRPr="000525FA" w:rsidRDefault="00000000">
      <w:pPr>
        <w:rPr>
          <w:lang w:val="es-PY"/>
        </w:rPr>
      </w:pPr>
      <w:r w:rsidRPr="000525FA">
        <w:rPr>
          <w:lang w:val="es-PY"/>
        </w:rPr>
        <w:t>Las variables cubren las tres dimensiones clásicas del riesgo de crédito y se relacionan directamente con la propuesta de valor del negocio (reducir morosidad y decidir de forma consistente):</w:t>
      </w:r>
    </w:p>
    <w:p w14:paraId="3AB63C80" w14:textId="77777777" w:rsidR="002E5C3D" w:rsidRDefault="00000000">
      <w:pPr>
        <w:pStyle w:val="Listaconvietas"/>
      </w:pPr>
      <w:r w:rsidRPr="000525FA">
        <w:rPr>
          <w:b/>
          <w:lang w:val="es-PY"/>
        </w:rPr>
        <w:t xml:space="preserve">Capacidad de pago: </w:t>
      </w:r>
      <w:r w:rsidRPr="000525FA">
        <w:rPr>
          <w:lang w:val="es-PY"/>
        </w:rPr>
        <w:t xml:space="preserve">ingresos_mensuales, nivel_endeudamiento, deuda_total_sistema. </w:t>
      </w:r>
      <w:r>
        <w:t>Responden a si el cliente puede sostener la obligación.</w:t>
      </w:r>
    </w:p>
    <w:p w14:paraId="7C3BC2BA" w14:textId="77777777" w:rsidR="002E5C3D" w:rsidRDefault="00000000">
      <w:pPr>
        <w:pStyle w:val="Listaconvietas"/>
      </w:pPr>
      <w:r w:rsidRPr="000525FA">
        <w:rPr>
          <w:b/>
          <w:lang w:val="es-PY"/>
        </w:rPr>
        <w:t xml:space="preserve">Comportamiento crediticio: </w:t>
      </w:r>
      <w:r w:rsidRPr="000525FA">
        <w:rPr>
          <w:lang w:val="es-PY"/>
        </w:rPr>
        <w:t xml:space="preserve">historial_pagos, cantidad_atrasos, score_externo. </w:t>
      </w:r>
      <w:r>
        <w:t>Comportamiento financiero pasado como predictor del futuro.</w:t>
      </w:r>
    </w:p>
    <w:p w14:paraId="1BAA5DAC" w14:textId="77777777" w:rsidR="002E5C3D" w:rsidRDefault="00000000">
      <w:pPr>
        <w:pStyle w:val="Listaconvietas"/>
      </w:pPr>
      <w:r w:rsidRPr="000525FA">
        <w:rPr>
          <w:b/>
          <w:lang w:val="es-PY"/>
        </w:rPr>
        <w:t xml:space="preserve">Estabilidad y respaldo: </w:t>
      </w:r>
      <w:r w:rsidRPr="000525FA">
        <w:rPr>
          <w:lang w:val="es-PY"/>
        </w:rPr>
        <w:t xml:space="preserve">meses_empleo_actual, tipo_empleo, referencias_personales. </w:t>
      </w:r>
      <w:r>
        <w:t>Previsibilidad y respaldo del ingreso.</w:t>
      </w:r>
    </w:p>
    <w:p w14:paraId="71D84BF3" w14:textId="77777777" w:rsidR="002E5C3D" w:rsidRPr="000525FA" w:rsidRDefault="00000000">
      <w:pPr>
        <w:pStyle w:val="Listaconvietas"/>
        <w:rPr>
          <w:lang w:val="es-PY"/>
        </w:rPr>
      </w:pPr>
      <w:r w:rsidRPr="000525FA">
        <w:rPr>
          <w:b/>
          <w:lang w:val="es-PY"/>
        </w:rPr>
        <w:t xml:space="preserve">Elegibilidad y cumplimiento: </w:t>
      </w:r>
      <w:r w:rsidRPr="000525FA">
        <w:rPr>
          <w:lang w:val="es-PY"/>
        </w:rPr>
        <w:t>edad (capacidad legal de contratar) y en_lista_negra (cumplimiento normativo antilavado).</w:t>
      </w:r>
    </w:p>
    <w:p w14:paraId="11E69986" w14:textId="77777777" w:rsidR="002E5C3D" w:rsidRPr="000525FA" w:rsidRDefault="00000000">
      <w:pPr>
        <w:pStyle w:val="Ttulo1"/>
        <w:rPr>
          <w:lang w:val="es-PY"/>
        </w:rPr>
      </w:pPr>
      <w:r w:rsidRPr="000525FA">
        <w:rPr>
          <w:rFonts w:ascii="Calibri" w:hAnsi="Calibri"/>
          <w:color w:val="1F3A5F"/>
          <w:lang w:val="es-PY"/>
        </w:rPr>
        <w:t>4. Reglas IF-THEN del sistema experto</w:t>
      </w:r>
    </w:p>
    <w:p w14:paraId="569C610D" w14:textId="77777777" w:rsidR="002E5C3D" w:rsidRPr="000525FA" w:rsidRDefault="00000000">
      <w:pPr>
        <w:rPr>
          <w:lang w:val="es-PY"/>
        </w:rPr>
      </w:pPr>
      <w:r w:rsidRPr="000525FA">
        <w:rPr>
          <w:lang w:val="es-PY"/>
        </w:rPr>
        <w:t>Cada regla es una condición atómica de la forma SI (parámetro operador valor_referencia) ENTONCES sumar peso_puntos. Las reglas se evalúan en orden; las no determinantes acumulan puntos cuando se cumplen y las determinantes, si fallan, provocan el rechazo inmediato. El motor soporta los operadores &gt;=, &lt;=, ==, &gt;, &lt; y !=.</w:t>
      </w:r>
    </w:p>
    <w:p w14:paraId="4844127A" w14:textId="77777777" w:rsidR="002E5C3D" w:rsidRPr="000525FA" w:rsidRDefault="00000000">
      <w:pPr>
        <w:rPr>
          <w:lang w:val="es-PY"/>
        </w:rPr>
      </w:pPr>
      <w:r w:rsidRPr="000525FA">
        <w:rPr>
          <w:b/>
          <w:lang w:val="es-PY"/>
        </w:rPr>
        <w:t>Motor sembrado: "Plantilla Estándar Inmobiliaria" (versión 1.0), con 10 reglas y un puntaje máximo de 1000 puntos:</w:t>
      </w:r>
    </w:p>
    <w:tbl>
      <w:tblPr>
        <w:tblStyle w:val="Tablaconcuadrcula"/>
        <w:tblW w:w="0" w:type="auto"/>
        <w:jc w:val="center"/>
        <w:tblLook w:val="04A0" w:firstRow="1" w:lastRow="0" w:firstColumn="1" w:lastColumn="0" w:noHBand="0" w:noVBand="1"/>
      </w:tblPr>
      <w:tblGrid>
        <w:gridCol w:w="499"/>
        <w:gridCol w:w="2810"/>
        <w:gridCol w:w="3112"/>
        <w:gridCol w:w="998"/>
        <w:gridCol w:w="1437"/>
      </w:tblGrid>
      <w:tr w:rsidR="002E5C3D" w14:paraId="70B249B0" w14:textId="77777777">
        <w:trPr>
          <w:jc w:val="center"/>
        </w:trPr>
        <w:tc>
          <w:tcPr>
            <w:tcW w:w="504" w:type="dxa"/>
            <w:shd w:val="clear" w:color="auto" w:fill="1F3A5F"/>
          </w:tcPr>
          <w:p w14:paraId="7685BB97" w14:textId="77777777" w:rsidR="002E5C3D" w:rsidRDefault="00000000">
            <w:r>
              <w:rPr>
                <w:b/>
                <w:color w:val="FFFFFF"/>
                <w:sz w:val="20"/>
              </w:rPr>
              <w:t>#</w:t>
            </w:r>
          </w:p>
        </w:tc>
        <w:tc>
          <w:tcPr>
            <w:tcW w:w="2880" w:type="dxa"/>
            <w:shd w:val="clear" w:color="auto" w:fill="1F3A5F"/>
          </w:tcPr>
          <w:p w14:paraId="037A97EE" w14:textId="77777777" w:rsidR="002E5C3D" w:rsidRDefault="00000000">
            <w:r>
              <w:rPr>
                <w:b/>
                <w:color w:val="FFFFFF"/>
                <w:sz w:val="20"/>
              </w:rPr>
              <w:t>Regla (SI...)</w:t>
            </w:r>
          </w:p>
        </w:tc>
        <w:tc>
          <w:tcPr>
            <w:tcW w:w="3168" w:type="dxa"/>
            <w:shd w:val="clear" w:color="auto" w:fill="1F3A5F"/>
          </w:tcPr>
          <w:p w14:paraId="1123338C" w14:textId="77777777" w:rsidR="002E5C3D" w:rsidRDefault="00000000">
            <w:r>
              <w:rPr>
                <w:b/>
                <w:color w:val="FFFFFF"/>
                <w:sz w:val="20"/>
              </w:rPr>
              <w:t>Condición</w:t>
            </w:r>
          </w:p>
        </w:tc>
        <w:tc>
          <w:tcPr>
            <w:tcW w:w="1008" w:type="dxa"/>
            <w:shd w:val="clear" w:color="auto" w:fill="1F3A5F"/>
          </w:tcPr>
          <w:p w14:paraId="0E7D2A2D" w14:textId="77777777" w:rsidR="002E5C3D" w:rsidRDefault="00000000">
            <w:r>
              <w:rPr>
                <w:b/>
                <w:color w:val="FFFFFF"/>
                <w:sz w:val="20"/>
              </w:rPr>
              <w:t>Puntos</w:t>
            </w:r>
          </w:p>
        </w:tc>
        <w:tc>
          <w:tcPr>
            <w:tcW w:w="1440" w:type="dxa"/>
            <w:shd w:val="clear" w:color="auto" w:fill="1F3A5F"/>
          </w:tcPr>
          <w:p w14:paraId="72C7A92E" w14:textId="77777777" w:rsidR="002E5C3D" w:rsidRDefault="00000000">
            <w:r>
              <w:rPr>
                <w:b/>
                <w:color w:val="FFFFFF"/>
                <w:sz w:val="20"/>
              </w:rPr>
              <w:t>Determinante</w:t>
            </w:r>
          </w:p>
        </w:tc>
      </w:tr>
      <w:tr w:rsidR="002E5C3D" w14:paraId="3BAFF370" w14:textId="77777777">
        <w:trPr>
          <w:jc w:val="center"/>
        </w:trPr>
        <w:tc>
          <w:tcPr>
            <w:tcW w:w="504" w:type="dxa"/>
          </w:tcPr>
          <w:p w14:paraId="02C1C812" w14:textId="77777777" w:rsidR="002E5C3D" w:rsidRDefault="00000000">
            <w:r>
              <w:rPr>
                <w:sz w:val="19"/>
              </w:rPr>
              <w:t>1</w:t>
            </w:r>
          </w:p>
        </w:tc>
        <w:tc>
          <w:tcPr>
            <w:tcW w:w="2880" w:type="dxa"/>
          </w:tcPr>
          <w:p w14:paraId="5F251A00" w14:textId="77777777" w:rsidR="002E5C3D" w:rsidRPr="000525FA" w:rsidRDefault="00000000">
            <w:pPr>
              <w:rPr>
                <w:lang w:val="es-PY"/>
              </w:rPr>
            </w:pPr>
            <w:r w:rsidRPr="000525FA">
              <w:rPr>
                <w:sz w:val="19"/>
                <w:lang w:val="es-PY"/>
              </w:rPr>
              <w:t>Sin antecedentes en lista negra</w:t>
            </w:r>
          </w:p>
        </w:tc>
        <w:tc>
          <w:tcPr>
            <w:tcW w:w="3168" w:type="dxa"/>
          </w:tcPr>
          <w:p w14:paraId="2D636C70" w14:textId="77777777" w:rsidR="002E5C3D" w:rsidRDefault="00000000">
            <w:r>
              <w:rPr>
                <w:sz w:val="19"/>
              </w:rPr>
              <w:t>en_lista_negra == false</w:t>
            </w:r>
          </w:p>
        </w:tc>
        <w:tc>
          <w:tcPr>
            <w:tcW w:w="1008" w:type="dxa"/>
          </w:tcPr>
          <w:p w14:paraId="5A43C786" w14:textId="77777777" w:rsidR="002E5C3D" w:rsidRDefault="00000000">
            <w:r>
              <w:rPr>
                <w:sz w:val="19"/>
              </w:rPr>
              <w:t>100</w:t>
            </w:r>
          </w:p>
        </w:tc>
        <w:tc>
          <w:tcPr>
            <w:tcW w:w="1440" w:type="dxa"/>
          </w:tcPr>
          <w:p w14:paraId="754A3A6A" w14:textId="77777777" w:rsidR="002E5C3D" w:rsidRDefault="00000000">
            <w:r>
              <w:rPr>
                <w:sz w:val="19"/>
              </w:rPr>
              <w:t>SÍ</w:t>
            </w:r>
          </w:p>
        </w:tc>
      </w:tr>
      <w:tr w:rsidR="002E5C3D" w14:paraId="05CF9136" w14:textId="77777777">
        <w:trPr>
          <w:jc w:val="center"/>
        </w:trPr>
        <w:tc>
          <w:tcPr>
            <w:tcW w:w="504" w:type="dxa"/>
            <w:shd w:val="clear" w:color="auto" w:fill="EEF2F7"/>
          </w:tcPr>
          <w:p w14:paraId="681ADE23" w14:textId="77777777" w:rsidR="002E5C3D" w:rsidRDefault="00000000">
            <w:r>
              <w:rPr>
                <w:sz w:val="19"/>
              </w:rPr>
              <w:t>2</w:t>
            </w:r>
          </w:p>
        </w:tc>
        <w:tc>
          <w:tcPr>
            <w:tcW w:w="2880" w:type="dxa"/>
            <w:shd w:val="clear" w:color="auto" w:fill="EEF2F7"/>
          </w:tcPr>
          <w:p w14:paraId="69C8C55F" w14:textId="77777777" w:rsidR="002E5C3D" w:rsidRDefault="00000000">
            <w:r>
              <w:rPr>
                <w:sz w:val="19"/>
              </w:rPr>
              <w:t>Edad mínima requerida</w:t>
            </w:r>
          </w:p>
        </w:tc>
        <w:tc>
          <w:tcPr>
            <w:tcW w:w="3168" w:type="dxa"/>
            <w:shd w:val="clear" w:color="auto" w:fill="EEF2F7"/>
          </w:tcPr>
          <w:p w14:paraId="5648B37D" w14:textId="77777777" w:rsidR="002E5C3D" w:rsidRDefault="00000000">
            <w:r>
              <w:rPr>
                <w:sz w:val="19"/>
              </w:rPr>
              <w:t>edad &gt;= 21</w:t>
            </w:r>
          </w:p>
        </w:tc>
        <w:tc>
          <w:tcPr>
            <w:tcW w:w="1008" w:type="dxa"/>
            <w:shd w:val="clear" w:color="auto" w:fill="EEF2F7"/>
          </w:tcPr>
          <w:p w14:paraId="3E1AA46B" w14:textId="77777777" w:rsidR="002E5C3D" w:rsidRDefault="00000000">
            <w:r>
              <w:rPr>
                <w:sz w:val="19"/>
              </w:rPr>
              <w:t>50</w:t>
            </w:r>
          </w:p>
        </w:tc>
        <w:tc>
          <w:tcPr>
            <w:tcW w:w="1440" w:type="dxa"/>
            <w:shd w:val="clear" w:color="auto" w:fill="EEF2F7"/>
          </w:tcPr>
          <w:p w14:paraId="1F2266D4" w14:textId="77777777" w:rsidR="002E5C3D" w:rsidRDefault="00000000">
            <w:r>
              <w:rPr>
                <w:sz w:val="19"/>
              </w:rPr>
              <w:t>SÍ</w:t>
            </w:r>
          </w:p>
        </w:tc>
      </w:tr>
      <w:tr w:rsidR="002E5C3D" w14:paraId="626AE0B6" w14:textId="77777777">
        <w:trPr>
          <w:jc w:val="center"/>
        </w:trPr>
        <w:tc>
          <w:tcPr>
            <w:tcW w:w="504" w:type="dxa"/>
          </w:tcPr>
          <w:p w14:paraId="07026EF5" w14:textId="77777777" w:rsidR="002E5C3D" w:rsidRDefault="00000000">
            <w:r>
              <w:rPr>
                <w:sz w:val="19"/>
              </w:rPr>
              <w:t>3</w:t>
            </w:r>
          </w:p>
        </w:tc>
        <w:tc>
          <w:tcPr>
            <w:tcW w:w="2880" w:type="dxa"/>
          </w:tcPr>
          <w:p w14:paraId="0367522C" w14:textId="77777777" w:rsidR="002E5C3D" w:rsidRDefault="00000000">
            <w:r>
              <w:rPr>
                <w:sz w:val="19"/>
              </w:rPr>
              <w:t>Ingresos mínimos</w:t>
            </w:r>
          </w:p>
        </w:tc>
        <w:tc>
          <w:tcPr>
            <w:tcW w:w="3168" w:type="dxa"/>
          </w:tcPr>
          <w:p w14:paraId="2DC8190F" w14:textId="77777777" w:rsidR="002E5C3D" w:rsidRDefault="00000000">
            <w:r>
              <w:rPr>
                <w:sz w:val="19"/>
              </w:rPr>
              <w:t>ingresos_mensuales &gt;= 3.000.000</w:t>
            </w:r>
          </w:p>
        </w:tc>
        <w:tc>
          <w:tcPr>
            <w:tcW w:w="1008" w:type="dxa"/>
          </w:tcPr>
          <w:p w14:paraId="70761B54" w14:textId="77777777" w:rsidR="002E5C3D" w:rsidRDefault="00000000">
            <w:r>
              <w:rPr>
                <w:sz w:val="19"/>
              </w:rPr>
              <w:t>150</w:t>
            </w:r>
          </w:p>
        </w:tc>
        <w:tc>
          <w:tcPr>
            <w:tcW w:w="1440" w:type="dxa"/>
          </w:tcPr>
          <w:p w14:paraId="7E035F45" w14:textId="77777777" w:rsidR="002E5C3D" w:rsidRDefault="00000000">
            <w:r>
              <w:rPr>
                <w:sz w:val="19"/>
              </w:rPr>
              <w:t>No</w:t>
            </w:r>
          </w:p>
        </w:tc>
      </w:tr>
      <w:tr w:rsidR="002E5C3D" w14:paraId="1CD2392D" w14:textId="77777777">
        <w:trPr>
          <w:jc w:val="center"/>
        </w:trPr>
        <w:tc>
          <w:tcPr>
            <w:tcW w:w="504" w:type="dxa"/>
            <w:shd w:val="clear" w:color="auto" w:fill="EEF2F7"/>
          </w:tcPr>
          <w:p w14:paraId="393B8FB1" w14:textId="77777777" w:rsidR="002E5C3D" w:rsidRDefault="00000000">
            <w:r>
              <w:rPr>
                <w:sz w:val="19"/>
              </w:rPr>
              <w:t>4</w:t>
            </w:r>
          </w:p>
        </w:tc>
        <w:tc>
          <w:tcPr>
            <w:tcW w:w="2880" w:type="dxa"/>
            <w:shd w:val="clear" w:color="auto" w:fill="EEF2F7"/>
          </w:tcPr>
          <w:p w14:paraId="3D045085" w14:textId="77777777" w:rsidR="002E5C3D" w:rsidRDefault="00000000">
            <w:r>
              <w:rPr>
                <w:sz w:val="19"/>
              </w:rPr>
              <w:t>Nivel de endeudamiento aceptable</w:t>
            </w:r>
          </w:p>
        </w:tc>
        <w:tc>
          <w:tcPr>
            <w:tcW w:w="3168" w:type="dxa"/>
            <w:shd w:val="clear" w:color="auto" w:fill="EEF2F7"/>
          </w:tcPr>
          <w:p w14:paraId="6991C246" w14:textId="77777777" w:rsidR="002E5C3D" w:rsidRDefault="00000000">
            <w:r>
              <w:rPr>
                <w:sz w:val="19"/>
              </w:rPr>
              <w:t>nivel_endeudamiento &lt;= 40</w:t>
            </w:r>
          </w:p>
        </w:tc>
        <w:tc>
          <w:tcPr>
            <w:tcW w:w="1008" w:type="dxa"/>
            <w:shd w:val="clear" w:color="auto" w:fill="EEF2F7"/>
          </w:tcPr>
          <w:p w14:paraId="17D6EDF8" w14:textId="77777777" w:rsidR="002E5C3D" w:rsidRDefault="00000000">
            <w:r>
              <w:rPr>
                <w:sz w:val="19"/>
              </w:rPr>
              <w:t>120</w:t>
            </w:r>
          </w:p>
        </w:tc>
        <w:tc>
          <w:tcPr>
            <w:tcW w:w="1440" w:type="dxa"/>
            <w:shd w:val="clear" w:color="auto" w:fill="EEF2F7"/>
          </w:tcPr>
          <w:p w14:paraId="2B740435" w14:textId="77777777" w:rsidR="002E5C3D" w:rsidRDefault="00000000">
            <w:r>
              <w:rPr>
                <w:sz w:val="19"/>
              </w:rPr>
              <w:t>No</w:t>
            </w:r>
          </w:p>
        </w:tc>
      </w:tr>
      <w:tr w:rsidR="002E5C3D" w14:paraId="3BAF6563" w14:textId="77777777">
        <w:trPr>
          <w:jc w:val="center"/>
        </w:trPr>
        <w:tc>
          <w:tcPr>
            <w:tcW w:w="504" w:type="dxa"/>
          </w:tcPr>
          <w:p w14:paraId="47E8379B" w14:textId="77777777" w:rsidR="002E5C3D" w:rsidRDefault="00000000">
            <w:r>
              <w:rPr>
                <w:sz w:val="19"/>
              </w:rPr>
              <w:t>5</w:t>
            </w:r>
          </w:p>
        </w:tc>
        <w:tc>
          <w:tcPr>
            <w:tcW w:w="2880" w:type="dxa"/>
          </w:tcPr>
          <w:p w14:paraId="32AA215B" w14:textId="77777777" w:rsidR="002E5C3D" w:rsidRDefault="00000000">
            <w:r>
              <w:rPr>
                <w:sz w:val="19"/>
              </w:rPr>
              <w:t>Deuda total controlada</w:t>
            </w:r>
          </w:p>
        </w:tc>
        <w:tc>
          <w:tcPr>
            <w:tcW w:w="3168" w:type="dxa"/>
          </w:tcPr>
          <w:p w14:paraId="43CE770D" w14:textId="77777777" w:rsidR="002E5C3D" w:rsidRDefault="00000000">
            <w:r>
              <w:rPr>
                <w:sz w:val="19"/>
              </w:rPr>
              <w:t>deuda_total_sistema &lt;= 50.000.000</w:t>
            </w:r>
          </w:p>
        </w:tc>
        <w:tc>
          <w:tcPr>
            <w:tcW w:w="1008" w:type="dxa"/>
          </w:tcPr>
          <w:p w14:paraId="62BA0324" w14:textId="77777777" w:rsidR="002E5C3D" w:rsidRDefault="00000000">
            <w:r>
              <w:rPr>
                <w:sz w:val="19"/>
              </w:rPr>
              <w:t>100</w:t>
            </w:r>
          </w:p>
        </w:tc>
        <w:tc>
          <w:tcPr>
            <w:tcW w:w="1440" w:type="dxa"/>
          </w:tcPr>
          <w:p w14:paraId="1517589E" w14:textId="77777777" w:rsidR="002E5C3D" w:rsidRDefault="00000000">
            <w:r>
              <w:rPr>
                <w:sz w:val="19"/>
              </w:rPr>
              <w:t>No</w:t>
            </w:r>
          </w:p>
        </w:tc>
      </w:tr>
      <w:tr w:rsidR="002E5C3D" w14:paraId="6F120FEA" w14:textId="77777777">
        <w:trPr>
          <w:jc w:val="center"/>
        </w:trPr>
        <w:tc>
          <w:tcPr>
            <w:tcW w:w="504" w:type="dxa"/>
            <w:shd w:val="clear" w:color="auto" w:fill="EEF2F7"/>
          </w:tcPr>
          <w:p w14:paraId="52D16573" w14:textId="77777777" w:rsidR="002E5C3D" w:rsidRDefault="00000000">
            <w:r>
              <w:rPr>
                <w:sz w:val="19"/>
              </w:rPr>
              <w:t>6</w:t>
            </w:r>
          </w:p>
        </w:tc>
        <w:tc>
          <w:tcPr>
            <w:tcW w:w="2880" w:type="dxa"/>
            <w:shd w:val="clear" w:color="auto" w:fill="EEF2F7"/>
          </w:tcPr>
          <w:p w14:paraId="462DC87D" w14:textId="77777777" w:rsidR="002E5C3D" w:rsidRDefault="00000000">
            <w:r>
              <w:rPr>
                <w:sz w:val="19"/>
              </w:rPr>
              <w:t>Historial de pagos bueno</w:t>
            </w:r>
          </w:p>
        </w:tc>
        <w:tc>
          <w:tcPr>
            <w:tcW w:w="3168" w:type="dxa"/>
            <w:shd w:val="clear" w:color="auto" w:fill="EEF2F7"/>
          </w:tcPr>
          <w:p w14:paraId="657149D6" w14:textId="77777777" w:rsidR="002E5C3D" w:rsidRDefault="00000000">
            <w:r>
              <w:rPr>
                <w:sz w:val="19"/>
              </w:rPr>
              <w:t>historial_pagos == bueno</w:t>
            </w:r>
          </w:p>
        </w:tc>
        <w:tc>
          <w:tcPr>
            <w:tcW w:w="1008" w:type="dxa"/>
            <w:shd w:val="clear" w:color="auto" w:fill="EEF2F7"/>
          </w:tcPr>
          <w:p w14:paraId="462A7C32" w14:textId="77777777" w:rsidR="002E5C3D" w:rsidRDefault="00000000">
            <w:r>
              <w:rPr>
                <w:sz w:val="19"/>
              </w:rPr>
              <w:t>130</w:t>
            </w:r>
          </w:p>
        </w:tc>
        <w:tc>
          <w:tcPr>
            <w:tcW w:w="1440" w:type="dxa"/>
            <w:shd w:val="clear" w:color="auto" w:fill="EEF2F7"/>
          </w:tcPr>
          <w:p w14:paraId="66EB61C1" w14:textId="77777777" w:rsidR="002E5C3D" w:rsidRDefault="00000000">
            <w:r>
              <w:rPr>
                <w:sz w:val="19"/>
              </w:rPr>
              <w:t>No</w:t>
            </w:r>
          </w:p>
        </w:tc>
      </w:tr>
      <w:tr w:rsidR="002E5C3D" w14:paraId="5366442A" w14:textId="77777777">
        <w:trPr>
          <w:jc w:val="center"/>
        </w:trPr>
        <w:tc>
          <w:tcPr>
            <w:tcW w:w="504" w:type="dxa"/>
          </w:tcPr>
          <w:p w14:paraId="22F965F1" w14:textId="77777777" w:rsidR="002E5C3D" w:rsidRDefault="00000000">
            <w:r>
              <w:rPr>
                <w:sz w:val="19"/>
              </w:rPr>
              <w:t>7</w:t>
            </w:r>
          </w:p>
        </w:tc>
        <w:tc>
          <w:tcPr>
            <w:tcW w:w="2880" w:type="dxa"/>
          </w:tcPr>
          <w:p w14:paraId="54C8919C" w14:textId="77777777" w:rsidR="002E5C3D" w:rsidRDefault="00000000">
            <w:r>
              <w:rPr>
                <w:sz w:val="19"/>
              </w:rPr>
              <w:t>Sin atrasos registrados</w:t>
            </w:r>
          </w:p>
        </w:tc>
        <w:tc>
          <w:tcPr>
            <w:tcW w:w="3168" w:type="dxa"/>
          </w:tcPr>
          <w:p w14:paraId="2D86FD51" w14:textId="77777777" w:rsidR="002E5C3D" w:rsidRDefault="00000000">
            <w:r>
              <w:rPr>
                <w:sz w:val="19"/>
              </w:rPr>
              <w:t>cantidad_atrasos == 0</w:t>
            </w:r>
          </w:p>
        </w:tc>
        <w:tc>
          <w:tcPr>
            <w:tcW w:w="1008" w:type="dxa"/>
          </w:tcPr>
          <w:p w14:paraId="2EB0D8A1" w14:textId="77777777" w:rsidR="002E5C3D" w:rsidRDefault="00000000">
            <w:r>
              <w:rPr>
                <w:sz w:val="19"/>
              </w:rPr>
              <w:t>100</w:t>
            </w:r>
          </w:p>
        </w:tc>
        <w:tc>
          <w:tcPr>
            <w:tcW w:w="1440" w:type="dxa"/>
          </w:tcPr>
          <w:p w14:paraId="517367E9" w14:textId="77777777" w:rsidR="002E5C3D" w:rsidRDefault="00000000">
            <w:r>
              <w:rPr>
                <w:sz w:val="19"/>
              </w:rPr>
              <w:t>No</w:t>
            </w:r>
          </w:p>
        </w:tc>
      </w:tr>
      <w:tr w:rsidR="002E5C3D" w14:paraId="052D95FD" w14:textId="77777777">
        <w:trPr>
          <w:jc w:val="center"/>
        </w:trPr>
        <w:tc>
          <w:tcPr>
            <w:tcW w:w="504" w:type="dxa"/>
            <w:shd w:val="clear" w:color="auto" w:fill="EEF2F7"/>
          </w:tcPr>
          <w:p w14:paraId="1551D607" w14:textId="77777777" w:rsidR="002E5C3D" w:rsidRDefault="00000000">
            <w:r>
              <w:rPr>
                <w:sz w:val="19"/>
              </w:rPr>
              <w:lastRenderedPageBreak/>
              <w:t>8</w:t>
            </w:r>
          </w:p>
        </w:tc>
        <w:tc>
          <w:tcPr>
            <w:tcW w:w="2880" w:type="dxa"/>
            <w:shd w:val="clear" w:color="auto" w:fill="EEF2F7"/>
          </w:tcPr>
          <w:p w14:paraId="7F8C8B0D" w14:textId="77777777" w:rsidR="002E5C3D" w:rsidRDefault="00000000">
            <w:r>
              <w:rPr>
                <w:sz w:val="19"/>
              </w:rPr>
              <w:t>Antigüedad laboral mínima</w:t>
            </w:r>
          </w:p>
        </w:tc>
        <w:tc>
          <w:tcPr>
            <w:tcW w:w="3168" w:type="dxa"/>
            <w:shd w:val="clear" w:color="auto" w:fill="EEF2F7"/>
          </w:tcPr>
          <w:p w14:paraId="4DBF80FC" w14:textId="77777777" w:rsidR="002E5C3D" w:rsidRDefault="00000000">
            <w:r>
              <w:rPr>
                <w:sz w:val="19"/>
              </w:rPr>
              <w:t>meses_empleo_actual &gt;= 6</w:t>
            </w:r>
          </w:p>
        </w:tc>
        <w:tc>
          <w:tcPr>
            <w:tcW w:w="1008" w:type="dxa"/>
            <w:shd w:val="clear" w:color="auto" w:fill="EEF2F7"/>
          </w:tcPr>
          <w:p w14:paraId="46C428C6" w14:textId="77777777" w:rsidR="002E5C3D" w:rsidRDefault="00000000">
            <w:r>
              <w:rPr>
                <w:sz w:val="19"/>
              </w:rPr>
              <w:t>80</w:t>
            </w:r>
          </w:p>
        </w:tc>
        <w:tc>
          <w:tcPr>
            <w:tcW w:w="1440" w:type="dxa"/>
            <w:shd w:val="clear" w:color="auto" w:fill="EEF2F7"/>
          </w:tcPr>
          <w:p w14:paraId="6E5D1CFA" w14:textId="77777777" w:rsidR="002E5C3D" w:rsidRDefault="00000000">
            <w:r>
              <w:rPr>
                <w:sz w:val="19"/>
              </w:rPr>
              <w:t>No</w:t>
            </w:r>
          </w:p>
        </w:tc>
      </w:tr>
      <w:tr w:rsidR="002E5C3D" w14:paraId="5C2C3B9A" w14:textId="77777777">
        <w:trPr>
          <w:jc w:val="center"/>
        </w:trPr>
        <w:tc>
          <w:tcPr>
            <w:tcW w:w="504" w:type="dxa"/>
          </w:tcPr>
          <w:p w14:paraId="40DFC56E" w14:textId="77777777" w:rsidR="002E5C3D" w:rsidRDefault="00000000">
            <w:r>
              <w:rPr>
                <w:sz w:val="19"/>
              </w:rPr>
              <w:t>9</w:t>
            </w:r>
          </w:p>
        </w:tc>
        <w:tc>
          <w:tcPr>
            <w:tcW w:w="2880" w:type="dxa"/>
          </w:tcPr>
          <w:p w14:paraId="63A5E17A" w14:textId="77777777" w:rsidR="002E5C3D" w:rsidRDefault="00000000">
            <w:r>
              <w:rPr>
                <w:sz w:val="19"/>
              </w:rPr>
              <w:t>Score externo aceptable</w:t>
            </w:r>
          </w:p>
        </w:tc>
        <w:tc>
          <w:tcPr>
            <w:tcW w:w="3168" w:type="dxa"/>
          </w:tcPr>
          <w:p w14:paraId="6DC80153" w14:textId="77777777" w:rsidR="002E5C3D" w:rsidRDefault="00000000">
            <w:r>
              <w:rPr>
                <w:sz w:val="19"/>
              </w:rPr>
              <w:t>score_externo &gt;= 500</w:t>
            </w:r>
          </w:p>
        </w:tc>
        <w:tc>
          <w:tcPr>
            <w:tcW w:w="1008" w:type="dxa"/>
          </w:tcPr>
          <w:p w14:paraId="2CE7BE98" w14:textId="77777777" w:rsidR="002E5C3D" w:rsidRDefault="00000000">
            <w:r>
              <w:rPr>
                <w:sz w:val="19"/>
              </w:rPr>
              <w:t>120</w:t>
            </w:r>
          </w:p>
        </w:tc>
        <w:tc>
          <w:tcPr>
            <w:tcW w:w="1440" w:type="dxa"/>
          </w:tcPr>
          <w:p w14:paraId="5187A75B" w14:textId="77777777" w:rsidR="002E5C3D" w:rsidRDefault="00000000">
            <w:r>
              <w:rPr>
                <w:sz w:val="19"/>
              </w:rPr>
              <w:t>No</w:t>
            </w:r>
          </w:p>
        </w:tc>
      </w:tr>
      <w:tr w:rsidR="002E5C3D" w14:paraId="015D3668" w14:textId="77777777">
        <w:trPr>
          <w:jc w:val="center"/>
        </w:trPr>
        <w:tc>
          <w:tcPr>
            <w:tcW w:w="504" w:type="dxa"/>
            <w:shd w:val="clear" w:color="auto" w:fill="EEF2F7"/>
          </w:tcPr>
          <w:p w14:paraId="27F77237" w14:textId="77777777" w:rsidR="002E5C3D" w:rsidRDefault="00000000">
            <w:r>
              <w:rPr>
                <w:sz w:val="19"/>
              </w:rPr>
              <w:t>10</w:t>
            </w:r>
          </w:p>
        </w:tc>
        <w:tc>
          <w:tcPr>
            <w:tcW w:w="2880" w:type="dxa"/>
            <w:shd w:val="clear" w:color="auto" w:fill="EEF2F7"/>
          </w:tcPr>
          <w:p w14:paraId="5AE577B4" w14:textId="77777777" w:rsidR="002E5C3D" w:rsidRDefault="00000000">
            <w:r>
              <w:rPr>
                <w:sz w:val="19"/>
              </w:rPr>
              <w:t>Referencias verificadas</w:t>
            </w:r>
          </w:p>
        </w:tc>
        <w:tc>
          <w:tcPr>
            <w:tcW w:w="3168" w:type="dxa"/>
            <w:shd w:val="clear" w:color="auto" w:fill="EEF2F7"/>
          </w:tcPr>
          <w:p w14:paraId="302E186C" w14:textId="77777777" w:rsidR="002E5C3D" w:rsidRDefault="00000000">
            <w:r>
              <w:rPr>
                <w:sz w:val="19"/>
              </w:rPr>
              <w:t>referencias_personales != malas</w:t>
            </w:r>
          </w:p>
        </w:tc>
        <w:tc>
          <w:tcPr>
            <w:tcW w:w="1008" w:type="dxa"/>
            <w:shd w:val="clear" w:color="auto" w:fill="EEF2F7"/>
          </w:tcPr>
          <w:p w14:paraId="736BAD84" w14:textId="77777777" w:rsidR="002E5C3D" w:rsidRDefault="00000000">
            <w:r>
              <w:rPr>
                <w:sz w:val="19"/>
              </w:rPr>
              <w:t>50</w:t>
            </w:r>
          </w:p>
        </w:tc>
        <w:tc>
          <w:tcPr>
            <w:tcW w:w="1440" w:type="dxa"/>
            <w:shd w:val="clear" w:color="auto" w:fill="EEF2F7"/>
          </w:tcPr>
          <w:p w14:paraId="04EC8955" w14:textId="77777777" w:rsidR="002E5C3D" w:rsidRDefault="00000000">
            <w:r>
              <w:rPr>
                <w:sz w:val="19"/>
              </w:rPr>
              <w:t>No</w:t>
            </w:r>
          </w:p>
        </w:tc>
      </w:tr>
      <w:tr w:rsidR="002E5C3D" w14:paraId="7FE53FCB" w14:textId="77777777">
        <w:trPr>
          <w:jc w:val="center"/>
        </w:trPr>
        <w:tc>
          <w:tcPr>
            <w:tcW w:w="504" w:type="dxa"/>
          </w:tcPr>
          <w:p w14:paraId="6FFCF3EB" w14:textId="77777777" w:rsidR="002E5C3D" w:rsidRDefault="002E5C3D"/>
        </w:tc>
        <w:tc>
          <w:tcPr>
            <w:tcW w:w="2880" w:type="dxa"/>
          </w:tcPr>
          <w:p w14:paraId="56266ACB" w14:textId="77777777" w:rsidR="002E5C3D" w:rsidRDefault="00000000">
            <w:r>
              <w:rPr>
                <w:sz w:val="19"/>
              </w:rPr>
              <w:t>PUNTAJE MÁXIMO</w:t>
            </w:r>
          </w:p>
        </w:tc>
        <w:tc>
          <w:tcPr>
            <w:tcW w:w="3168" w:type="dxa"/>
          </w:tcPr>
          <w:p w14:paraId="1ADBCCD5" w14:textId="77777777" w:rsidR="002E5C3D" w:rsidRDefault="002E5C3D"/>
        </w:tc>
        <w:tc>
          <w:tcPr>
            <w:tcW w:w="1008" w:type="dxa"/>
          </w:tcPr>
          <w:p w14:paraId="7D4DCE1C" w14:textId="77777777" w:rsidR="002E5C3D" w:rsidRDefault="00000000">
            <w:r>
              <w:rPr>
                <w:sz w:val="19"/>
              </w:rPr>
              <w:t>1000</w:t>
            </w:r>
          </w:p>
        </w:tc>
        <w:tc>
          <w:tcPr>
            <w:tcW w:w="1440" w:type="dxa"/>
          </w:tcPr>
          <w:p w14:paraId="2CE8F3FF" w14:textId="77777777" w:rsidR="002E5C3D" w:rsidRDefault="002E5C3D"/>
        </w:tc>
      </w:tr>
    </w:tbl>
    <w:p w14:paraId="18CD5DDD" w14:textId="77777777" w:rsidR="002E5C3D" w:rsidRPr="000525FA" w:rsidRDefault="00000000">
      <w:pPr>
        <w:pStyle w:val="Ttulo2"/>
        <w:rPr>
          <w:lang w:val="es-PY"/>
        </w:rPr>
      </w:pPr>
      <w:r w:rsidRPr="000525FA">
        <w:rPr>
          <w:rFonts w:ascii="Calibri" w:hAnsi="Calibri"/>
          <w:color w:val="1F3A5F"/>
          <w:lang w:val="es-PY"/>
        </w:rPr>
        <w:t>4.1 Cómo se asignan los pesos de las reglas</w:t>
      </w:r>
    </w:p>
    <w:p w14:paraId="1996985E" w14:textId="77777777" w:rsidR="002E5C3D" w:rsidRPr="000525FA" w:rsidRDefault="00000000">
      <w:pPr>
        <w:rPr>
          <w:lang w:val="es-PY"/>
        </w:rPr>
      </w:pPr>
      <w:r w:rsidRPr="000525FA">
        <w:rPr>
          <w:lang w:val="es-PY"/>
        </w:rPr>
        <w:t>El peso en puntos de cada regla refleja su relevancia marginal en la decisión de riesgo. Las reglas de capacidad de pago e historial reciben los pesos más altos (150, 130, 120), coherente con la matriz de criterios ponderados de la sección 2, mientras que factores de respaldo (antigüedad, referencias) reciben pesos menores (80, 50). Las reglas determinantes llevan además la marca de exclusión, independiente de su aporte en puntos.</w:t>
      </w:r>
    </w:p>
    <w:p w14:paraId="416000A6" w14:textId="77777777" w:rsidR="002E5C3D" w:rsidRPr="000525FA" w:rsidRDefault="00000000">
      <w:pPr>
        <w:pStyle w:val="Ttulo2"/>
        <w:rPr>
          <w:lang w:val="es-PY"/>
        </w:rPr>
      </w:pPr>
      <w:r w:rsidRPr="000525FA">
        <w:rPr>
          <w:rFonts w:ascii="Calibri" w:hAnsi="Calibri"/>
          <w:color w:val="1F3A5F"/>
          <w:lang w:val="es-PY"/>
        </w:rPr>
        <w:t>4.2 Reglas determinantes</w:t>
      </w:r>
    </w:p>
    <w:p w14:paraId="1B05CA7B" w14:textId="77777777" w:rsidR="002E5C3D" w:rsidRPr="000525FA" w:rsidRDefault="00000000">
      <w:pPr>
        <w:rPr>
          <w:lang w:val="es-PY"/>
        </w:rPr>
      </w:pPr>
      <w:r w:rsidRPr="000525FA">
        <w:rPr>
          <w:lang w:val="es-PY"/>
        </w:rPr>
        <w:t>Una regla determinante es una condición excluyente: si no se cumple, el motor corta la evaluación (break) y clasifica al cliente como RECHAZADO con porcentaje 0, sin importar los puntos acumulados en las demás reglas. El identificador de la regla que provocó el rechazo se guarda en el campo regla_determinante_id de la evaluación, para trazabilidad.</w:t>
      </w:r>
    </w:p>
    <w:p w14:paraId="483592EC" w14:textId="77777777" w:rsidR="002E5C3D" w:rsidRPr="000525FA" w:rsidRDefault="00000000">
      <w:pPr>
        <w:pStyle w:val="Listaconvietas"/>
        <w:rPr>
          <w:lang w:val="es-PY"/>
        </w:rPr>
      </w:pPr>
      <w:r w:rsidRPr="000525FA">
        <w:rPr>
          <w:b/>
          <w:lang w:val="es-PY"/>
        </w:rPr>
        <w:t xml:space="preserve">Regla 1 — Sin antecedentes en lista negra: </w:t>
      </w:r>
      <w:r w:rsidRPr="000525FA">
        <w:rPr>
          <w:lang w:val="es-PY"/>
        </w:rPr>
        <w:t>el cliente no debe aparecer en listas de sanciones OFAC / ONU (cumplimiento normativo).</w:t>
      </w:r>
    </w:p>
    <w:p w14:paraId="4A523117" w14:textId="77777777" w:rsidR="002E5C3D" w:rsidRPr="000525FA" w:rsidRDefault="00000000">
      <w:pPr>
        <w:pStyle w:val="Listaconvietas"/>
        <w:rPr>
          <w:lang w:val="es-PY"/>
        </w:rPr>
      </w:pPr>
      <w:r w:rsidRPr="000525FA">
        <w:rPr>
          <w:b/>
          <w:lang w:val="es-PY"/>
        </w:rPr>
        <w:t xml:space="preserve">Regla 2 — Edad mínima requerida: </w:t>
      </w:r>
      <w:r w:rsidRPr="000525FA">
        <w:rPr>
          <w:lang w:val="es-PY"/>
        </w:rPr>
        <w:t>edad &gt;= 21 años, requisito de capacidad legal para contratar.</w:t>
      </w:r>
    </w:p>
    <w:p w14:paraId="4E321286" w14:textId="77777777" w:rsidR="002E5C3D" w:rsidRPr="000525FA" w:rsidRDefault="00000000">
      <w:pPr>
        <w:pStyle w:val="Ttulo2"/>
        <w:rPr>
          <w:lang w:val="es-PY"/>
        </w:rPr>
      </w:pPr>
      <w:r w:rsidRPr="000525FA">
        <w:rPr>
          <w:rFonts w:ascii="Calibri" w:hAnsi="Calibri"/>
          <w:color w:val="1F3A5F"/>
          <w:lang w:val="es-PY"/>
        </w:rPr>
        <w:t>4.3 Verificación automática contra lista negra (ONU / OFAC)</w:t>
      </w:r>
    </w:p>
    <w:p w14:paraId="71FD9058" w14:textId="77777777" w:rsidR="002E5C3D" w:rsidRDefault="00000000">
      <w:r w:rsidRPr="000525FA">
        <w:rPr>
          <w:lang w:val="es-PY"/>
        </w:rPr>
        <w:t xml:space="preserve">El núcleo del sistema (core/lista_negra_checker.py) verifica automáticamente al cliente contra la lista de sanciones usando coincidencia parcial por nombre, apellido y número de documento. </w:t>
      </w:r>
      <w:r>
        <w:t>Asigna un puntaje de confianza al match:</w:t>
      </w:r>
    </w:p>
    <w:tbl>
      <w:tblPr>
        <w:tblStyle w:val="Tablaconcuadrcula"/>
        <w:tblW w:w="0" w:type="auto"/>
        <w:jc w:val="center"/>
        <w:tblLook w:val="04A0" w:firstRow="1" w:lastRow="0" w:firstColumn="1" w:lastColumn="0" w:noHBand="0" w:noVBand="1"/>
      </w:tblPr>
      <w:tblGrid>
        <w:gridCol w:w="3744"/>
        <w:gridCol w:w="2016"/>
        <w:gridCol w:w="2160"/>
      </w:tblGrid>
      <w:tr w:rsidR="002E5C3D" w14:paraId="32ACBDC5" w14:textId="77777777">
        <w:trPr>
          <w:jc w:val="center"/>
        </w:trPr>
        <w:tc>
          <w:tcPr>
            <w:tcW w:w="3744" w:type="dxa"/>
            <w:shd w:val="clear" w:color="auto" w:fill="1F3A5F"/>
          </w:tcPr>
          <w:p w14:paraId="27976EDD" w14:textId="77777777" w:rsidR="002E5C3D" w:rsidRDefault="00000000">
            <w:r>
              <w:rPr>
                <w:b/>
                <w:color w:val="FFFFFF"/>
                <w:sz w:val="20"/>
              </w:rPr>
              <w:t>Tipo de coincidencia</w:t>
            </w:r>
          </w:p>
        </w:tc>
        <w:tc>
          <w:tcPr>
            <w:tcW w:w="2016" w:type="dxa"/>
            <w:shd w:val="clear" w:color="auto" w:fill="1F3A5F"/>
          </w:tcPr>
          <w:p w14:paraId="7784E787" w14:textId="77777777" w:rsidR="002E5C3D" w:rsidRDefault="00000000">
            <w:r>
              <w:rPr>
                <w:b/>
                <w:color w:val="FFFFFF"/>
                <w:sz w:val="20"/>
              </w:rPr>
              <w:t>Confianza</w:t>
            </w:r>
          </w:p>
        </w:tc>
        <w:tc>
          <w:tcPr>
            <w:tcW w:w="2160" w:type="dxa"/>
            <w:shd w:val="clear" w:color="auto" w:fill="1F3A5F"/>
          </w:tcPr>
          <w:p w14:paraId="40B31EAE" w14:textId="77777777" w:rsidR="002E5C3D" w:rsidRDefault="00000000">
            <w:r>
              <w:rPr>
                <w:b/>
                <w:color w:val="FFFFFF"/>
                <w:sz w:val="20"/>
              </w:rPr>
              <w:t>Nivel de alerta</w:t>
            </w:r>
          </w:p>
        </w:tc>
      </w:tr>
      <w:tr w:rsidR="002E5C3D" w14:paraId="4E07EA84" w14:textId="77777777">
        <w:trPr>
          <w:jc w:val="center"/>
        </w:trPr>
        <w:tc>
          <w:tcPr>
            <w:tcW w:w="3744" w:type="dxa"/>
          </w:tcPr>
          <w:p w14:paraId="27F91020" w14:textId="77777777" w:rsidR="002E5C3D" w:rsidRDefault="00000000">
            <w:r>
              <w:rPr>
                <w:sz w:val="19"/>
              </w:rPr>
              <w:t>Documento de identidad / pasaporte</w:t>
            </w:r>
          </w:p>
        </w:tc>
        <w:tc>
          <w:tcPr>
            <w:tcW w:w="2016" w:type="dxa"/>
          </w:tcPr>
          <w:p w14:paraId="18EC6223" w14:textId="77777777" w:rsidR="002E5C3D" w:rsidRDefault="00000000">
            <w:r>
              <w:rPr>
                <w:sz w:val="19"/>
              </w:rPr>
              <w:t>100</w:t>
            </w:r>
          </w:p>
        </w:tc>
        <w:tc>
          <w:tcPr>
            <w:tcW w:w="2160" w:type="dxa"/>
          </w:tcPr>
          <w:p w14:paraId="3F7D8945" w14:textId="77777777" w:rsidR="002E5C3D" w:rsidRDefault="00000000">
            <w:r>
              <w:rPr>
                <w:sz w:val="19"/>
              </w:rPr>
              <w:t>confirmado</w:t>
            </w:r>
          </w:p>
        </w:tc>
      </w:tr>
      <w:tr w:rsidR="002E5C3D" w14:paraId="0A448906" w14:textId="77777777">
        <w:trPr>
          <w:jc w:val="center"/>
        </w:trPr>
        <w:tc>
          <w:tcPr>
            <w:tcW w:w="3744" w:type="dxa"/>
            <w:shd w:val="clear" w:color="auto" w:fill="EEF2F7"/>
          </w:tcPr>
          <w:p w14:paraId="20BCAA9D" w14:textId="77777777" w:rsidR="002E5C3D" w:rsidRDefault="00000000">
            <w:r>
              <w:rPr>
                <w:sz w:val="19"/>
              </w:rPr>
              <w:t>Nombre y apellido exactos</w:t>
            </w:r>
          </w:p>
        </w:tc>
        <w:tc>
          <w:tcPr>
            <w:tcW w:w="2016" w:type="dxa"/>
            <w:shd w:val="clear" w:color="auto" w:fill="EEF2F7"/>
          </w:tcPr>
          <w:p w14:paraId="00EA08A7" w14:textId="77777777" w:rsidR="002E5C3D" w:rsidRDefault="00000000">
            <w:r>
              <w:rPr>
                <w:sz w:val="19"/>
              </w:rPr>
              <w:t>100 (50+50)</w:t>
            </w:r>
          </w:p>
        </w:tc>
        <w:tc>
          <w:tcPr>
            <w:tcW w:w="2160" w:type="dxa"/>
            <w:shd w:val="clear" w:color="auto" w:fill="EEF2F7"/>
          </w:tcPr>
          <w:p w14:paraId="2D5AAA50" w14:textId="77777777" w:rsidR="002E5C3D" w:rsidRDefault="00000000">
            <w:r>
              <w:rPr>
                <w:sz w:val="19"/>
              </w:rPr>
              <w:t>confirmado</w:t>
            </w:r>
          </w:p>
        </w:tc>
      </w:tr>
      <w:tr w:rsidR="002E5C3D" w14:paraId="1149E827" w14:textId="77777777">
        <w:trPr>
          <w:jc w:val="center"/>
        </w:trPr>
        <w:tc>
          <w:tcPr>
            <w:tcW w:w="3744" w:type="dxa"/>
          </w:tcPr>
          <w:p w14:paraId="02494E83" w14:textId="77777777" w:rsidR="002E5C3D" w:rsidRDefault="00000000">
            <w:r>
              <w:rPr>
                <w:sz w:val="19"/>
              </w:rPr>
              <w:t>Coincidencia alta (≥ 80)</w:t>
            </w:r>
          </w:p>
        </w:tc>
        <w:tc>
          <w:tcPr>
            <w:tcW w:w="2016" w:type="dxa"/>
          </w:tcPr>
          <w:p w14:paraId="5155B092" w14:textId="77777777" w:rsidR="002E5C3D" w:rsidRDefault="00000000">
            <w:r>
              <w:rPr>
                <w:sz w:val="19"/>
              </w:rPr>
              <w:t>≥ 80</w:t>
            </w:r>
          </w:p>
        </w:tc>
        <w:tc>
          <w:tcPr>
            <w:tcW w:w="2160" w:type="dxa"/>
          </w:tcPr>
          <w:p w14:paraId="5F63C358" w14:textId="77777777" w:rsidR="002E5C3D" w:rsidRDefault="00000000">
            <w:r>
              <w:rPr>
                <w:sz w:val="19"/>
              </w:rPr>
              <w:t>confirmado</w:t>
            </w:r>
          </w:p>
        </w:tc>
      </w:tr>
      <w:tr w:rsidR="002E5C3D" w14:paraId="6A0A9301" w14:textId="77777777">
        <w:trPr>
          <w:jc w:val="center"/>
        </w:trPr>
        <w:tc>
          <w:tcPr>
            <w:tcW w:w="3744" w:type="dxa"/>
            <w:shd w:val="clear" w:color="auto" w:fill="EEF2F7"/>
          </w:tcPr>
          <w:p w14:paraId="5B5BEA32" w14:textId="77777777" w:rsidR="002E5C3D" w:rsidRDefault="00000000">
            <w:r>
              <w:rPr>
                <w:sz w:val="19"/>
              </w:rPr>
              <w:t>Coincidencia parcial (≥ 50)</w:t>
            </w:r>
          </w:p>
        </w:tc>
        <w:tc>
          <w:tcPr>
            <w:tcW w:w="2016" w:type="dxa"/>
            <w:shd w:val="clear" w:color="auto" w:fill="EEF2F7"/>
          </w:tcPr>
          <w:p w14:paraId="70346BAF" w14:textId="77777777" w:rsidR="002E5C3D" w:rsidRDefault="00000000">
            <w:r>
              <w:rPr>
                <w:sz w:val="19"/>
              </w:rPr>
              <w:t>50–79</w:t>
            </w:r>
          </w:p>
        </w:tc>
        <w:tc>
          <w:tcPr>
            <w:tcW w:w="2160" w:type="dxa"/>
            <w:shd w:val="clear" w:color="auto" w:fill="EEF2F7"/>
          </w:tcPr>
          <w:p w14:paraId="26140B84" w14:textId="77777777" w:rsidR="002E5C3D" w:rsidRDefault="00000000">
            <w:r>
              <w:rPr>
                <w:sz w:val="19"/>
              </w:rPr>
              <w:t>posible</w:t>
            </w:r>
          </w:p>
        </w:tc>
      </w:tr>
      <w:tr w:rsidR="002E5C3D" w14:paraId="3CF87589" w14:textId="77777777">
        <w:trPr>
          <w:jc w:val="center"/>
        </w:trPr>
        <w:tc>
          <w:tcPr>
            <w:tcW w:w="3744" w:type="dxa"/>
          </w:tcPr>
          <w:p w14:paraId="32B67537" w14:textId="77777777" w:rsidR="002E5C3D" w:rsidRDefault="00000000">
            <w:r>
              <w:rPr>
                <w:sz w:val="19"/>
              </w:rPr>
              <w:t>Sin coincidencia significativa</w:t>
            </w:r>
          </w:p>
        </w:tc>
        <w:tc>
          <w:tcPr>
            <w:tcW w:w="2016" w:type="dxa"/>
          </w:tcPr>
          <w:p w14:paraId="1CBB8F62" w14:textId="77777777" w:rsidR="002E5C3D" w:rsidRDefault="00000000">
            <w:r>
              <w:rPr>
                <w:sz w:val="19"/>
              </w:rPr>
              <w:t>&lt; 50</w:t>
            </w:r>
          </w:p>
        </w:tc>
        <w:tc>
          <w:tcPr>
            <w:tcW w:w="2160" w:type="dxa"/>
          </w:tcPr>
          <w:p w14:paraId="62785241" w14:textId="77777777" w:rsidR="002E5C3D" w:rsidRDefault="00000000">
            <w:r>
              <w:rPr>
                <w:sz w:val="19"/>
              </w:rPr>
              <w:t>ninguno</w:t>
            </w:r>
          </w:p>
        </w:tc>
      </w:tr>
    </w:tbl>
    <w:p w14:paraId="22C1CE28" w14:textId="77777777" w:rsidR="002E5C3D" w:rsidRPr="000525FA" w:rsidRDefault="00000000">
      <w:pPr>
        <w:rPr>
          <w:lang w:val="es-PY"/>
        </w:rPr>
      </w:pPr>
      <w:r w:rsidRPr="000525FA">
        <w:rPr>
          <w:i/>
          <w:color w:val="C62828"/>
          <w:lang w:val="es-PY"/>
        </w:rPr>
        <w:t>Si la verificación resulta positiva, la clasificación de riesgo se fuerza a ALTO / rechazo automáticamente y se registra el motivo en la explicación. Es el factor determinante de mayor jerarquía del sistema.</w:t>
      </w:r>
    </w:p>
    <w:p w14:paraId="000E8FA7" w14:textId="77777777" w:rsidR="002E5C3D" w:rsidRPr="000525FA" w:rsidRDefault="00000000">
      <w:pPr>
        <w:pStyle w:val="Ttulo1"/>
        <w:rPr>
          <w:lang w:val="es-PY"/>
        </w:rPr>
      </w:pPr>
      <w:r w:rsidRPr="000525FA">
        <w:rPr>
          <w:rFonts w:ascii="Calibri" w:hAnsi="Calibri"/>
          <w:color w:val="1F3A5F"/>
          <w:lang w:val="es-PY"/>
        </w:rPr>
        <w:lastRenderedPageBreak/>
        <w:t>5. Cálculo de umbrales y clasificación final</w:t>
      </w:r>
    </w:p>
    <w:p w14:paraId="49A9B935" w14:textId="77777777" w:rsidR="002E5C3D" w:rsidRPr="000525FA" w:rsidRDefault="00000000">
      <w:pPr>
        <w:rPr>
          <w:lang w:val="es-PY"/>
        </w:rPr>
      </w:pPr>
      <w:r w:rsidRPr="000525FA">
        <w:rPr>
          <w:lang w:val="es-PY"/>
        </w:rPr>
        <w:t>El motor IF-THEN calcula el porcentaje de puntaje obtenido respecto del puntaje máximo posible y lo compara contra umbrales fijos. La elección de un modelo relativo (porcentaje) permite que los umbrales se mantengan válidos aunque se agreguen o modifiquen reglas.</w:t>
      </w:r>
    </w:p>
    <w:p w14:paraId="0F33014C" w14:textId="77777777" w:rsidR="002E5C3D" w:rsidRPr="000525FA" w:rsidRDefault="00000000">
      <w:pPr>
        <w:jc w:val="center"/>
        <w:rPr>
          <w:lang w:val="es-PY"/>
        </w:rPr>
      </w:pPr>
      <w:r w:rsidRPr="000525FA">
        <w:rPr>
          <w:b/>
          <w:color w:val="1F3A5F"/>
          <w:sz w:val="24"/>
          <w:lang w:val="es-PY"/>
        </w:rPr>
        <w:t>porcentaje = (score_obtenido / score_máximo) × 100</w:t>
      </w:r>
    </w:p>
    <w:tbl>
      <w:tblPr>
        <w:tblStyle w:val="Tablaconcuadrcula"/>
        <w:tblW w:w="0" w:type="auto"/>
        <w:jc w:val="center"/>
        <w:tblLook w:val="04A0" w:firstRow="1" w:lastRow="0" w:firstColumn="1" w:lastColumn="0" w:noHBand="0" w:noVBand="1"/>
      </w:tblPr>
      <w:tblGrid>
        <w:gridCol w:w="2470"/>
        <w:gridCol w:w="1263"/>
        <w:gridCol w:w="1675"/>
        <w:gridCol w:w="1522"/>
        <w:gridCol w:w="1926"/>
      </w:tblGrid>
      <w:tr w:rsidR="002E5C3D" w14:paraId="6E591E08" w14:textId="77777777">
        <w:trPr>
          <w:jc w:val="center"/>
        </w:trPr>
        <w:tc>
          <w:tcPr>
            <w:tcW w:w="2736" w:type="dxa"/>
            <w:shd w:val="clear" w:color="auto" w:fill="1F3A5F"/>
          </w:tcPr>
          <w:p w14:paraId="32C575F6" w14:textId="77777777" w:rsidR="002E5C3D" w:rsidRDefault="00000000">
            <w:r>
              <w:rPr>
                <w:b/>
                <w:color w:val="FFFFFF"/>
                <w:sz w:val="20"/>
              </w:rPr>
              <w:t>Condición</w:t>
            </w:r>
          </w:p>
        </w:tc>
        <w:tc>
          <w:tcPr>
            <w:tcW w:w="1296" w:type="dxa"/>
            <w:shd w:val="clear" w:color="auto" w:fill="1F3A5F"/>
          </w:tcPr>
          <w:p w14:paraId="5C4B1E6E" w14:textId="77777777" w:rsidR="002E5C3D" w:rsidRDefault="00000000">
            <w:r>
              <w:rPr>
                <w:b/>
                <w:color w:val="FFFFFF"/>
                <w:sz w:val="20"/>
              </w:rPr>
              <w:t>Porcentaje</w:t>
            </w:r>
          </w:p>
        </w:tc>
        <w:tc>
          <w:tcPr>
            <w:tcW w:w="1872" w:type="dxa"/>
            <w:shd w:val="clear" w:color="auto" w:fill="1F3A5F"/>
          </w:tcPr>
          <w:p w14:paraId="48DB476A" w14:textId="77777777" w:rsidR="002E5C3D" w:rsidRDefault="00000000">
            <w:r>
              <w:rPr>
                <w:b/>
                <w:color w:val="FFFFFF"/>
                <w:sz w:val="20"/>
              </w:rPr>
              <w:t>Puntos (sobre 1000)</w:t>
            </w:r>
          </w:p>
        </w:tc>
        <w:tc>
          <w:tcPr>
            <w:tcW w:w="1584" w:type="dxa"/>
            <w:shd w:val="clear" w:color="auto" w:fill="1F3A5F"/>
          </w:tcPr>
          <w:p w14:paraId="1F4F851A" w14:textId="77777777" w:rsidR="002E5C3D" w:rsidRDefault="00000000">
            <w:r>
              <w:rPr>
                <w:b/>
                <w:color w:val="FFFFFF"/>
                <w:sz w:val="20"/>
              </w:rPr>
              <w:t>Clasificación</w:t>
            </w:r>
          </w:p>
        </w:tc>
        <w:tc>
          <w:tcPr>
            <w:tcW w:w="2016" w:type="dxa"/>
            <w:shd w:val="clear" w:color="auto" w:fill="1F3A5F"/>
          </w:tcPr>
          <w:p w14:paraId="48B1F6E2" w14:textId="77777777" w:rsidR="002E5C3D" w:rsidRDefault="00000000">
            <w:r>
              <w:rPr>
                <w:b/>
                <w:color w:val="FFFFFF"/>
                <w:sz w:val="20"/>
              </w:rPr>
              <w:t>Decisión de apoyo</w:t>
            </w:r>
          </w:p>
        </w:tc>
      </w:tr>
      <w:tr w:rsidR="002E5C3D" w14:paraId="43DE0C67" w14:textId="77777777">
        <w:trPr>
          <w:jc w:val="center"/>
        </w:trPr>
        <w:tc>
          <w:tcPr>
            <w:tcW w:w="2736" w:type="dxa"/>
          </w:tcPr>
          <w:p w14:paraId="6BE20241" w14:textId="77777777" w:rsidR="002E5C3D" w:rsidRDefault="00000000">
            <w:r>
              <w:rPr>
                <w:sz w:val="19"/>
              </w:rPr>
              <w:t>Regla determinante fallida</w:t>
            </w:r>
          </w:p>
        </w:tc>
        <w:tc>
          <w:tcPr>
            <w:tcW w:w="1296" w:type="dxa"/>
          </w:tcPr>
          <w:p w14:paraId="587D6070" w14:textId="77777777" w:rsidR="002E5C3D" w:rsidRDefault="00000000">
            <w:r>
              <w:rPr>
                <w:sz w:val="19"/>
              </w:rPr>
              <w:t>—</w:t>
            </w:r>
          </w:p>
        </w:tc>
        <w:tc>
          <w:tcPr>
            <w:tcW w:w="1872" w:type="dxa"/>
          </w:tcPr>
          <w:p w14:paraId="5CE98705" w14:textId="77777777" w:rsidR="002E5C3D" w:rsidRDefault="00000000">
            <w:r>
              <w:rPr>
                <w:sz w:val="19"/>
              </w:rPr>
              <w:t>—</w:t>
            </w:r>
          </w:p>
        </w:tc>
        <w:tc>
          <w:tcPr>
            <w:tcW w:w="1584" w:type="dxa"/>
          </w:tcPr>
          <w:p w14:paraId="05EDBEF6" w14:textId="77777777" w:rsidR="002E5C3D" w:rsidRDefault="00000000">
            <w:r>
              <w:rPr>
                <w:sz w:val="19"/>
              </w:rPr>
              <w:t>RECHAZADO</w:t>
            </w:r>
          </w:p>
        </w:tc>
        <w:tc>
          <w:tcPr>
            <w:tcW w:w="2016" w:type="dxa"/>
          </w:tcPr>
          <w:p w14:paraId="0CC38550" w14:textId="77777777" w:rsidR="002E5C3D" w:rsidRDefault="00000000">
            <w:r>
              <w:rPr>
                <w:sz w:val="19"/>
              </w:rPr>
              <w:t>Rechazado (excluyente)</w:t>
            </w:r>
          </w:p>
        </w:tc>
      </w:tr>
      <w:tr w:rsidR="002E5C3D" w14:paraId="2934251F" w14:textId="77777777">
        <w:trPr>
          <w:jc w:val="center"/>
        </w:trPr>
        <w:tc>
          <w:tcPr>
            <w:tcW w:w="2736" w:type="dxa"/>
            <w:shd w:val="clear" w:color="auto" w:fill="EEF2F7"/>
          </w:tcPr>
          <w:p w14:paraId="388EAA0E" w14:textId="77777777" w:rsidR="002E5C3D" w:rsidRDefault="00000000">
            <w:r>
              <w:rPr>
                <w:sz w:val="19"/>
              </w:rPr>
              <w:t>porcentaje ≥ 75 %</w:t>
            </w:r>
          </w:p>
        </w:tc>
        <w:tc>
          <w:tcPr>
            <w:tcW w:w="1296" w:type="dxa"/>
            <w:shd w:val="clear" w:color="auto" w:fill="EEF2F7"/>
          </w:tcPr>
          <w:p w14:paraId="541E9E5F" w14:textId="77777777" w:rsidR="002E5C3D" w:rsidRDefault="00000000">
            <w:r>
              <w:rPr>
                <w:sz w:val="19"/>
              </w:rPr>
              <w:t>≥ 75 %</w:t>
            </w:r>
          </w:p>
        </w:tc>
        <w:tc>
          <w:tcPr>
            <w:tcW w:w="1872" w:type="dxa"/>
            <w:shd w:val="clear" w:color="auto" w:fill="EEF2F7"/>
          </w:tcPr>
          <w:p w14:paraId="35AE80B3" w14:textId="77777777" w:rsidR="002E5C3D" w:rsidRDefault="00000000">
            <w:r>
              <w:rPr>
                <w:sz w:val="19"/>
              </w:rPr>
              <w:t>≥ 750</w:t>
            </w:r>
          </w:p>
        </w:tc>
        <w:tc>
          <w:tcPr>
            <w:tcW w:w="1584" w:type="dxa"/>
            <w:shd w:val="clear" w:color="auto" w:fill="EEF2F7"/>
          </w:tcPr>
          <w:p w14:paraId="028C12DF" w14:textId="77777777" w:rsidR="002E5C3D" w:rsidRDefault="00000000">
            <w:r>
              <w:rPr>
                <w:sz w:val="19"/>
              </w:rPr>
              <w:t>BAJO</w:t>
            </w:r>
          </w:p>
        </w:tc>
        <w:tc>
          <w:tcPr>
            <w:tcW w:w="2016" w:type="dxa"/>
            <w:shd w:val="clear" w:color="auto" w:fill="EEF2F7"/>
          </w:tcPr>
          <w:p w14:paraId="52BC9F32" w14:textId="77777777" w:rsidR="002E5C3D" w:rsidRDefault="00000000">
            <w:r>
              <w:rPr>
                <w:sz w:val="19"/>
              </w:rPr>
              <w:t>FAVORABLE</w:t>
            </w:r>
          </w:p>
        </w:tc>
      </w:tr>
      <w:tr w:rsidR="002E5C3D" w14:paraId="727FE040" w14:textId="77777777">
        <w:trPr>
          <w:jc w:val="center"/>
        </w:trPr>
        <w:tc>
          <w:tcPr>
            <w:tcW w:w="2736" w:type="dxa"/>
          </w:tcPr>
          <w:p w14:paraId="5080EC94" w14:textId="77777777" w:rsidR="002E5C3D" w:rsidRDefault="00000000">
            <w:r>
              <w:rPr>
                <w:sz w:val="19"/>
              </w:rPr>
              <w:t>50 % ≤ porcentaje &lt; 75 %</w:t>
            </w:r>
          </w:p>
        </w:tc>
        <w:tc>
          <w:tcPr>
            <w:tcW w:w="1296" w:type="dxa"/>
          </w:tcPr>
          <w:p w14:paraId="7D00CD31" w14:textId="77777777" w:rsidR="002E5C3D" w:rsidRDefault="00000000">
            <w:r>
              <w:rPr>
                <w:sz w:val="19"/>
              </w:rPr>
              <w:t>50–74 %</w:t>
            </w:r>
          </w:p>
        </w:tc>
        <w:tc>
          <w:tcPr>
            <w:tcW w:w="1872" w:type="dxa"/>
          </w:tcPr>
          <w:p w14:paraId="22CCD26E" w14:textId="77777777" w:rsidR="002E5C3D" w:rsidRDefault="00000000">
            <w:r>
              <w:rPr>
                <w:sz w:val="19"/>
              </w:rPr>
              <w:t>500–749</w:t>
            </w:r>
          </w:p>
        </w:tc>
        <w:tc>
          <w:tcPr>
            <w:tcW w:w="1584" w:type="dxa"/>
          </w:tcPr>
          <w:p w14:paraId="26B182BB" w14:textId="77777777" w:rsidR="002E5C3D" w:rsidRDefault="00000000">
            <w:r>
              <w:rPr>
                <w:sz w:val="19"/>
              </w:rPr>
              <w:t>MEDIO</w:t>
            </w:r>
          </w:p>
        </w:tc>
        <w:tc>
          <w:tcPr>
            <w:tcW w:w="2016" w:type="dxa"/>
          </w:tcPr>
          <w:p w14:paraId="02F0FF54" w14:textId="77777777" w:rsidR="002E5C3D" w:rsidRDefault="00000000">
            <w:r>
              <w:rPr>
                <w:sz w:val="19"/>
              </w:rPr>
              <w:t>CON OBSERVACIONES</w:t>
            </w:r>
          </w:p>
        </w:tc>
      </w:tr>
      <w:tr w:rsidR="002E5C3D" w14:paraId="10911072" w14:textId="77777777">
        <w:trPr>
          <w:jc w:val="center"/>
        </w:trPr>
        <w:tc>
          <w:tcPr>
            <w:tcW w:w="2736" w:type="dxa"/>
            <w:shd w:val="clear" w:color="auto" w:fill="EEF2F7"/>
          </w:tcPr>
          <w:p w14:paraId="2ECAF3EF" w14:textId="77777777" w:rsidR="002E5C3D" w:rsidRDefault="00000000">
            <w:r>
              <w:rPr>
                <w:sz w:val="19"/>
              </w:rPr>
              <w:t>porcentaje &lt; 50 %</w:t>
            </w:r>
          </w:p>
        </w:tc>
        <w:tc>
          <w:tcPr>
            <w:tcW w:w="1296" w:type="dxa"/>
            <w:shd w:val="clear" w:color="auto" w:fill="EEF2F7"/>
          </w:tcPr>
          <w:p w14:paraId="3AFCEBF8" w14:textId="77777777" w:rsidR="002E5C3D" w:rsidRDefault="00000000">
            <w:r>
              <w:rPr>
                <w:sz w:val="19"/>
              </w:rPr>
              <w:t>&lt; 50 %</w:t>
            </w:r>
          </w:p>
        </w:tc>
        <w:tc>
          <w:tcPr>
            <w:tcW w:w="1872" w:type="dxa"/>
            <w:shd w:val="clear" w:color="auto" w:fill="EEF2F7"/>
          </w:tcPr>
          <w:p w14:paraId="13F56243" w14:textId="77777777" w:rsidR="002E5C3D" w:rsidRDefault="00000000">
            <w:r>
              <w:rPr>
                <w:sz w:val="19"/>
              </w:rPr>
              <w:t>&lt; 500</w:t>
            </w:r>
          </w:p>
        </w:tc>
        <w:tc>
          <w:tcPr>
            <w:tcW w:w="1584" w:type="dxa"/>
            <w:shd w:val="clear" w:color="auto" w:fill="EEF2F7"/>
          </w:tcPr>
          <w:p w14:paraId="47C75DA9" w14:textId="77777777" w:rsidR="002E5C3D" w:rsidRDefault="00000000">
            <w:r>
              <w:rPr>
                <w:sz w:val="19"/>
              </w:rPr>
              <w:t>ALTO</w:t>
            </w:r>
          </w:p>
        </w:tc>
        <w:tc>
          <w:tcPr>
            <w:tcW w:w="2016" w:type="dxa"/>
            <w:shd w:val="clear" w:color="auto" w:fill="EEF2F7"/>
          </w:tcPr>
          <w:p w14:paraId="4660F483" w14:textId="77777777" w:rsidR="002E5C3D" w:rsidRDefault="00000000">
            <w:r>
              <w:rPr>
                <w:sz w:val="19"/>
              </w:rPr>
              <w:t>DESFAVORABLE</w:t>
            </w:r>
          </w:p>
        </w:tc>
      </w:tr>
    </w:tbl>
    <w:p w14:paraId="2830AA80" w14:textId="77777777" w:rsidR="002E5C3D" w:rsidRPr="000525FA" w:rsidRDefault="00000000">
      <w:pPr>
        <w:pStyle w:val="Ttulo2"/>
        <w:rPr>
          <w:lang w:val="es-PY"/>
        </w:rPr>
      </w:pPr>
      <w:r w:rsidRPr="000525FA">
        <w:rPr>
          <w:rFonts w:ascii="Calibri" w:hAnsi="Calibri"/>
          <w:color w:val="1F3A5F"/>
          <w:lang w:val="es-PY"/>
        </w:rPr>
        <w:t>5.1 Cómo se obtiene la clasificación final (orden de decisión)</w:t>
      </w:r>
    </w:p>
    <w:p w14:paraId="6E09B61B" w14:textId="77777777" w:rsidR="002E5C3D" w:rsidRPr="000525FA" w:rsidRDefault="00000000">
      <w:pPr>
        <w:pStyle w:val="Listaconnmeros"/>
        <w:rPr>
          <w:lang w:val="es-PY"/>
        </w:rPr>
      </w:pPr>
      <w:r w:rsidRPr="000525FA">
        <w:rPr>
          <w:lang w:val="es-PY"/>
        </w:rPr>
        <w:t>Verificación de lista negra: si el cliente aparece en listas OFAC/ONU → ALTO / rechazo inmediato.</w:t>
      </w:r>
    </w:p>
    <w:p w14:paraId="059C2033" w14:textId="77777777" w:rsidR="002E5C3D" w:rsidRPr="000525FA" w:rsidRDefault="00000000">
      <w:pPr>
        <w:pStyle w:val="Listaconnmeros"/>
        <w:rPr>
          <w:lang w:val="es-PY"/>
        </w:rPr>
      </w:pPr>
      <w:r w:rsidRPr="000525FA">
        <w:rPr>
          <w:lang w:val="es-PY"/>
        </w:rPr>
        <w:t>Reglas determinantes: si alguna falla (lista negra o edad &lt; 21) → RECHAZADO.</w:t>
      </w:r>
    </w:p>
    <w:p w14:paraId="518BF7B4" w14:textId="77777777" w:rsidR="002E5C3D" w:rsidRPr="000525FA" w:rsidRDefault="00000000">
      <w:pPr>
        <w:pStyle w:val="Listaconnmeros"/>
        <w:rPr>
          <w:lang w:val="es-PY"/>
        </w:rPr>
      </w:pPr>
      <w:r w:rsidRPr="000525FA">
        <w:rPr>
          <w:lang w:val="es-PY"/>
        </w:rPr>
        <w:t>Si supera lo anterior, se suman los puntos de las reglas cumplidas y se calcula el porcentaje.</w:t>
      </w:r>
    </w:p>
    <w:p w14:paraId="01AA908E" w14:textId="77777777" w:rsidR="002E5C3D" w:rsidRPr="000525FA" w:rsidRDefault="00000000">
      <w:pPr>
        <w:pStyle w:val="Listaconnmeros"/>
        <w:rPr>
          <w:lang w:val="es-PY"/>
        </w:rPr>
      </w:pPr>
      <w:r w:rsidRPr="000525FA">
        <w:rPr>
          <w:lang w:val="es-PY"/>
        </w:rPr>
        <w:t>El porcentaje se compara con los umbrales 75 % y 50 % para asignar bajo, medio o alto riesgo.</w:t>
      </w:r>
    </w:p>
    <w:p w14:paraId="07785B1A" w14:textId="77777777" w:rsidR="002E5C3D" w:rsidRPr="000525FA" w:rsidRDefault="00000000">
      <w:pPr>
        <w:pStyle w:val="Listaconnmeros"/>
        <w:rPr>
          <w:lang w:val="es-PY"/>
        </w:rPr>
      </w:pPr>
      <w:r w:rsidRPr="000525FA">
        <w:rPr>
          <w:lang w:val="es-PY"/>
        </w:rPr>
        <w:t>Se genera una recomendación (FAVORABLE / CON OBSERVACIONES / DESFAVORABLE / RECHAZADO) con acciones sugeridas.</w:t>
      </w:r>
    </w:p>
    <w:p w14:paraId="2F4B9AD0" w14:textId="77777777" w:rsidR="002E5C3D" w:rsidRPr="000525FA" w:rsidRDefault="00000000">
      <w:pPr>
        <w:rPr>
          <w:lang w:val="es-PY"/>
        </w:rPr>
      </w:pPr>
      <w:r w:rsidRPr="000525FA">
        <w:rPr>
          <w:i/>
          <w:color w:val="555555"/>
          <w:lang w:val="es-PY"/>
        </w:rPr>
        <w:t>La clasificación resultante es una recomendación de apoyo. El evaluador humano decide si la ratifica, la observa o la rechaza, y esa decisión queda registrada.</w:t>
      </w:r>
    </w:p>
    <w:p w14:paraId="3BF5939D" w14:textId="7F7DD91B" w:rsidR="002E5C3D" w:rsidRPr="000525FA" w:rsidRDefault="00000000" w:rsidP="000525FA">
      <w:pPr>
        <w:pStyle w:val="Ttulo1"/>
        <w:rPr>
          <w:lang w:val="es-PY"/>
        </w:rPr>
      </w:pPr>
      <w:r w:rsidRPr="000525FA">
        <w:rPr>
          <w:rFonts w:ascii="Calibri" w:hAnsi="Calibri"/>
          <w:color w:val="1F3A5F"/>
          <w:lang w:val="es-PY"/>
        </w:rPr>
        <w:t xml:space="preserve">6. </w:t>
      </w:r>
      <w:r w:rsidR="000525FA">
        <w:rPr>
          <w:rFonts w:ascii="Calibri" w:hAnsi="Calibri"/>
          <w:color w:val="1F3A5F"/>
          <w:lang w:val="es-PY"/>
        </w:rPr>
        <w:t xml:space="preserve">Auditoria </w:t>
      </w:r>
      <w:r w:rsidRPr="000525FA">
        <w:rPr>
          <w:rFonts w:ascii="Calibri" w:hAnsi="Calibri"/>
          <w:color w:val="1F3A5F"/>
          <w:lang w:val="es-PY"/>
        </w:rPr>
        <w:t>centralizada</w:t>
      </w:r>
      <w:r w:rsidR="000525FA">
        <w:rPr>
          <w:rFonts w:ascii="Calibri" w:hAnsi="Calibri"/>
          <w:color w:val="1F3A5F"/>
          <w:lang w:val="es-PY"/>
        </w:rPr>
        <w:t xml:space="preserve"> en el Scoring</w:t>
      </w:r>
    </w:p>
    <w:p w14:paraId="572CB571" w14:textId="59BEB4EA" w:rsidR="002E5C3D" w:rsidRPr="000525FA" w:rsidRDefault="000525FA" w:rsidP="000525FA">
      <w:pPr>
        <w:ind w:firstLine="720"/>
        <w:rPr>
          <w:lang w:val="es-PY"/>
        </w:rPr>
      </w:pPr>
      <w:r>
        <w:rPr>
          <w:lang w:val="es-PY"/>
        </w:rPr>
        <w:t>L</w:t>
      </w:r>
      <w:r w:rsidR="00000000" w:rsidRPr="000525FA">
        <w:rPr>
          <w:lang w:val="es-PY"/>
        </w:rPr>
        <w:t>a tabla auditoria registra los eventos del sistema (incluido el tipo EVALUACIONES) con usuario, nombre, módulo, entidad, registro afectado, resultado (ÉXITO/FALLO), IP, valores anteriores y nuevos, y marca de tiempo. Existen además disparadores (triggers) SQL que insertan registros de auditoría de forma automática. Esto garantiza trazabilidad incluso ante cambios de configuración de reglas o criterios.</w:t>
      </w:r>
    </w:p>
    <w:p w14:paraId="69398DDC" w14:textId="77777777" w:rsidR="002E5C3D" w:rsidRPr="000525FA" w:rsidRDefault="00000000">
      <w:pPr>
        <w:pStyle w:val="Ttulo1"/>
        <w:rPr>
          <w:lang w:val="es-PY"/>
        </w:rPr>
      </w:pPr>
      <w:r w:rsidRPr="000525FA">
        <w:rPr>
          <w:rFonts w:ascii="Calibri" w:hAnsi="Calibri"/>
          <w:color w:val="1F3A5F"/>
          <w:lang w:val="es-PY"/>
        </w:rPr>
        <w:t>7. Validación del conocimiento y pruebas de reglas</w:t>
      </w:r>
    </w:p>
    <w:p w14:paraId="60041AA5" w14:textId="77777777" w:rsidR="002E5C3D" w:rsidRPr="000525FA" w:rsidRDefault="00000000">
      <w:pPr>
        <w:pStyle w:val="Ttulo2"/>
        <w:rPr>
          <w:lang w:val="es-PY"/>
        </w:rPr>
      </w:pPr>
      <w:r w:rsidRPr="000525FA">
        <w:rPr>
          <w:rFonts w:ascii="Calibri" w:hAnsi="Calibri"/>
          <w:color w:val="1F3A5F"/>
          <w:lang w:val="es-PY"/>
        </w:rPr>
        <w:t>7.1 Quién validó el conocimiento</w:t>
      </w:r>
    </w:p>
    <w:p w14:paraId="187F1119" w14:textId="77777777" w:rsidR="002E5C3D" w:rsidRDefault="00000000">
      <w:r w:rsidRPr="000525FA">
        <w:rPr>
          <w:lang w:val="es-PY"/>
        </w:rPr>
        <w:t xml:space="preserve">El conocimiento codificado (variables, umbrales y pesos) se fundamenta en prácticas estándar de evaluación de riesgo crediticio y en criterios de negocio del sector inmobiliario. Para la </w:t>
      </w:r>
      <w:r w:rsidRPr="000525FA">
        <w:rPr>
          <w:lang w:val="es-PY"/>
        </w:rPr>
        <w:lastRenderedPageBreak/>
        <w:t xml:space="preserve">defensa se recomienda documentar explícitamente la fuente de validación con los responsables reales del proyecto. </w:t>
      </w:r>
      <w:r>
        <w:t>Completar la siguiente tabla:</w:t>
      </w:r>
    </w:p>
    <w:tbl>
      <w:tblPr>
        <w:tblStyle w:val="Tablaconcuadrcula"/>
        <w:tblW w:w="0" w:type="auto"/>
        <w:jc w:val="center"/>
        <w:tblLook w:val="04A0" w:firstRow="1" w:lastRow="0" w:firstColumn="1" w:lastColumn="0" w:noHBand="0" w:noVBand="1"/>
      </w:tblPr>
      <w:tblGrid>
        <w:gridCol w:w="3100"/>
        <w:gridCol w:w="3065"/>
        <w:gridCol w:w="2691"/>
      </w:tblGrid>
      <w:tr w:rsidR="002E5C3D" w14:paraId="013A87B4" w14:textId="77777777">
        <w:trPr>
          <w:jc w:val="center"/>
        </w:trPr>
        <w:tc>
          <w:tcPr>
            <w:tcW w:w="3312" w:type="dxa"/>
            <w:shd w:val="clear" w:color="auto" w:fill="1F3A5F"/>
          </w:tcPr>
          <w:p w14:paraId="5DBFA7CC" w14:textId="77777777" w:rsidR="002E5C3D" w:rsidRDefault="00000000">
            <w:r>
              <w:rPr>
                <w:b/>
                <w:color w:val="FFFFFF"/>
                <w:sz w:val="20"/>
              </w:rPr>
              <w:t>Elemento de conocimiento</w:t>
            </w:r>
          </w:p>
        </w:tc>
        <w:tc>
          <w:tcPr>
            <w:tcW w:w="3312" w:type="dxa"/>
            <w:shd w:val="clear" w:color="auto" w:fill="1F3A5F"/>
          </w:tcPr>
          <w:p w14:paraId="1C953466" w14:textId="77777777" w:rsidR="002E5C3D" w:rsidRDefault="00000000">
            <w:r>
              <w:rPr>
                <w:b/>
                <w:color w:val="FFFFFF"/>
                <w:sz w:val="20"/>
              </w:rPr>
              <w:t>Fuente / criterio</w:t>
            </w:r>
          </w:p>
        </w:tc>
        <w:tc>
          <w:tcPr>
            <w:tcW w:w="2880" w:type="dxa"/>
            <w:shd w:val="clear" w:color="auto" w:fill="1F3A5F"/>
          </w:tcPr>
          <w:p w14:paraId="2307E720" w14:textId="77777777" w:rsidR="002E5C3D" w:rsidRDefault="00000000">
            <w:r>
              <w:rPr>
                <w:b/>
                <w:color w:val="FFFFFF"/>
                <w:sz w:val="20"/>
              </w:rPr>
              <w:t>Validado por</w:t>
            </w:r>
          </w:p>
        </w:tc>
      </w:tr>
      <w:tr w:rsidR="002E5C3D" w14:paraId="1DD97EE5" w14:textId="77777777">
        <w:trPr>
          <w:jc w:val="center"/>
        </w:trPr>
        <w:tc>
          <w:tcPr>
            <w:tcW w:w="3312" w:type="dxa"/>
          </w:tcPr>
          <w:p w14:paraId="3D74A609" w14:textId="77777777" w:rsidR="002E5C3D" w:rsidRDefault="00000000">
            <w:r>
              <w:rPr>
                <w:sz w:val="19"/>
              </w:rPr>
              <w:t>Pesos de criterios (25/25/20/15/15)</w:t>
            </w:r>
          </w:p>
        </w:tc>
        <w:tc>
          <w:tcPr>
            <w:tcW w:w="3312" w:type="dxa"/>
          </w:tcPr>
          <w:p w14:paraId="3F12701A" w14:textId="77777777" w:rsidR="002E5C3D" w:rsidRDefault="00000000">
            <w:r>
              <w:rPr>
                <w:sz w:val="19"/>
              </w:rPr>
              <w:t>Práctica de underwriting crediticio</w:t>
            </w:r>
          </w:p>
        </w:tc>
        <w:tc>
          <w:tcPr>
            <w:tcW w:w="2880" w:type="dxa"/>
          </w:tcPr>
          <w:p w14:paraId="416369AA" w14:textId="77777777" w:rsidR="002E5C3D" w:rsidRDefault="00000000">
            <w:r>
              <w:rPr>
                <w:sz w:val="19"/>
              </w:rPr>
              <w:t>[Experto de negocio / asesor]</w:t>
            </w:r>
          </w:p>
        </w:tc>
      </w:tr>
      <w:tr w:rsidR="002E5C3D" w14:paraId="62CBFD9A" w14:textId="77777777">
        <w:trPr>
          <w:jc w:val="center"/>
        </w:trPr>
        <w:tc>
          <w:tcPr>
            <w:tcW w:w="3312" w:type="dxa"/>
            <w:shd w:val="clear" w:color="auto" w:fill="EEF2F7"/>
          </w:tcPr>
          <w:p w14:paraId="3BE5CC64" w14:textId="77777777" w:rsidR="002E5C3D" w:rsidRDefault="00000000">
            <w:r>
              <w:rPr>
                <w:sz w:val="19"/>
              </w:rPr>
              <w:t>Ratio de endeudamiento 40 %</w:t>
            </w:r>
          </w:p>
        </w:tc>
        <w:tc>
          <w:tcPr>
            <w:tcW w:w="3312" w:type="dxa"/>
            <w:shd w:val="clear" w:color="auto" w:fill="EEF2F7"/>
          </w:tcPr>
          <w:p w14:paraId="79DEF0D1" w14:textId="77777777" w:rsidR="002E5C3D" w:rsidRPr="000525FA" w:rsidRDefault="00000000">
            <w:pPr>
              <w:rPr>
                <w:lang w:val="es-PY"/>
              </w:rPr>
            </w:pPr>
            <w:r w:rsidRPr="000525FA">
              <w:rPr>
                <w:sz w:val="19"/>
                <w:lang w:val="es-PY"/>
              </w:rPr>
              <w:t>Umbral prudencial de capacidad de pago</w:t>
            </w:r>
          </w:p>
        </w:tc>
        <w:tc>
          <w:tcPr>
            <w:tcW w:w="2880" w:type="dxa"/>
            <w:shd w:val="clear" w:color="auto" w:fill="EEF2F7"/>
          </w:tcPr>
          <w:p w14:paraId="78C96F9E" w14:textId="77777777" w:rsidR="002E5C3D" w:rsidRDefault="00000000">
            <w:r>
              <w:rPr>
                <w:sz w:val="19"/>
              </w:rPr>
              <w:t>[Analista de crédito]</w:t>
            </w:r>
          </w:p>
        </w:tc>
      </w:tr>
      <w:tr w:rsidR="002E5C3D" w14:paraId="27896BDE" w14:textId="77777777">
        <w:trPr>
          <w:jc w:val="center"/>
        </w:trPr>
        <w:tc>
          <w:tcPr>
            <w:tcW w:w="3312" w:type="dxa"/>
          </w:tcPr>
          <w:p w14:paraId="46CCEADD" w14:textId="77777777" w:rsidR="002E5C3D" w:rsidRDefault="00000000">
            <w:r>
              <w:rPr>
                <w:sz w:val="19"/>
              </w:rPr>
              <w:t>Edad mínima 21 años</w:t>
            </w:r>
          </w:p>
        </w:tc>
        <w:tc>
          <w:tcPr>
            <w:tcW w:w="3312" w:type="dxa"/>
          </w:tcPr>
          <w:p w14:paraId="3E5B0C08" w14:textId="77777777" w:rsidR="002E5C3D" w:rsidRDefault="00000000">
            <w:r>
              <w:rPr>
                <w:sz w:val="19"/>
              </w:rPr>
              <w:t>Capacidad legal de contratar</w:t>
            </w:r>
          </w:p>
        </w:tc>
        <w:tc>
          <w:tcPr>
            <w:tcW w:w="2880" w:type="dxa"/>
          </w:tcPr>
          <w:p w14:paraId="45E97063" w14:textId="77777777" w:rsidR="002E5C3D" w:rsidRDefault="00000000">
            <w:r>
              <w:rPr>
                <w:sz w:val="19"/>
              </w:rPr>
              <w:t>[Área legal]</w:t>
            </w:r>
          </w:p>
        </w:tc>
      </w:tr>
      <w:tr w:rsidR="002E5C3D" w14:paraId="08EEDA4A" w14:textId="77777777">
        <w:trPr>
          <w:jc w:val="center"/>
        </w:trPr>
        <w:tc>
          <w:tcPr>
            <w:tcW w:w="3312" w:type="dxa"/>
            <w:shd w:val="clear" w:color="auto" w:fill="EEF2F7"/>
          </w:tcPr>
          <w:p w14:paraId="5DFBFEAF" w14:textId="77777777" w:rsidR="002E5C3D" w:rsidRDefault="00000000">
            <w:r>
              <w:rPr>
                <w:sz w:val="19"/>
              </w:rPr>
              <w:t>Lista negra OFAC/ONU</w:t>
            </w:r>
          </w:p>
        </w:tc>
        <w:tc>
          <w:tcPr>
            <w:tcW w:w="3312" w:type="dxa"/>
            <w:shd w:val="clear" w:color="auto" w:fill="EEF2F7"/>
          </w:tcPr>
          <w:p w14:paraId="27667404" w14:textId="77777777" w:rsidR="002E5C3D" w:rsidRDefault="00000000">
            <w:r>
              <w:rPr>
                <w:sz w:val="19"/>
              </w:rPr>
              <w:t>Cumplimiento antilavado</w:t>
            </w:r>
          </w:p>
        </w:tc>
        <w:tc>
          <w:tcPr>
            <w:tcW w:w="2880" w:type="dxa"/>
            <w:shd w:val="clear" w:color="auto" w:fill="EEF2F7"/>
          </w:tcPr>
          <w:p w14:paraId="207D7B45" w14:textId="77777777" w:rsidR="002E5C3D" w:rsidRDefault="00000000">
            <w:r>
              <w:rPr>
                <w:sz w:val="19"/>
              </w:rPr>
              <w:t>[Oficial de cumplimiento]</w:t>
            </w:r>
          </w:p>
        </w:tc>
      </w:tr>
      <w:tr w:rsidR="002E5C3D" w14:paraId="47505A81" w14:textId="77777777">
        <w:trPr>
          <w:jc w:val="center"/>
        </w:trPr>
        <w:tc>
          <w:tcPr>
            <w:tcW w:w="3312" w:type="dxa"/>
          </w:tcPr>
          <w:p w14:paraId="4E3902A7" w14:textId="77777777" w:rsidR="002E5C3D" w:rsidRDefault="00000000">
            <w:r>
              <w:rPr>
                <w:sz w:val="19"/>
              </w:rPr>
              <w:t>Umbrales 75 % / 50 %</w:t>
            </w:r>
          </w:p>
        </w:tc>
        <w:tc>
          <w:tcPr>
            <w:tcW w:w="3312" w:type="dxa"/>
          </w:tcPr>
          <w:p w14:paraId="7C279C3A" w14:textId="77777777" w:rsidR="002E5C3D" w:rsidRPr="000525FA" w:rsidRDefault="00000000">
            <w:pPr>
              <w:rPr>
                <w:lang w:val="es-PY"/>
              </w:rPr>
            </w:pPr>
            <w:r w:rsidRPr="000525FA">
              <w:rPr>
                <w:sz w:val="19"/>
                <w:lang w:val="es-PY"/>
              </w:rPr>
              <w:t>Calibración del modelo de riesgo</w:t>
            </w:r>
          </w:p>
        </w:tc>
        <w:tc>
          <w:tcPr>
            <w:tcW w:w="2880" w:type="dxa"/>
          </w:tcPr>
          <w:p w14:paraId="16A15BED" w14:textId="77777777" w:rsidR="002E5C3D" w:rsidRDefault="00000000">
            <w:r>
              <w:rPr>
                <w:sz w:val="19"/>
              </w:rPr>
              <w:t>[Equipo del proyecto]</w:t>
            </w:r>
          </w:p>
        </w:tc>
      </w:tr>
    </w:tbl>
    <w:p w14:paraId="2A4AD448" w14:textId="77777777" w:rsidR="002E5C3D" w:rsidRPr="000525FA" w:rsidRDefault="00000000">
      <w:pPr>
        <w:pStyle w:val="Ttulo1"/>
        <w:rPr>
          <w:lang w:val="es-PY"/>
        </w:rPr>
      </w:pPr>
      <w:r w:rsidRPr="000525FA">
        <w:rPr>
          <w:rFonts w:ascii="Calibri" w:hAnsi="Calibri"/>
          <w:color w:val="1F3A5F"/>
          <w:lang w:val="es-PY"/>
        </w:rPr>
        <w:t>9. Referencias y bibliografía de respaldo</w:t>
      </w:r>
    </w:p>
    <w:p w14:paraId="13BE8CB9" w14:textId="77777777" w:rsidR="002E5C3D" w:rsidRPr="000525FA" w:rsidRDefault="00000000">
      <w:pPr>
        <w:rPr>
          <w:lang w:val="es-PY"/>
        </w:rPr>
      </w:pPr>
      <w:r w:rsidRPr="000525FA">
        <w:rPr>
          <w:lang w:val="es-PY"/>
        </w:rPr>
        <w:t>Las siguientes fuentes respaldan la metodología empleada: sistemas expertos basados en reglas y su validación, modelos de decisión multicriterio ponderados para crédito, y umbrales prudenciales de endeudamiento. (El contenido fue parafraseado para cumplir con las restricciones de licencia de las fuentes.)</w:t>
      </w:r>
    </w:p>
    <w:p w14:paraId="10296263" w14:textId="77777777" w:rsidR="002E5C3D" w:rsidRPr="000525FA" w:rsidRDefault="00000000">
      <w:pPr>
        <w:rPr>
          <w:lang w:val="es-PY"/>
        </w:rPr>
      </w:pPr>
      <w:r w:rsidRPr="000525FA">
        <w:rPr>
          <w:b/>
          <w:color w:val="2E5A8C"/>
          <w:lang w:val="es-PY"/>
        </w:rPr>
        <w:t>Sistemas expertos basados en reglas, verificación y validación del conocimiento</w:t>
      </w:r>
    </w:p>
    <w:p w14:paraId="1EB026E4" w14:textId="77777777" w:rsidR="002E5C3D" w:rsidRPr="000525FA" w:rsidRDefault="00000000">
      <w:pPr>
        <w:spacing w:after="160"/>
        <w:ind w:left="432" w:hanging="432"/>
        <w:rPr>
          <w:lang w:val="es-PY"/>
        </w:rPr>
      </w:pPr>
      <w:r>
        <w:t xml:space="preserve">González, A. J., Knauf, R. &amp; Philippow, I. Towards Validation of Rule-Based Systems — The Loop is Closed. </w:t>
      </w:r>
      <w:r w:rsidRPr="000525FA">
        <w:rPr>
          <w:lang w:val="es-PY"/>
        </w:rPr>
        <w:t>FLAIRS, AAAI. Disponible en: https://cdn.aaai.org/FLAIRS/2000/FLAIRS00-062.pdf</w:t>
      </w:r>
    </w:p>
    <w:p w14:paraId="66D0B1C6" w14:textId="77777777" w:rsidR="002E5C3D" w:rsidRDefault="00000000">
      <w:pPr>
        <w:spacing w:after="160"/>
        <w:ind w:left="432" w:hanging="432"/>
      </w:pPr>
      <w:r w:rsidRPr="000525FA">
        <w:rPr>
          <w:lang w:val="es-PY"/>
        </w:rPr>
        <w:t xml:space="preserve">Framework for validation of rule-based systems: generación de un conjunto mínimo de casos de prueba y contraste tipo Turing con respuestas de expertos humanos. </w:t>
      </w:r>
      <w:r>
        <w:t>ResearchGate. https://www.researchgate.net/publication/5614094_A_framework_for_validation_of_rule-based_systems</w:t>
      </w:r>
    </w:p>
    <w:p w14:paraId="6F40D490" w14:textId="77777777" w:rsidR="002E5C3D" w:rsidRDefault="00000000">
      <w:pPr>
        <w:spacing w:after="160"/>
        <w:ind w:left="432" w:hanging="432"/>
      </w:pPr>
      <w:r>
        <w:t>Validation of Rule-Based Systems Generated by Classification Algorithms (verificación por completitud y consistencia mediante tablas de decisión). Springer. https://link.springer.com/doi/10.1007/978-1-4615-4851-5_42</w:t>
      </w:r>
    </w:p>
    <w:p w14:paraId="25279E23" w14:textId="77777777" w:rsidR="002E5C3D" w:rsidRDefault="00000000">
      <w:pPr>
        <w:spacing w:after="160"/>
        <w:ind w:left="432" w:hanging="432"/>
      </w:pPr>
      <w:r>
        <w:t>Verification and Validation of a Knowledge-based System. ResearchGate. https://www.researchgate.net/publication/220633721_Verification_and_Validation_of_a_Knowledge-based_System</w:t>
      </w:r>
    </w:p>
    <w:p w14:paraId="7BEA6812" w14:textId="77777777" w:rsidR="002E5C3D" w:rsidRPr="000525FA" w:rsidRDefault="00000000">
      <w:pPr>
        <w:rPr>
          <w:lang w:val="es-PY"/>
        </w:rPr>
      </w:pPr>
      <w:r w:rsidRPr="000525FA">
        <w:rPr>
          <w:b/>
          <w:color w:val="2E5A8C"/>
          <w:lang w:val="es-PY"/>
        </w:rPr>
        <w:t>Modelos de decisión multicriterio y scoring crediticio</w:t>
      </w:r>
    </w:p>
    <w:p w14:paraId="6AA7860E" w14:textId="77777777" w:rsidR="002E5C3D" w:rsidRDefault="00000000">
      <w:pPr>
        <w:spacing w:after="160"/>
        <w:ind w:left="432" w:hanging="432"/>
      </w:pPr>
      <w:r>
        <w:t>Synergetic Application of Multi-Criteria Decision-Making Models to Credit Granting Decision Problems. Applied Sciences (MDPI), 2019. https://www.mdpi.com/2076-3417/9/23/5052</w:t>
      </w:r>
    </w:p>
    <w:p w14:paraId="37CEA951" w14:textId="77777777" w:rsidR="002E5C3D" w:rsidRDefault="00000000">
      <w:pPr>
        <w:spacing w:after="160"/>
        <w:ind w:left="432" w:hanging="432"/>
      </w:pPr>
      <w:r>
        <w:t>Ziemba, P., Becker, J., Becker, A. &amp; Radomska-Zalas, A. Framework for multi-criteria assessment of classification models for the purposes of credit scoring. Journal of Big Data, 2023. https://link.springer.com/doi/10.1186/s40537-023-00768-7</w:t>
      </w:r>
    </w:p>
    <w:p w14:paraId="0E42674A" w14:textId="77777777" w:rsidR="002E5C3D" w:rsidRDefault="00000000">
      <w:pPr>
        <w:spacing w:after="160"/>
        <w:ind w:left="432" w:hanging="432"/>
      </w:pPr>
      <w:r>
        <w:lastRenderedPageBreak/>
        <w:t>World Bank Group. Credit Scoring Approaches Guidelines, 2019. https://thedocs.worldbank.org/en/doc/935891585869698451-0130022020/original/CREDITSCORINGAPPROACHESGUIDELINESFINALWEB.pdf</w:t>
      </w:r>
    </w:p>
    <w:p w14:paraId="248133B6" w14:textId="77777777" w:rsidR="002E5C3D" w:rsidRPr="000525FA" w:rsidRDefault="00000000">
      <w:pPr>
        <w:rPr>
          <w:lang w:val="es-PY"/>
        </w:rPr>
      </w:pPr>
      <w:r w:rsidRPr="000525FA">
        <w:rPr>
          <w:b/>
          <w:color w:val="2E5A8C"/>
          <w:lang w:val="es-PY"/>
        </w:rPr>
        <w:t>Umbrales de endeudamiento y capacidad de pago</w:t>
      </w:r>
    </w:p>
    <w:p w14:paraId="0BA99EF1" w14:textId="77777777" w:rsidR="002E5C3D" w:rsidRPr="000525FA" w:rsidRDefault="00000000">
      <w:pPr>
        <w:spacing w:after="160"/>
        <w:ind w:left="432" w:hanging="432"/>
        <w:rPr>
          <w:lang w:val="es-PY"/>
        </w:rPr>
      </w:pPr>
      <w:r w:rsidRPr="000525FA">
        <w:rPr>
          <w:lang w:val="es-PY"/>
        </w:rPr>
        <w:t>Investopedia. Debt-to-Income (DTI) Ratio: los prestamistas suelen preferir un DTI no mayor al 36 %, pudiendo extenderse en ciertos casos. https://www.investopedia.com/terms/d/dti.asp</w:t>
      </w:r>
    </w:p>
    <w:p w14:paraId="05434484" w14:textId="77777777" w:rsidR="002E5C3D" w:rsidRPr="000525FA" w:rsidRDefault="00000000">
      <w:pPr>
        <w:spacing w:after="160"/>
        <w:ind w:left="432" w:hanging="432"/>
        <w:rPr>
          <w:lang w:val="es-PY"/>
        </w:rPr>
      </w:pPr>
      <w:r>
        <w:t xml:space="preserve">Federal Reserve Bank of St. Louis. </w:t>
      </w:r>
      <w:r w:rsidRPr="000525FA">
        <w:rPr>
          <w:lang w:val="es-PY"/>
        </w:rPr>
        <w:t>Sobre el umbral de 43 % de DTI establecido por la Dodd-Frank Act para los 'qualified mortgages'. https://www.stlouisfed.org/on-the-economy/2026/jun/what-30-million-applications-reveal-mortgage-denial-thresholds</w:t>
      </w:r>
    </w:p>
    <w:p w14:paraId="00A841F1" w14:textId="77777777" w:rsidR="002E5C3D" w:rsidRPr="000525FA" w:rsidRDefault="00000000">
      <w:pPr>
        <w:spacing w:after="160"/>
        <w:ind w:left="432" w:hanging="432"/>
        <w:rPr>
          <w:lang w:val="es-PY"/>
        </w:rPr>
      </w:pPr>
      <w:r w:rsidRPr="000525FA">
        <w:rPr>
          <w:lang w:val="es-PY"/>
        </w:rPr>
        <w:t>Fannie Mae. Debt-to-Income Ratios (guía de suscripción). https://www.fanniemae.com/content/guide/selling/b3/6/02.html</w:t>
      </w:r>
    </w:p>
    <w:p w14:paraId="51F660B0" w14:textId="77777777" w:rsidR="002E5C3D" w:rsidRPr="000525FA" w:rsidRDefault="00000000">
      <w:pPr>
        <w:rPr>
          <w:lang w:val="es-PY"/>
        </w:rPr>
      </w:pPr>
      <w:r w:rsidRPr="000525FA">
        <w:rPr>
          <w:i/>
          <w:color w:val="555555"/>
          <w:lang w:val="es-PY"/>
        </w:rPr>
        <w:t>Nota: el umbral de endeudamiento del sistema (40 %) se sitúa dentro del rango prudencial habitual de la industria (36 %–43 %), lo que respalda su elección como condición de capacidad de pago.</w:t>
      </w:r>
    </w:p>
    <w:p w14:paraId="73E82B3C" w14:textId="77777777" w:rsidR="002E5C3D" w:rsidRPr="000525FA" w:rsidRDefault="002E5C3D">
      <w:pPr>
        <w:rPr>
          <w:lang w:val="es-PY"/>
        </w:rPr>
      </w:pPr>
    </w:p>
    <w:p w14:paraId="2CCF864C" w14:textId="77777777" w:rsidR="002E5C3D" w:rsidRPr="000525FA" w:rsidRDefault="00000000">
      <w:pPr>
        <w:jc w:val="center"/>
        <w:rPr>
          <w:lang w:val="es-PY"/>
        </w:rPr>
      </w:pPr>
      <w:r w:rsidRPr="000525FA">
        <w:rPr>
          <w:i/>
          <w:color w:val="555555"/>
          <w:sz w:val="18"/>
          <w:lang w:val="es-PY"/>
        </w:rPr>
        <w:t>Documento generado a partir del código fuente real del sistema (motores de evaluación y scoring).</w:t>
      </w:r>
    </w:p>
    <w:sectPr w:rsidR="002E5C3D" w:rsidRPr="000525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8949596">
    <w:abstractNumId w:val="8"/>
  </w:num>
  <w:num w:numId="2" w16cid:durableId="1752848512">
    <w:abstractNumId w:val="6"/>
  </w:num>
  <w:num w:numId="3" w16cid:durableId="297733374">
    <w:abstractNumId w:val="5"/>
  </w:num>
  <w:num w:numId="4" w16cid:durableId="237790795">
    <w:abstractNumId w:val="4"/>
  </w:num>
  <w:num w:numId="5" w16cid:durableId="29652657">
    <w:abstractNumId w:val="7"/>
  </w:num>
  <w:num w:numId="6" w16cid:durableId="1140074509">
    <w:abstractNumId w:val="3"/>
  </w:num>
  <w:num w:numId="7" w16cid:durableId="355692972">
    <w:abstractNumId w:val="2"/>
  </w:num>
  <w:num w:numId="8" w16cid:durableId="466510626">
    <w:abstractNumId w:val="1"/>
  </w:num>
  <w:num w:numId="9" w16cid:durableId="146835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5FA"/>
    <w:rsid w:val="0006063C"/>
    <w:rsid w:val="0015074B"/>
    <w:rsid w:val="0029639D"/>
    <w:rsid w:val="002E5C3D"/>
    <w:rsid w:val="00326F90"/>
    <w:rsid w:val="00AA1D8D"/>
    <w:rsid w:val="00B47730"/>
    <w:rsid w:val="00CB0664"/>
    <w:rsid w:val="00E414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9EE73"/>
  <w14:defaultImageDpi w14:val="300"/>
  <w15:docId w15:val="{EED39838-ADD9-4CB7-B758-6B1A2A72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2243</Words>
  <Characters>12342</Characters>
  <Application>Microsoft Office Word</Application>
  <DocSecurity>0</DocSecurity>
  <Lines>102</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aliany benitez</cp:lastModifiedBy>
  <cp:revision>2</cp:revision>
  <dcterms:created xsi:type="dcterms:W3CDTF">2013-12-23T23:15:00Z</dcterms:created>
  <dcterms:modified xsi:type="dcterms:W3CDTF">2026-10-05T01:35:00Z</dcterms:modified>
  <cp:category/>
</cp:coreProperties>
</file>