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3C985723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D92B42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2317EAC7" w:rsidR="00FC6175" w:rsidRPr="001223F4" w:rsidRDefault="004336DB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4336DB">
              <w:rPr>
                <w:rFonts w:ascii="Times New Roman" w:hAnsi="Times New Roman"/>
                <w:b/>
                <w:sz w:val="24"/>
                <w:szCs w:val="24"/>
              </w:rPr>
              <w:t>Arquitectura del computador</w:t>
            </w:r>
          </w:p>
        </w:tc>
      </w:tr>
      <w:tr w:rsidR="00D518C1" w:rsidRPr="001223F4" w14:paraId="2322E31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7452A5" w14:textId="389A6D55" w:rsidR="00D518C1" w:rsidRPr="001223F4" w:rsidRDefault="00D518C1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354A5" w14:textId="46C4C393" w:rsidR="00D518C1" w:rsidRPr="00BC0455" w:rsidRDefault="004336DB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4336DB">
              <w:rPr>
                <w:rFonts w:ascii="Times New Roman" w:hAnsi="Times New Roman"/>
                <w:b/>
                <w:sz w:val="24"/>
                <w:szCs w:val="24"/>
              </w:rPr>
              <w:t>Arquitectura y organización del computador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6E7195E7" w:rsidR="00A270D3" w:rsidRPr="00A43717" w:rsidRDefault="00A10DFF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10DFF">
              <w:rPr>
                <w:rFonts w:ascii="Times New Roman" w:hAnsi="Times New Roman"/>
                <w:b/>
                <w:bCs/>
                <w:sz w:val="24"/>
                <w:szCs w:val="24"/>
              </w:rPr>
              <w:t>34580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141F9B49" w:rsidR="00FC6175" w:rsidRPr="001223F4" w:rsidRDefault="003B60CA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60CA">
              <w:rPr>
                <w:rFonts w:ascii="Times New Roman" w:hAnsi="Times New Roman"/>
                <w:sz w:val="24"/>
                <w:szCs w:val="24"/>
              </w:rPr>
              <w:t>En este este curso se presenta información detallada sobre el funcionamiento del hardware, así como la interfaz que éste provee a las capas de software superiores.  El conocimiento del hardware servirá para el desarrollo de sistemas y aplicaciones que aprovechen al máximo los recursos computacionales. Para lograr los objetivos planteados se usan diversas estrategias pedagógicas tales como clases interactivas magistrales, ejercicios individuales y en grupo, así como técnicas de aprendizaje activo. Los conceptos de la teoría se refuerzan con talleres en lenguaje ensamblador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D5BFF06" w:rsidR="00FC6175" w:rsidRPr="001223F4" w:rsidRDefault="00B37C9A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5F41E1B3" w:rsidR="00FC6175" w:rsidRPr="001223F4" w:rsidRDefault="00E47033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E47033">
              <w:rPr>
                <w:rFonts w:ascii="Times New Roman" w:hAnsi="Times New Roman"/>
                <w:sz w:val="24"/>
                <w:szCs w:val="24"/>
              </w:rPr>
              <w:t>Requisito de inscripción: //Introducción a la programación// o //Pensamiento Algorítmico//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26841" w14:textId="505C6B03" w:rsidR="00497AEC" w:rsidRPr="00497AEC" w:rsidRDefault="00497AEC" w:rsidP="00497AE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97AEC">
              <w:rPr>
                <w:rFonts w:ascii="Times New Roman" w:hAnsi="Times New Roman"/>
                <w:bCs/>
                <w:sz w:val="24"/>
                <w:szCs w:val="24"/>
              </w:rPr>
              <w:t xml:space="preserve">Presentar los conceptos fundamentales de los sistemas lógicos y digitales. </w:t>
            </w:r>
          </w:p>
          <w:p w14:paraId="19F66A8B" w14:textId="11B3B170" w:rsidR="00497AEC" w:rsidRPr="00497AEC" w:rsidRDefault="00497AEC" w:rsidP="00497AE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97AEC">
              <w:rPr>
                <w:rFonts w:ascii="Times New Roman" w:hAnsi="Times New Roman"/>
                <w:bCs/>
                <w:sz w:val="24"/>
                <w:szCs w:val="24"/>
              </w:rPr>
              <w:t xml:space="preserve">Brindar herramientas teóricas y experiencias prácticas relacionadas con la representación de datos en el computador. </w:t>
            </w:r>
          </w:p>
          <w:p w14:paraId="1D6223AD" w14:textId="69FABDD0" w:rsidR="00497AEC" w:rsidRPr="00497AEC" w:rsidRDefault="00497AEC" w:rsidP="00497AE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97AEC">
              <w:rPr>
                <w:rFonts w:ascii="Times New Roman" w:hAnsi="Times New Roman"/>
                <w:bCs/>
                <w:sz w:val="24"/>
                <w:szCs w:val="24"/>
              </w:rPr>
              <w:t xml:space="preserve">Exponer al estudiante, mediante textos y clases magistrales interactivas, la organización del computador, y el funcionamiento e interacciones de los distintos componentes.  </w:t>
            </w:r>
          </w:p>
          <w:p w14:paraId="4AB23012" w14:textId="5AD9072B" w:rsidR="00FC6175" w:rsidRPr="001223F4" w:rsidRDefault="00497AEC" w:rsidP="00497AEC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497AEC">
              <w:rPr>
                <w:rFonts w:ascii="Times New Roman" w:hAnsi="Times New Roman"/>
                <w:bCs/>
                <w:sz w:val="24"/>
                <w:szCs w:val="24"/>
              </w:rPr>
              <w:t>Presentar mejoras de los procesadores actuales para proveer mayor rendimiento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2B167E9C" w14:textId="157B262F" w:rsidR="008D3921" w:rsidRPr="008D3921" w:rsidRDefault="008D3921" w:rsidP="008D392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D3921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Interpretar las características de un problema perteneciente al contexto tecnológico actual para determinar el procesador a utilizar en el desarrollo de la solución. (CDIO 2.1) (Disciplinar 3, 4, 5)</w:t>
            </w:r>
          </w:p>
          <w:p w14:paraId="1903E491" w14:textId="45EB6BE3" w:rsidR="008D3921" w:rsidRPr="008D3921" w:rsidRDefault="008D3921" w:rsidP="008D392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D3921">
              <w:rPr>
                <w:rFonts w:ascii="Times New Roman" w:hAnsi="Times New Roman"/>
                <w:bCs/>
                <w:sz w:val="24"/>
                <w:szCs w:val="24"/>
              </w:rPr>
              <w:t>Describir  diferentes modelos o estrategias para representar el comportamiento, arquitectura y funcionamiento de un procesador. (CDIO 2.1) (Todas las disciplinares)</w:t>
            </w:r>
          </w:p>
          <w:p w14:paraId="45644380" w14:textId="5DEA955F" w:rsidR="008D3921" w:rsidRPr="008D3921" w:rsidRDefault="008D3921" w:rsidP="008D392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D3921">
              <w:rPr>
                <w:rFonts w:ascii="Times New Roman" w:hAnsi="Times New Roman"/>
                <w:bCs/>
                <w:sz w:val="24"/>
                <w:szCs w:val="24"/>
              </w:rPr>
              <w:t>Formular la solución a un problema procesado utilizando arquitecturas modernas de procesadores hacia el multinúcleo reconociendo el paralelismo inherente en la integración software/hardware (CDIO 2.1) (Disciplinar 4, 5, 6)</w:t>
            </w:r>
          </w:p>
          <w:p w14:paraId="327E6183" w14:textId="5D4A31C1" w:rsidR="008D3921" w:rsidRPr="008D3921" w:rsidRDefault="008D3921" w:rsidP="008D392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D3921">
              <w:rPr>
                <w:rFonts w:ascii="Times New Roman" w:hAnsi="Times New Roman"/>
                <w:bCs/>
                <w:sz w:val="24"/>
                <w:szCs w:val="24"/>
              </w:rPr>
              <w:t>Explicar la integración software/hardware de la solución procesada en los diferentes lenguajes de programación para todos los niveles de abstracción del sistema (CDIO 4.4) (Disc 1, 2, 3)</w:t>
            </w:r>
          </w:p>
          <w:p w14:paraId="36ACC611" w14:textId="5D94DB26" w:rsidR="00FC6175" w:rsidRPr="001223F4" w:rsidRDefault="008D3921" w:rsidP="008D392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D3921">
              <w:rPr>
                <w:rFonts w:ascii="Times New Roman" w:hAnsi="Times New Roman"/>
                <w:bCs/>
                <w:sz w:val="24"/>
                <w:szCs w:val="24"/>
              </w:rPr>
              <w:t>Explicar la integración software/hardware en soluciones procesadas que utilizan multihilos y multiprocesamiento (CDIO 4.4) (Disc 4, 5, 6)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6851" w14:textId="14F773B9" w:rsidR="00931DB1" w:rsidRPr="00931DB1" w:rsidRDefault="00931DB1" w:rsidP="00931DB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1DB1">
              <w:rPr>
                <w:rFonts w:ascii="Times New Roman" w:hAnsi="Times New Roman"/>
                <w:sz w:val="24"/>
                <w:szCs w:val="24"/>
              </w:rPr>
              <w:t xml:space="preserve">1. Sistemas Lógicos y Digitales </w:t>
            </w:r>
          </w:p>
          <w:p w14:paraId="335ABB4D" w14:textId="77777777" w:rsidR="00931DB1" w:rsidRPr="00931DB1" w:rsidRDefault="00931DB1" w:rsidP="00931DB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1DB1">
              <w:rPr>
                <w:rFonts w:ascii="Times New Roman" w:hAnsi="Times New Roman"/>
                <w:sz w:val="24"/>
                <w:szCs w:val="24"/>
              </w:rPr>
              <w:t>2. Representación de los datos a nivel de máquina</w:t>
            </w:r>
          </w:p>
          <w:p w14:paraId="3AD04493" w14:textId="77777777" w:rsidR="00931DB1" w:rsidRPr="00931DB1" w:rsidRDefault="00931DB1" w:rsidP="00931DB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1DB1">
              <w:rPr>
                <w:rFonts w:ascii="Times New Roman" w:hAnsi="Times New Roman"/>
                <w:sz w:val="24"/>
                <w:szCs w:val="24"/>
              </w:rPr>
              <w:t>3. Organización del computador</w:t>
            </w:r>
          </w:p>
          <w:p w14:paraId="62E39FCE" w14:textId="77777777" w:rsidR="00931DB1" w:rsidRPr="00931DB1" w:rsidRDefault="00931DB1" w:rsidP="00931DB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1DB1">
              <w:rPr>
                <w:rFonts w:ascii="Times New Roman" w:hAnsi="Times New Roman"/>
                <w:sz w:val="24"/>
                <w:szCs w:val="24"/>
              </w:rPr>
              <w:t>4. Organización y arquitectura del subsistema de memoria</w:t>
            </w:r>
          </w:p>
          <w:p w14:paraId="5445EAF1" w14:textId="51768AF6" w:rsidR="00FC6175" w:rsidRPr="001223F4" w:rsidRDefault="00931DB1" w:rsidP="00931DB1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31DB1">
              <w:rPr>
                <w:rFonts w:ascii="Times New Roman" w:hAnsi="Times New Roman"/>
                <w:sz w:val="24"/>
                <w:szCs w:val="24"/>
              </w:rPr>
              <w:t>5. Interacción con los Dispositivos de I/O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75DA3C0A" w:rsidR="00FC6175" w:rsidRPr="001223F4" w:rsidRDefault="00850293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50293">
              <w:rPr>
                <w:rFonts w:ascii="Times New Roman" w:hAnsi="Times New Roman"/>
                <w:bCs/>
                <w:sz w:val="24"/>
                <w:szCs w:val="24"/>
              </w:rPr>
              <w:t>Durante el curso se utilizarán 4 estrategias. La primera de ellas será el aprendizaje basado en problemas, donde se expone a los estudiantes a problemas desafiantes buscando el desarrollo de trabajo colaborativo para encontrar la solución. La segunda será el aprendizaje por proyectos, donde se propone la elaboración un producto que responda a una necesidad o problema. La tercera será el aprendizaje colaborativo, en el cual, a través de grupos de trabajo se logrará un intercambio de conocimientos e instrucción por pares para reforzar el aprendizaje significativo. Y por último, la clase magistral interactiva para la explicación de conceptos y técnicas de análisis de los procesadores.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00B67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lastRenderedPageBreak/>
              <w:t>Las estrategias de evaluación están centradas en la valoración de los resultados de aprendizaje esperado de la asignatura. las cuales pueden ser formativas que suscitan la comprensión y construcción de conocimiento, y sumativas que incluyen porcentajes de evaluación.</w:t>
            </w:r>
          </w:p>
          <w:p w14:paraId="0F3233A8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Estas últimas son:</w:t>
            </w:r>
          </w:p>
          <w:p w14:paraId="13F46137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COMPONENTE PORCENTAJE</w:t>
            </w:r>
          </w:p>
          <w:p w14:paraId="214242C4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Parcial 1 20%</w:t>
            </w:r>
          </w:p>
          <w:p w14:paraId="06080D22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Parcial 2 20%</w:t>
            </w:r>
          </w:p>
          <w:p w14:paraId="7DEC801A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Examen Final 20%</w:t>
            </w:r>
          </w:p>
          <w:p w14:paraId="74FB72D5" w14:textId="77777777" w:rsidR="008120CF" w:rsidRPr="008120CF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Proyecto de semestre 25%</w:t>
            </w:r>
          </w:p>
          <w:p w14:paraId="2194EB93" w14:textId="6D714C4A" w:rsidR="00FC6175" w:rsidRPr="001223F4" w:rsidRDefault="008120CF" w:rsidP="008120CF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120CF">
              <w:rPr>
                <w:rFonts w:ascii="Times New Roman" w:hAnsi="Times New Roman"/>
                <w:sz w:val="24"/>
                <w:szCs w:val="24"/>
              </w:rPr>
              <w:t>Talleres 15%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5CB5" w14:textId="77777777" w:rsidR="008E2D76" w:rsidRPr="008E2D76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Computer Architecture: A Quantitative Approach (The Morgan Kaufmann Series in Computer Architecture and Design) by John L. Hennessy and David A. Patterson | Dec 7, 2017</w:t>
            </w:r>
          </w:p>
          <w:p w14:paraId="135C593C" w14:textId="6E46F70D" w:rsidR="008E2D76" w:rsidRPr="008E2D76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Assembly Programming and Computer Architecture for Software Engineers by Brian R. Hall and Kevin J. Slonka | Apr 1, 2017</w:t>
            </w:r>
          </w:p>
          <w:p w14:paraId="58D7FF3A" w14:textId="6EA4E1A1" w:rsidR="008E2D76" w:rsidRPr="008E2D76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Essentials of Computer Organization and Architecture by Linda Null  | Mar 20, 2018</w:t>
            </w:r>
          </w:p>
          <w:p w14:paraId="71674941" w14:textId="471857DD" w:rsidR="008E2D76" w:rsidRPr="009C7F61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PATTERSON, David A., HENNESSY, John L. Computer Organization and Design : The Hardware/Software Interface. </w:t>
            </w:r>
            <w:r w:rsidRPr="009C7F6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Morgan Kaufmann, 1997.</w:t>
            </w:r>
          </w:p>
          <w:p w14:paraId="2272461D" w14:textId="6C41DBF1" w:rsidR="008E2D76" w:rsidRPr="008E2D76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</w:rPr>
              <w:t>STALLINGS, William, Organización y Arquitectura de Computadores. Prentice Hall, 1997.</w:t>
            </w:r>
          </w:p>
          <w:p w14:paraId="14F897FC" w14:textId="0E716AF2" w:rsidR="008E2D76" w:rsidRPr="008E2D76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</w:rPr>
              <w:t>PARHAMI, Behrooz, Arquitectura de Computadoras.  Mc GrawHill Interamericana. 2007.</w:t>
            </w:r>
          </w:p>
          <w:p w14:paraId="1FEB6309" w14:textId="2D4E2A1B" w:rsidR="008E2D76" w:rsidRPr="008E2D76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</w:rPr>
              <w:t>VRANESIC, Zvonko.,HAMACHER, Carl. Organización de Computadores. Mc GrawHill Interamericana. 2003.</w:t>
            </w:r>
          </w:p>
          <w:p w14:paraId="2443047F" w14:textId="1966BF02" w:rsidR="008E2D76" w:rsidRPr="009C7F61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35584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WAKERLY, John F. Digital Design: Principles and Practices. </w:t>
            </w:r>
            <w:r w:rsidRPr="009C7F6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Prentice Hall, 1994.</w:t>
            </w:r>
          </w:p>
          <w:p w14:paraId="5A5C4ACF" w14:textId="3A1046C4" w:rsidR="00FC6175" w:rsidRPr="001223F4" w:rsidRDefault="008E2D76" w:rsidP="008E2D76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E2D7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PATTERSON, David A., HENNESSY, John L. Computer Architecture: A Quantitative Approach. </w:t>
            </w:r>
            <w:r w:rsidRPr="008E2D76">
              <w:rPr>
                <w:rFonts w:ascii="Times New Roman" w:hAnsi="Times New Roman"/>
                <w:bCs/>
                <w:sz w:val="24"/>
                <w:szCs w:val="24"/>
              </w:rPr>
              <w:t>Morgan Kaufmann, 1996.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1D9C" w14:textId="77777777" w:rsidR="00016F64" w:rsidRDefault="00016F64" w:rsidP="00FC6175">
      <w:pPr>
        <w:spacing w:after="0" w:line="240" w:lineRule="auto"/>
      </w:pPr>
      <w:r>
        <w:separator/>
      </w:r>
    </w:p>
  </w:endnote>
  <w:endnote w:type="continuationSeparator" w:id="0">
    <w:p w14:paraId="6A355EF4" w14:textId="77777777" w:rsidR="00016F64" w:rsidRDefault="00016F64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DFD10" w14:textId="77777777" w:rsidR="00016F64" w:rsidRDefault="00016F64" w:rsidP="00FC6175">
      <w:pPr>
        <w:spacing w:after="0" w:line="240" w:lineRule="auto"/>
      </w:pPr>
      <w:r>
        <w:separator/>
      </w:r>
    </w:p>
  </w:footnote>
  <w:footnote w:type="continuationSeparator" w:id="0">
    <w:p w14:paraId="5A06F58C" w14:textId="77777777" w:rsidR="00016F64" w:rsidRDefault="00016F64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06686"/>
    <w:rsid w:val="00016F64"/>
    <w:rsid w:val="0010420C"/>
    <w:rsid w:val="00145C22"/>
    <w:rsid w:val="00255B7D"/>
    <w:rsid w:val="002B1E60"/>
    <w:rsid w:val="003A0BDC"/>
    <w:rsid w:val="003B60CA"/>
    <w:rsid w:val="004336DB"/>
    <w:rsid w:val="00497AEC"/>
    <w:rsid w:val="00555B15"/>
    <w:rsid w:val="0059173D"/>
    <w:rsid w:val="005E7DFD"/>
    <w:rsid w:val="00601CD8"/>
    <w:rsid w:val="00673FD2"/>
    <w:rsid w:val="006C2C95"/>
    <w:rsid w:val="00747D94"/>
    <w:rsid w:val="008120CF"/>
    <w:rsid w:val="00850293"/>
    <w:rsid w:val="00892F02"/>
    <w:rsid w:val="008D3921"/>
    <w:rsid w:val="008E2D76"/>
    <w:rsid w:val="00931DB1"/>
    <w:rsid w:val="00974EEE"/>
    <w:rsid w:val="009C7F61"/>
    <w:rsid w:val="00A10DFF"/>
    <w:rsid w:val="00A270D3"/>
    <w:rsid w:val="00A43717"/>
    <w:rsid w:val="00B37C9A"/>
    <w:rsid w:val="00BC0455"/>
    <w:rsid w:val="00D518C1"/>
    <w:rsid w:val="00D90739"/>
    <w:rsid w:val="00D92B42"/>
    <w:rsid w:val="00DB33BF"/>
    <w:rsid w:val="00E46923"/>
    <w:rsid w:val="00E47033"/>
    <w:rsid w:val="00E82621"/>
    <w:rsid w:val="00F35584"/>
    <w:rsid w:val="00F935F2"/>
    <w:rsid w:val="00FA74E5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68</cp:revision>
  <dcterms:created xsi:type="dcterms:W3CDTF">2024-08-18T00:43:00Z</dcterms:created>
  <dcterms:modified xsi:type="dcterms:W3CDTF">2024-08-20T05:46:00Z</dcterms:modified>
</cp:coreProperties>
</file>