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1175628C"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F71286">
              <w:rPr>
                <w:rFonts w:ascii="Times New Roman" w:hAnsi="Times New Roman"/>
                <w:b/>
                <w:sz w:val="24"/>
                <w:szCs w:val="24"/>
              </w:rPr>
              <w:t>Corto</w:t>
            </w:r>
            <w:r w:rsidR="00310F5D">
              <w:rPr>
                <w:rFonts w:ascii="Times New Roman" w:hAnsi="Times New Roman"/>
                <w:b/>
                <w:sz w:val="24"/>
                <w:szCs w:val="24"/>
              </w:rPr>
              <w:t xml:space="preserve">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5AE8875B" w:rsidR="00FC6175" w:rsidRPr="001223F4" w:rsidRDefault="006C3ECF" w:rsidP="00637517">
            <w:pPr>
              <w:pStyle w:val="BodyText"/>
              <w:rPr>
                <w:rFonts w:ascii="Times New Roman" w:hAnsi="Times New Roman"/>
                <w:b/>
              </w:rPr>
            </w:pPr>
            <w:r w:rsidRPr="006C3ECF">
              <w:rPr>
                <w:rFonts w:ascii="Times New Roman" w:hAnsi="Times New Roman"/>
                <w:b/>
                <w:sz w:val="24"/>
                <w:szCs w:val="24"/>
              </w:rPr>
              <w:t>Gestión de innovación en TI</w:t>
            </w:r>
          </w:p>
        </w:tc>
      </w:tr>
      <w:tr w:rsidR="00B31F6D" w:rsidRPr="001223F4" w14:paraId="568AD77E"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4C555AE" w14:textId="639EF20E" w:rsidR="00B31F6D" w:rsidRPr="001223F4" w:rsidRDefault="00B31F6D" w:rsidP="00637517">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74BD30" w14:textId="37857CA6" w:rsidR="00B31F6D" w:rsidRDefault="00A62B72" w:rsidP="00637517">
            <w:pPr>
              <w:pStyle w:val="BodyText"/>
              <w:rPr>
                <w:rFonts w:ascii="Times New Roman" w:hAnsi="Times New Roman"/>
                <w:b/>
                <w:sz w:val="24"/>
                <w:szCs w:val="24"/>
              </w:rPr>
            </w:pPr>
            <w:r w:rsidRPr="00A62B72">
              <w:rPr>
                <w:rFonts w:ascii="Times New Roman" w:hAnsi="Times New Roman"/>
                <w:b/>
                <w:sz w:val="24"/>
                <w:szCs w:val="24"/>
              </w:rPr>
              <w:t>Gestión de proyectos de innovación y emprendimiento de tecnologías de la información</w:t>
            </w:r>
          </w:p>
        </w:tc>
      </w:tr>
      <w:tr w:rsidR="00A270D3"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A270D3" w:rsidRPr="001223F4" w:rsidRDefault="00A270D3" w:rsidP="00A270D3">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457D40F1" w:rsidR="00A270D3" w:rsidRPr="00A43717" w:rsidRDefault="007041C7" w:rsidP="00A270D3">
            <w:pPr>
              <w:pStyle w:val="BodyText"/>
              <w:rPr>
                <w:rFonts w:ascii="Times New Roman" w:hAnsi="Times New Roman"/>
                <w:b/>
                <w:bCs/>
              </w:rPr>
            </w:pPr>
            <w:r w:rsidRPr="007041C7">
              <w:rPr>
                <w:rFonts w:ascii="Times New Roman" w:hAnsi="Times New Roman"/>
                <w:b/>
                <w:bCs/>
                <w:sz w:val="24"/>
                <w:szCs w:val="24"/>
              </w:rPr>
              <w:t>34803</w:t>
            </w:r>
          </w:p>
        </w:tc>
      </w:tr>
      <w:tr w:rsidR="00A270D3"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A270D3" w:rsidRPr="001223F4" w:rsidRDefault="00A270D3" w:rsidP="00A270D3">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A270D3" w:rsidRPr="00A270D3" w:rsidRDefault="00A270D3" w:rsidP="00A270D3">
            <w:pPr>
              <w:pStyle w:val="BodyText"/>
              <w:rPr>
                <w:rFonts w:ascii="Times New Roman" w:hAnsi="Times New Roman"/>
                <w:sz w:val="24"/>
                <w:szCs w:val="24"/>
              </w:rPr>
            </w:pPr>
            <w:r w:rsidRPr="00A270D3">
              <w:rPr>
                <w:rFonts w:ascii="Times New Roman" w:hAnsi="Times New Roman"/>
                <w:sz w:val="24"/>
                <w:szCs w:val="24"/>
              </w:rPr>
              <w:t>Pregrado</w:t>
            </w:r>
          </w:p>
        </w:tc>
      </w:tr>
      <w:tr w:rsidR="00FC6175"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5B5A6" w14:textId="77777777" w:rsidR="002C7B87" w:rsidRPr="002C7B87" w:rsidRDefault="002C7B87" w:rsidP="002C7B87">
            <w:pPr>
              <w:pStyle w:val="BodyText"/>
              <w:jc w:val="both"/>
              <w:rPr>
                <w:rFonts w:ascii="Times New Roman" w:hAnsi="Times New Roman"/>
                <w:sz w:val="24"/>
                <w:szCs w:val="24"/>
              </w:rPr>
            </w:pPr>
            <w:r w:rsidRPr="002C7B87">
              <w:rPr>
                <w:rFonts w:ascii="Times New Roman" w:hAnsi="Times New Roman"/>
                <w:sz w:val="24"/>
                <w:szCs w:val="24"/>
              </w:rPr>
              <w:t>Esta asignatura aborda la gerencia de proyectos, la innovación y el emprendimiento como ejes centrales de formación. Al finalizar el curso el estudiante estará en capacidad de identificar los componentes principales de la gestión de proyectos de TI, también de la formulación de ideas creativas e innovadoras a problemas y oportunidades de negocio centradas en la aplicación de las tecnologías de la información y la comunicación (TI), potencialmente sensibles de convertirse en emprendimientos de base tecnológica.</w:t>
            </w:r>
          </w:p>
          <w:p w14:paraId="562679F2" w14:textId="77777777" w:rsidR="002C7B87" w:rsidRPr="002C7B87" w:rsidRDefault="002C7B87" w:rsidP="002C7B87">
            <w:pPr>
              <w:pStyle w:val="BodyText"/>
              <w:jc w:val="both"/>
              <w:rPr>
                <w:rFonts w:ascii="Times New Roman" w:hAnsi="Times New Roman"/>
                <w:sz w:val="24"/>
                <w:szCs w:val="24"/>
              </w:rPr>
            </w:pPr>
          </w:p>
          <w:p w14:paraId="327271F7" w14:textId="1D210E2F" w:rsidR="00FC6175" w:rsidRPr="001223F4" w:rsidRDefault="002C7B87" w:rsidP="002C7B87">
            <w:pPr>
              <w:pStyle w:val="BodyText"/>
              <w:jc w:val="both"/>
              <w:rPr>
                <w:rFonts w:ascii="Times New Roman" w:hAnsi="Times New Roman"/>
                <w:sz w:val="24"/>
                <w:szCs w:val="24"/>
              </w:rPr>
            </w:pPr>
            <w:r w:rsidRPr="002C7B87">
              <w:rPr>
                <w:rFonts w:ascii="Times New Roman" w:hAnsi="Times New Roman"/>
                <w:sz w:val="24"/>
                <w:szCs w:val="24"/>
              </w:rPr>
              <w:t>La asignatura combina las clases magistrales con el trabajo en equipo y talleres asociados a proyectos específicos desarrollables a lo largo del semestre.</w:t>
            </w:r>
          </w:p>
        </w:tc>
      </w:tr>
      <w:tr w:rsidR="00FC6175"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FC6175" w:rsidRPr="001223F4" w:rsidRDefault="00A43717" w:rsidP="00637517">
            <w:pPr>
              <w:pStyle w:val="BodyText"/>
              <w:rPr>
                <w:rFonts w:ascii="Times New Roman" w:hAnsi="Times New Roman"/>
                <w:b/>
              </w:rPr>
            </w:pPr>
            <w:r>
              <w:rPr>
                <w:rFonts w:ascii="Times New Roman" w:hAnsi="Times New Roman"/>
                <w:b/>
                <w:sz w:val="24"/>
                <w:szCs w:val="24"/>
              </w:rPr>
              <w:t xml:space="preserve">Número de </w:t>
            </w:r>
            <w:r w:rsidR="00FC6175"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0D9DB838" w:rsidR="00FC6175" w:rsidRPr="001223F4" w:rsidRDefault="001D2608" w:rsidP="00637517">
            <w:pPr>
              <w:pStyle w:val="BodyText"/>
              <w:rPr>
                <w:rFonts w:ascii="Times New Roman" w:hAnsi="Times New Roman"/>
                <w:bCs/>
                <w:color w:val="FF0000"/>
              </w:rPr>
            </w:pPr>
            <w:r>
              <w:rPr>
                <w:rFonts w:ascii="Times New Roman" w:hAnsi="Times New Roman"/>
                <w:bCs/>
                <w:sz w:val="24"/>
                <w:szCs w:val="24"/>
              </w:rPr>
              <w:t>3</w:t>
            </w:r>
          </w:p>
        </w:tc>
      </w:tr>
      <w:tr w:rsidR="00FC6175"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FC6175" w:rsidRPr="001223F4" w:rsidRDefault="00FC6175" w:rsidP="00637517">
            <w:pPr>
              <w:pStyle w:val="BodyText"/>
              <w:rPr>
                <w:rFonts w:ascii="Times New Roman" w:hAnsi="Times New Roman"/>
                <w:b/>
              </w:rPr>
            </w:pPr>
            <w:r w:rsidRPr="001223F4">
              <w:rPr>
                <w:rFonts w:ascii="Times New Roman" w:hAnsi="Times New Roman"/>
                <w:b/>
                <w:sz w:val="24"/>
                <w:szCs w:val="24"/>
              </w:rPr>
              <w:t xml:space="preserve">Condiciones </w:t>
            </w:r>
            <w:r w:rsidR="00A43717">
              <w:rPr>
                <w:rFonts w:ascii="Times New Roman" w:hAnsi="Times New Roman"/>
                <w:b/>
                <w:sz w:val="24"/>
                <w:szCs w:val="24"/>
              </w:rPr>
              <w:t>Académicas de I</w:t>
            </w:r>
            <w:r w:rsidRPr="001223F4">
              <w:rPr>
                <w:rFonts w:ascii="Times New Roman" w:hAnsi="Times New Roman"/>
                <w:b/>
                <w:sz w:val="24"/>
                <w:szCs w:val="24"/>
              </w:rPr>
              <w:t>nscripción (Pre-requisitos)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06BD338B" w:rsidR="00FC6175" w:rsidRPr="001223F4" w:rsidRDefault="00753EC3" w:rsidP="00637517">
            <w:pPr>
              <w:pStyle w:val="BodyText"/>
              <w:rPr>
                <w:rFonts w:ascii="Times New Roman" w:hAnsi="Times New Roman"/>
                <w:color w:val="FF0000"/>
              </w:rPr>
            </w:pPr>
            <w:r w:rsidRPr="00753EC3">
              <w:rPr>
                <w:rFonts w:ascii="Times New Roman" w:hAnsi="Times New Roman"/>
                <w:sz w:val="24"/>
                <w:szCs w:val="24"/>
              </w:rPr>
              <w:t>Requisitos de inscripción: Gestión financiera en TI /o/ Finanzas básicas</w:t>
            </w:r>
          </w:p>
        </w:tc>
      </w:tr>
      <w:tr w:rsidR="00FC6175"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FC6175" w:rsidRPr="001223F4" w:rsidRDefault="00747D94" w:rsidP="00637517">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07DF8417" w14:textId="6A5746B7" w:rsidR="006C281A" w:rsidRPr="006C281A" w:rsidRDefault="006C281A" w:rsidP="006C281A">
            <w:pPr>
              <w:pStyle w:val="BodyText"/>
              <w:numPr>
                <w:ilvl w:val="0"/>
                <w:numId w:val="3"/>
              </w:numPr>
              <w:rPr>
                <w:rFonts w:ascii="Times New Roman" w:hAnsi="Times New Roman"/>
                <w:bCs/>
                <w:sz w:val="24"/>
                <w:szCs w:val="24"/>
              </w:rPr>
            </w:pPr>
            <w:r w:rsidRPr="006C281A">
              <w:rPr>
                <w:rFonts w:ascii="Times New Roman" w:hAnsi="Times New Roman"/>
                <w:bCs/>
                <w:sz w:val="24"/>
                <w:szCs w:val="24"/>
              </w:rPr>
              <w:t xml:space="preserve">Presentar el marco de referencia para la gerencia proyectos en sus componentes principales recomendados por el Project Management Institute (PMI). </w:t>
            </w:r>
          </w:p>
          <w:p w14:paraId="056C4731" w14:textId="19F4E841" w:rsidR="006C281A" w:rsidRPr="006C281A" w:rsidRDefault="006C281A" w:rsidP="006C281A">
            <w:pPr>
              <w:pStyle w:val="BodyText"/>
              <w:numPr>
                <w:ilvl w:val="0"/>
                <w:numId w:val="3"/>
              </w:numPr>
              <w:rPr>
                <w:rFonts w:ascii="Times New Roman" w:hAnsi="Times New Roman"/>
                <w:bCs/>
                <w:sz w:val="24"/>
                <w:szCs w:val="24"/>
              </w:rPr>
            </w:pPr>
            <w:r w:rsidRPr="006C281A">
              <w:rPr>
                <w:rFonts w:ascii="Times New Roman" w:hAnsi="Times New Roman"/>
                <w:bCs/>
                <w:sz w:val="24"/>
                <w:szCs w:val="24"/>
              </w:rPr>
              <w:t xml:space="preserve">Brindar herramientas para identificar ideas y oportunidades de emprendimiento de base tecnológica sustentadas en la aplicación de TI. </w:t>
            </w:r>
          </w:p>
          <w:p w14:paraId="163C75CC" w14:textId="47A08F5F" w:rsidR="006C281A" w:rsidRPr="006C281A" w:rsidRDefault="006C281A" w:rsidP="006C281A">
            <w:pPr>
              <w:pStyle w:val="BodyText"/>
              <w:numPr>
                <w:ilvl w:val="0"/>
                <w:numId w:val="3"/>
              </w:numPr>
              <w:rPr>
                <w:rFonts w:ascii="Times New Roman" w:hAnsi="Times New Roman"/>
                <w:bCs/>
                <w:sz w:val="24"/>
                <w:szCs w:val="24"/>
              </w:rPr>
            </w:pPr>
            <w:r w:rsidRPr="006C281A">
              <w:rPr>
                <w:rFonts w:ascii="Times New Roman" w:hAnsi="Times New Roman"/>
                <w:bCs/>
                <w:sz w:val="24"/>
                <w:szCs w:val="24"/>
              </w:rPr>
              <w:t xml:space="preserve">Brindar herramientas que permitan hacer uso del pensamiento creativo y la innovación en el diseño de propuestas de emprendimiento de base tecnológica en TI. </w:t>
            </w:r>
          </w:p>
          <w:p w14:paraId="4AB23012" w14:textId="287FC397" w:rsidR="00FC6175" w:rsidRPr="001223F4" w:rsidRDefault="006C281A" w:rsidP="006C281A">
            <w:pPr>
              <w:pStyle w:val="BodyText"/>
              <w:numPr>
                <w:ilvl w:val="0"/>
                <w:numId w:val="3"/>
              </w:numPr>
              <w:rPr>
                <w:rFonts w:ascii="Times New Roman" w:hAnsi="Times New Roman"/>
                <w:sz w:val="24"/>
                <w:szCs w:val="24"/>
              </w:rPr>
            </w:pPr>
            <w:r w:rsidRPr="006C281A">
              <w:rPr>
                <w:rFonts w:ascii="Times New Roman" w:hAnsi="Times New Roman"/>
                <w:bCs/>
                <w:sz w:val="24"/>
                <w:szCs w:val="24"/>
              </w:rPr>
              <w:lastRenderedPageBreak/>
              <w:t>Brindar herramientas que permitan estructurar proyectos de emprendimiento de base tecnológica, formas de validación en el mercado, y comunicación ante potenciales evaluadores o inversionistas.</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6C012B1A" w14:textId="379DDE46" w:rsidR="00B075F3" w:rsidRPr="00B075F3" w:rsidRDefault="00B075F3" w:rsidP="00B075F3">
            <w:pPr>
              <w:pStyle w:val="BodyText"/>
              <w:numPr>
                <w:ilvl w:val="0"/>
                <w:numId w:val="3"/>
              </w:numPr>
              <w:rPr>
                <w:rFonts w:ascii="Times New Roman" w:hAnsi="Times New Roman"/>
                <w:bCs/>
                <w:sz w:val="24"/>
                <w:szCs w:val="24"/>
              </w:rPr>
            </w:pPr>
            <w:r w:rsidRPr="00B075F3">
              <w:rPr>
                <w:rFonts w:ascii="Times New Roman" w:hAnsi="Times New Roman"/>
                <w:bCs/>
                <w:sz w:val="24"/>
                <w:szCs w:val="24"/>
              </w:rPr>
              <w:t xml:space="preserve">Comprender los modelos y aspectos financieros, organizacionales y de planeación involucrados en el desarrollo de un proyecto de ingeniería explicando los elementos generales de la gestión de proyectos que propone el PMI en el PMBOK (CDIO 4.2) (Nuclear 1) </w:t>
            </w:r>
          </w:p>
          <w:p w14:paraId="2D810DA0" w14:textId="471993D6" w:rsidR="00B075F3" w:rsidRPr="00B075F3" w:rsidRDefault="00B075F3" w:rsidP="00B075F3">
            <w:pPr>
              <w:pStyle w:val="BodyText"/>
              <w:numPr>
                <w:ilvl w:val="0"/>
                <w:numId w:val="3"/>
              </w:numPr>
              <w:rPr>
                <w:rFonts w:ascii="Times New Roman" w:hAnsi="Times New Roman"/>
                <w:bCs/>
                <w:sz w:val="24"/>
                <w:szCs w:val="24"/>
              </w:rPr>
            </w:pPr>
            <w:r w:rsidRPr="00B075F3">
              <w:rPr>
                <w:rFonts w:ascii="Times New Roman" w:hAnsi="Times New Roman"/>
                <w:bCs/>
                <w:sz w:val="24"/>
                <w:szCs w:val="24"/>
              </w:rPr>
              <w:t xml:space="preserve">Identificar ideas y oportunidades de emprendimientos de base tecnológica sustentadas en la aplicación práctica de las TI (CDIO 4.2) (Nuclear 2) </w:t>
            </w:r>
          </w:p>
          <w:p w14:paraId="230D0EB0" w14:textId="7CC53C5F" w:rsidR="00B075F3" w:rsidRPr="00B075F3" w:rsidRDefault="00B075F3" w:rsidP="00B075F3">
            <w:pPr>
              <w:pStyle w:val="BodyText"/>
              <w:numPr>
                <w:ilvl w:val="0"/>
                <w:numId w:val="3"/>
              </w:numPr>
              <w:rPr>
                <w:rFonts w:ascii="Times New Roman" w:hAnsi="Times New Roman"/>
                <w:bCs/>
                <w:sz w:val="24"/>
                <w:szCs w:val="24"/>
              </w:rPr>
            </w:pPr>
            <w:r w:rsidRPr="00B075F3">
              <w:rPr>
                <w:rFonts w:ascii="Times New Roman" w:hAnsi="Times New Roman"/>
                <w:bCs/>
                <w:sz w:val="24"/>
                <w:szCs w:val="24"/>
              </w:rPr>
              <w:t xml:space="preserve">Reportar mediante el uso de herramientas de creatividad e innovación el diseño de un modelo de negocios novedoso que explota la aplicación práctica de las TI (CDIO 4.8) (Nuclear 3) </w:t>
            </w:r>
          </w:p>
          <w:p w14:paraId="63EC88AE" w14:textId="5DAF5893" w:rsidR="00B075F3" w:rsidRPr="00B075F3" w:rsidRDefault="00B075F3" w:rsidP="00B075F3">
            <w:pPr>
              <w:pStyle w:val="BodyText"/>
              <w:numPr>
                <w:ilvl w:val="0"/>
                <w:numId w:val="3"/>
              </w:numPr>
              <w:rPr>
                <w:rFonts w:ascii="Times New Roman" w:hAnsi="Times New Roman"/>
                <w:bCs/>
                <w:sz w:val="24"/>
                <w:szCs w:val="24"/>
              </w:rPr>
            </w:pPr>
            <w:r w:rsidRPr="00B075F3">
              <w:rPr>
                <w:rFonts w:ascii="Times New Roman" w:hAnsi="Times New Roman"/>
                <w:bCs/>
                <w:sz w:val="24"/>
                <w:szCs w:val="24"/>
              </w:rPr>
              <w:t xml:space="preserve">Reportar a través de informes escritos, el análisis de los resultados de la validación de un emprendimiento de base tecnológica (CDIO 3.2 y 4.8) (Nuclear 4) </w:t>
            </w:r>
          </w:p>
          <w:p w14:paraId="36ACC611" w14:textId="0444701A" w:rsidR="00FC6175" w:rsidRPr="001223F4" w:rsidRDefault="00B075F3" w:rsidP="00B075F3">
            <w:pPr>
              <w:pStyle w:val="BodyText"/>
              <w:numPr>
                <w:ilvl w:val="0"/>
                <w:numId w:val="3"/>
              </w:numPr>
              <w:rPr>
                <w:rFonts w:ascii="Times New Roman" w:hAnsi="Times New Roman"/>
                <w:sz w:val="24"/>
                <w:szCs w:val="24"/>
              </w:rPr>
            </w:pPr>
            <w:r w:rsidRPr="00B075F3">
              <w:rPr>
                <w:rFonts w:ascii="Times New Roman" w:hAnsi="Times New Roman"/>
                <w:bCs/>
                <w:sz w:val="24"/>
                <w:szCs w:val="24"/>
              </w:rPr>
              <w:t>Presentar mediante informes orales ante paneles de expertos, la propuesta de un emprendimiento de base tecnológica que implique el uso intensivo de TI (CDIO, 3.2, 4.7, 4.8) (Nuclear 5)</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03407D9C" w14:textId="7493F383" w:rsidR="00EB2BE6" w:rsidRPr="00EB2BE6" w:rsidRDefault="00EB2BE6" w:rsidP="00EB2BE6">
            <w:pPr>
              <w:pStyle w:val="BodyText"/>
              <w:numPr>
                <w:ilvl w:val="0"/>
                <w:numId w:val="6"/>
              </w:numPr>
              <w:rPr>
                <w:rFonts w:ascii="Times New Roman" w:hAnsi="Times New Roman"/>
                <w:bCs/>
                <w:sz w:val="24"/>
                <w:szCs w:val="24"/>
              </w:rPr>
            </w:pPr>
            <w:r w:rsidRPr="00EB2BE6">
              <w:rPr>
                <w:rFonts w:ascii="Times New Roman" w:hAnsi="Times New Roman"/>
                <w:bCs/>
                <w:sz w:val="24"/>
                <w:szCs w:val="24"/>
              </w:rPr>
              <w:t xml:space="preserve">Gestión de proyectos  </w:t>
            </w:r>
          </w:p>
          <w:p w14:paraId="3CDAA5F5" w14:textId="5AD5006D" w:rsidR="00EB2BE6" w:rsidRPr="00EB2BE6" w:rsidRDefault="00EB2BE6" w:rsidP="00EB2BE6">
            <w:pPr>
              <w:pStyle w:val="BodyText"/>
              <w:numPr>
                <w:ilvl w:val="0"/>
                <w:numId w:val="6"/>
              </w:numPr>
              <w:rPr>
                <w:rFonts w:ascii="Times New Roman" w:hAnsi="Times New Roman"/>
                <w:bCs/>
                <w:sz w:val="24"/>
                <w:szCs w:val="24"/>
              </w:rPr>
            </w:pPr>
            <w:r w:rsidRPr="00EB2BE6">
              <w:rPr>
                <w:rFonts w:ascii="Times New Roman" w:hAnsi="Times New Roman"/>
                <w:bCs/>
                <w:sz w:val="24"/>
                <w:szCs w:val="24"/>
              </w:rPr>
              <w:t xml:space="preserve">Identificación de ideas y oportunidades de emprendimientos de base tecnológica </w:t>
            </w:r>
          </w:p>
          <w:p w14:paraId="249B1DB2" w14:textId="716F595A" w:rsidR="00EB2BE6" w:rsidRPr="00EB2BE6" w:rsidRDefault="00EB2BE6" w:rsidP="00EB2BE6">
            <w:pPr>
              <w:pStyle w:val="BodyText"/>
              <w:numPr>
                <w:ilvl w:val="0"/>
                <w:numId w:val="6"/>
              </w:numPr>
              <w:rPr>
                <w:rFonts w:ascii="Times New Roman" w:hAnsi="Times New Roman"/>
                <w:bCs/>
                <w:sz w:val="24"/>
                <w:szCs w:val="24"/>
              </w:rPr>
            </w:pPr>
            <w:r w:rsidRPr="00EB2BE6">
              <w:rPr>
                <w:rFonts w:ascii="Times New Roman" w:hAnsi="Times New Roman"/>
                <w:bCs/>
                <w:sz w:val="24"/>
                <w:szCs w:val="24"/>
              </w:rPr>
              <w:t xml:space="preserve">Herramientas para fomentar la creatividad y la innovación en emprendimientos de base tecnológica </w:t>
            </w:r>
          </w:p>
          <w:p w14:paraId="3A116ADE" w14:textId="606A1817" w:rsidR="00EB2BE6" w:rsidRPr="00EB2BE6" w:rsidRDefault="00EB2BE6" w:rsidP="00EB2BE6">
            <w:pPr>
              <w:pStyle w:val="BodyText"/>
              <w:numPr>
                <w:ilvl w:val="0"/>
                <w:numId w:val="6"/>
              </w:numPr>
              <w:rPr>
                <w:rFonts w:ascii="Times New Roman" w:hAnsi="Times New Roman"/>
                <w:bCs/>
                <w:sz w:val="24"/>
                <w:szCs w:val="24"/>
              </w:rPr>
            </w:pPr>
            <w:r w:rsidRPr="00EB2BE6">
              <w:rPr>
                <w:rFonts w:ascii="Times New Roman" w:hAnsi="Times New Roman"/>
                <w:bCs/>
                <w:sz w:val="24"/>
                <w:szCs w:val="24"/>
              </w:rPr>
              <w:t xml:space="preserve">Estructuración de modelos de negocio, estructuras financieras y operacionales para emprendimientos de base tecnológica </w:t>
            </w:r>
          </w:p>
          <w:p w14:paraId="5445EAF1" w14:textId="493D88CF" w:rsidR="00FC6175" w:rsidRPr="001223F4" w:rsidRDefault="00EB2BE6" w:rsidP="00EB2BE6">
            <w:pPr>
              <w:pStyle w:val="BodyText"/>
              <w:numPr>
                <w:ilvl w:val="0"/>
                <w:numId w:val="6"/>
              </w:numPr>
              <w:rPr>
                <w:rFonts w:ascii="Times New Roman" w:hAnsi="Times New Roman"/>
                <w:sz w:val="24"/>
                <w:szCs w:val="24"/>
              </w:rPr>
            </w:pPr>
            <w:r w:rsidRPr="00EB2BE6">
              <w:rPr>
                <w:rFonts w:ascii="Times New Roman" w:hAnsi="Times New Roman"/>
                <w:bCs/>
                <w:sz w:val="24"/>
                <w:szCs w:val="24"/>
              </w:rPr>
              <w:t>Validación de emprendimientos de base tecnológica y presentación de resultados</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771E14DC" w:rsidR="00FC6175" w:rsidRPr="001223F4" w:rsidRDefault="00F97806" w:rsidP="00FC6175">
            <w:pPr>
              <w:pStyle w:val="BodyText"/>
              <w:rPr>
                <w:rFonts w:ascii="Times New Roman" w:hAnsi="Times New Roman"/>
                <w:sz w:val="24"/>
                <w:szCs w:val="24"/>
              </w:rPr>
            </w:pPr>
            <w:r w:rsidRPr="00F97806">
              <w:rPr>
                <w:rFonts w:ascii="Times New Roman" w:hAnsi="Times New Roman"/>
                <w:bCs/>
                <w:sz w:val="24"/>
                <w:szCs w:val="24"/>
              </w:rPr>
              <w:t xml:space="preserve">Durante el curso se utilizarán 4 estrategias. La primera de ellas será el aprendizaje directivo mediado mediante clases magistrales. La segunda el aprendizaje basado en problemas mediante talleres grupales. La tercera será el aprendizaje por proyectos, donde el estudiante sustenta la idea, la oportunidad, y la propuesta de un emprendimiento aplicando TI. Por último, se utilizará el aprendizaje colaborativo, en el </w:t>
            </w:r>
            <w:r w:rsidRPr="00F97806">
              <w:rPr>
                <w:rFonts w:ascii="Times New Roman" w:hAnsi="Times New Roman"/>
                <w:bCs/>
                <w:sz w:val="24"/>
                <w:szCs w:val="24"/>
              </w:rPr>
              <w:lastRenderedPageBreak/>
              <w:t>cual, cada equipo de trabajo refuerza su propuesta con los aportes de los expertos ante los cuales socializa su propuesta de emprendimiento.</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2A54171" w14:textId="77777777" w:rsidR="0036484B" w:rsidRPr="0036484B" w:rsidRDefault="0036484B" w:rsidP="0036484B">
            <w:pPr>
              <w:pStyle w:val="BodyText"/>
              <w:rPr>
                <w:rFonts w:ascii="Times New Roman" w:hAnsi="Times New Roman"/>
                <w:sz w:val="24"/>
                <w:szCs w:val="24"/>
              </w:rPr>
            </w:pPr>
            <w:r w:rsidRPr="0036484B">
              <w:rPr>
                <w:rFonts w:ascii="Times New Roman" w:hAnsi="Times New Roman"/>
                <w:sz w:val="24"/>
                <w:szCs w:val="24"/>
              </w:rPr>
              <w:t xml:space="preserve">La estrategia de evaluación del curso está centrada en la valoración de los resultados de aprendizaje esperados de la asignatura, los cuales permiten demostrar la comprensión y la aplicación práctica de los conocimientos adquiridos. La estrategia de evaluación de la asignatura se valorará de la siguiente manera:   </w:t>
            </w:r>
          </w:p>
          <w:p w14:paraId="28CC78B3" w14:textId="77777777" w:rsidR="0036484B" w:rsidRPr="0036484B" w:rsidRDefault="0036484B" w:rsidP="0036484B">
            <w:pPr>
              <w:pStyle w:val="BodyText"/>
              <w:rPr>
                <w:rFonts w:ascii="Times New Roman" w:hAnsi="Times New Roman"/>
                <w:sz w:val="24"/>
                <w:szCs w:val="24"/>
              </w:rPr>
            </w:pPr>
          </w:p>
          <w:p w14:paraId="5DAFB372" w14:textId="701FB86E" w:rsidR="0036484B" w:rsidRPr="0036484B" w:rsidRDefault="0036484B" w:rsidP="0036484B">
            <w:pPr>
              <w:pStyle w:val="BodyText"/>
              <w:rPr>
                <w:rFonts w:ascii="Times New Roman" w:hAnsi="Times New Roman"/>
                <w:sz w:val="24"/>
                <w:szCs w:val="24"/>
              </w:rPr>
            </w:pPr>
            <w:r w:rsidRPr="0036484B">
              <w:rPr>
                <w:rFonts w:ascii="Times New Roman" w:hAnsi="Times New Roman"/>
                <w:sz w:val="24"/>
                <w:szCs w:val="24"/>
              </w:rPr>
              <w:t xml:space="preserve">El proceso de desarrollo una propuesta de emprendimiento seguido durante el desarrollo del curso (30%).  </w:t>
            </w:r>
          </w:p>
          <w:p w14:paraId="3A656375" w14:textId="0BF34BC6" w:rsidR="0036484B" w:rsidRPr="0036484B" w:rsidRDefault="0036484B" w:rsidP="0036484B">
            <w:pPr>
              <w:pStyle w:val="BodyText"/>
              <w:rPr>
                <w:rFonts w:ascii="Times New Roman" w:hAnsi="Times New Roman"/>
                <w:sz w:val="24"/>
                <w:szCs w:val="24"/>
              </w:rPr>
            </w:pPr>
            <w:r w:rsidRPr="0036484B">
              <w:rPr>
                <w:rFonts w:ascii="Times New Roman" w:hAnsi="Times New Roman"/>
                <w:sz w:val="24"/>
                <w:szCs w:val="24"/>
              </w:rPr>
              <w:t xml:space="preserve">El documento del proyecto del curso incluyendo el modelo de negocio, su estructura financiera y operacional (20%).  </w:t>
            </w:r>
          </w:p>
          <w:p w14:paraId="075EA249" w14:textId="0FAEAF7E" w:rsidR="0036484B" w:rsidRPr="0036484B" w:rsidRDefault="0036484B" w:rsidP="0036484B">
            <w:pPr>
              <w:pStyle w:val="BodyText"/>
              <w:rPr>
                <w:rFonts w:ascii="Times New Roman" w:hAnsi="Times New Roman"/>
                <w:sz w:val="24"/>
                <w:szCs w:val="24"/>
              </w:rPr>
            </w:pPr>
            <w:r w:rsidRPr="0036484B">
              <w:rPr>
                <w:rFonts w:ascii="Times New Roman" w:hAnsi="Times New Roman"/>
                <w:sz w:val="24"/>
                <w:szCs w:val="24"/>
              </w:rPr>
              <w:t xml:space="preserve">El prototipo de la propuesta de emprendimiento de base tecnológica y un documento que soporte el análisis de los resultados de validación (30%).  </w:t>
            </w:r>
          </w:p>
          <w:p w14:paraId="2194EB93" w14:textId="548470CF" w:rsidR="00FC6175" w:rsidRPr="001223F4" w:rsidRDefault="0036484B" w:rsidP="0036484B">
            <w:pPr>
              <w:pStyle w:val="BodyText"/>
              <w:rPr>
                <w:rFonts w:ascii="Times New Roman" w:hAnsi="Times New Roman"/>
                <w:sz w:val="24"/>
                <w:szCs w:val="24"/>
              </w:rPr>
            </w:pPr>
            <w:r w:rsidRPr="0036484B">
              <w:rPr>
                <w:rFonts w:ascii="Times New Roman" w:hAnsi="Times New Roman"/>
                <w:sz w:val="24"/>
                <w:szCs w:val="24"/>
              </w:rPr>
              <w:t>Pitch y/o presentación final del proyecto ante el panel de expertos (20%)</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7E5B38"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20A2F8BC" w14:textId="77777777" w:rsidR="007E5B38" w:rsidRPr="007E5B38" w:rsidRDefault="007E5B38" w:rsidP="007E5B38">
            <w:pPr>
              <w:pStyle w:val="BodyText"/>
              <w:rPr>
                <w:rFonts w:ascii="Times New Roman" w:hAnsi="Times New Roman"/>
                <w:sz w:val="24"/>
                <w:szCs w:val="24"/>
              </w:rPr>
            </w:pPr>
            <w:r w:rsidRPr="007E5B38">
              <w:rPr>
                <w:rFonts w:ascii="Times New Roman" w:hAnsi="Times New Roman"/>
                <w:sz w:val="24"/>
                <w:szCs w:val="24"/>
              </w:rPr>
              <w:t xml:space="preserve">Recursos básicos:  </w:t>
            </w:r>
          </w:p>
          <w:p w14:paraId="542D0005" w14:textId="77777777" w:rsidR="007D4815" w:rsidRDefault="007E5B38" w:rsidP="007E5B38">
            <w:pPr>
              <w:pStyle w:val="BodyText"/>
              <w:numPr>
                <w:ilvl w:val="0"/>
                <w:numId w:val="9"/>
              </w:numPr>
              <w:rPr>
                <w:rFonts w:ascii="Times New Roman" w:hAnsi="Times New Roman"/>
                <w:sz w:val="24"/>
                <w:szCs w:val="24"/>
              </w:rPr>
            </w:pPr>
            <w:r w:rsidRPr="007D4815">
              <w:rPr>
                <w:rFonts w:ascii="Times New Roman" w:hAnsi="Times New Roman"/>
                <w:sz w:val="24"/>
                <w:szCs w:val="24"/>
                <w:lang w:val="en-US"/>
              </w:rPr>
              <w:t xml:space="preserve">Barrientos, E., &amp; Farhat Borges, R. (2004). </w:t>
            </w:r>
            <w:r w:rsidRPr="007D4815">
              <w:rPr>
                <w:rFonts w:ascii="Times New Roman" w:hAnsi="Times New Roman"/>
                <w:sz w:val="24"/>
                <w:szCs w:val="24"/>
              </w:rPr>
              <w:t xml:space="preserve">Emprendimientos sociales sosteniblesCómo elaborar planes de negocios para organizaciones socialesEmpreendimentos sociais sustentáveis (No. LC-0289). McKinsey y CompanyMcKinsey y Company. </w:t>
            </w:r>
          </w:p>
          <w:p w14:paraId="746E235F" w14:textId="77777777" w:rsidR="007D4815" w:rsidRDefault="007E5B38" w:rsidP="007E5B38">
            <w:pPr>
              <w:pStyle w:val="BodyText"/>
              <w:numPr>
                <w:ilvl w:val="0"/>
                <w:numId w:val="9"/>
              </w:numPr>
              <w:rPr>
                <w:rFonts w:ascii="Times New Roman" w:hAnsi="Times New Roman"/>
                <w:sz w:val="24"/>
                <w:szCs w:val="24"/>
              </w:rPr>
            </w:pPr>
            <w:r w:rsidRPr="007D4815">
              <w:rPr>
                <w:rFonts w:ascii="Times New Roman" w:hAnsi="Times New Roman"/>
                <w:sz w:val="24"/>
                <w:szCs w:val="24"/>
              </w:rPr>
              <w:t xml:space="preserve">Kawasaki, G. (2015), El Arte del Comienzo 2.0, Edit. Paidós. </w:t>
            </w:r>
          </w:p>
          <w:p w14:paraId="1C2291DB" w14:textId="77777777" w:rsidR="007D4815" w:rsidRDefault="007E5B38" w:rsidP="007E5B38">
            <w:pPr>
              <w:pStyle w:val="BodyText"/>
              <w:numPr>
                <w:ilvl w:val="0"/>
                <w:numId w:val="9"/>
              </w:numPr>
              <w:rPr>
                <w:rFonts w:ascii="Times New Roman" w:hAnsi="Times New Roman"/>
                <w:sz w:val="24"/>
                <w:szCs w:val="24"/>
              </w:rPr>
            </w:pPr>
            <w:r w:rsidRPr="007D4815">
              <w:rPr>
                <w:rFonts w:ascii="Times New Roman" w:hAnsi="Times New Roman"/>
                <w:sz w:val="24"/>
                <w:szCs w:val="24"/>
              </w:rPr>
              <w:t xml:space="preserve">de Bes, F. T. (2005). El libro negro del emprendedor. Guia illustrada on es mostra els principals problemes que tenen els emprenedors a la hora de passar de la idea al desenvolupament de la mateixa. </w:t>
            </w:r>
          </w:p>
          <w:p w14:paraId="0973C29E" w14:textId="77777777" w:rsidR="007D4815" w:rsidRDefault="007E5B38" w:rsidP="007E5B38">
            <w:pPr>
              <w:pStyle w:val="BodyText"/>
              <w:numPr>
                <w:ilvl w:val="0"/>
                <w:numId w:val="9"/>
              </w:numPr>
              <w:rPr>
                <w:rFonts w:ascii="Times New Roman" w:hAnsi="Times New Roman"/>
                <w:sz w:val="24"/>
                <w:szCs w:val="24"/>
                <w:lang w:val="en-US"/>
              </w:rPr>
            </w:pPr>
            <w:r w:rsidRPr="007D4815">
              <w:rPr>
                <w:rFonts w:ascii="Times New Roman" w:hAnsi="Times New Roman"/>
                <w:sz w:val="24"/>
                <w:szCs w:val="24"/>
                <w:lang w:val="en-US"/>
              </w:rPr>
              <w:t xml:space="preserve">Bessant, J., &amp; Tidd, J. (2007). Innovation and entrepreneurship. John Wiley &amp; Sons. </w:t>
            </w:r>
          </w:p>
          <w:p w14:paraId="552C451D" w14:textId="77777777" w:rsidR="007D4815" w:rsidRDefault="007E5B38" w:rsidP="007E5B38">
            <w:pPr>
              <w:pStyle w:val="BodyText"/>
              <w:numPr>
                <w:ilvl w:val="0"/>
                <w:numId w:val="9"/>
              </w:numPr>
              <w:rPr>
                <w:rFonts w:ascii="Times New Roman" w:hAnsi="Times New Roman"/>
                <w:sz w:val="24"/>
                <w:szCs w:val="24"/>
              </w:rPr>
            </w:pPr>
            <w:r w:rsidRPr="007D4815">
              <w:rPr>
                <w:rFonts w:ascii="Times New Roman" w:hAnsi="Times New Roman"/>
                <w:sz w:val="24"/>
                <w:szCs w:val="24"/>
              </w:rPr>
              <w:t xml:space="preserve">Osterwalder, A., Pigneur, Y. (2011), Generación de Modelos de Negocio, John Wiley &amp; Sons.  </w:t>
            </w:r>
          </w:p>
          <w:p w14:paraId="3D5F7187" w14:textId="54AEE8F8" w:rsidR="007E5B38" w:rsidRPr="007D4815" w:rsidRDefault="007E5B38" w:rsidP="007E5B38">
            <w:pPr>
              <w:pStyle w:val="BodyText"/>
              <w:numPr>
                <w:ilvl w:val="0"/>
                <w:numId w:val="9"/>
              </w:numPr>
              <w:rPr>
                <w:rFonts w:ascii="Times New Roman" w:hAnsi="Times New Roman"/>
                <w:sz w:val="24"/>
                <w:szCs w:val="24"/>
              </w:rPr>
            </w:pPr>
            <w:r w:rsidRPr="007D4815">
              <w:rPr>
                <w:rFonts w:ascii="Times New Roman" w:hAnsi="Times New Roman"/>
                <w:sz w:val="24"/>
                <w:szCs w:val="24"/>
                <w:lang w:val="en-US"/>
              </w:rPr>
              <w:t xml:space="preserve">Rose, K. H. (2013). A Guide to the Project Management Body of Knowledge (PMBOK  Guide) - Fifth Edition. </w:t>
            </w:r>
            <w:r w:rsidRPr="007D4815">
              <w:rPr>
                <w:rFonts w:ascii="Times New Roman" w:hAnsi="Times New Roman"/>
                <w:sz w:val="24"/>
                <w:szCs w:val="24"/>
              </w:rPr>
              <w:t xml:space="preserve">Project management journal, 44(3), e1-e1. </w:t>
            </w:r>
          </w:p>
          <w:p w14:paraId="1193160C" w14:textId="77777777" w:rsidR="007E5B38" w:rsidRPr="007E5B38" w:rsidRDefault="007E5B38" w:rsidP="007E5B38">
            <w:pPr>
              <w:pStyle w:val="BodyText"/>
              <w:rPr>
                <w:rFonts w:ascii="Times New Roman" w:hAnsi="Times New Roman"/>
                <w:sz w:val="24"/>
                <w:szCs w:val="24"/>
              </w:rPr>
            </w:pPr>
          </w:p>
          <w:p w14:paraId="52C18135" w14:textId="77777777" w:rsidR="007E5B38" w:rsidRPr="007E5B38" w:rsidRDefault="007E5B38" w:rsidP="007E5B38">
            <w:pPr>
              <w:pStyle w:val="BodyText"/>
              <w:rPr>
                <w:rFonts w:ascii="Times New Roman" w:hAnsi="Times New Roman"/>
                <w:sz w:val="24"/>
                <w:szCs w:val="24"/>
              </w:rPr>
            </w:pPr>
          </w:p>
          <w:p w14:paraId="6486A698" w14:textId="77777777" w:rsidR="007E5B38" w:rsidRPr="007E5B38" w:rsidRDefault="007E5B38" w:rsidP="007E5B38">
            <w:pPr>
              <w:pStyle w:val="BodyText"/>
              <w:rPr>
                <w:rFonts w:ascii="Times New Roman" w:hAnsi="Times New Roman"/>
                <w:sz w:val="24"/>
                <w:szCs w:val="24"/>
              </w:rPr>
            </w:pPr>
            <w:r w:rsidRPr="007E5B38">
              <w:rPr>
                <w:rFonts w:ascii="Times New Roman" w:hAnsi="Times New Roman"/>
                <w:sz w:val="24"/>
                <w:szCs w:val="24"/>
              </w:rPr>
              <w:t xml:space="preserve">Recursos complementarios: </w:t>
            </w:r>
          </w:p>
          <w:p w14:paraId="247E1721" w14:textId="77777777" w:rsidR="007E5B38" w:rsidRDefault="007E5B38" w:rsidP="007E5B38">
            <w:pPr>
              <w:pStyle w:val="BodyText"/>
              <w:numPr>
                <w:ilvl w:val="0"/>
                <w:numId w:val="7"/>
              </w:numPr>
              <w:rPr>
                <w:rFonts w:ascii="Times New Roman" w:hAnsi="Times New Roman"/>
                <w:sz w:val="24"/>
                <w:szCs w:val="24"/>
              </w:rPr>
            </w:pPr>
            <w:r w:rsidRPr="007E5B38">
              <w:rPr>
                <w:rFonts w:ascii="Times New Roman" w:hAnsi="Times New Roman"/>
                <w:sz w:val="24"/>
                <w:szCs w:val="24"/>
              </w:rPr>
              <w:t xml:space="preserve">Ortiz, Efrain, Nagles Nofal. (2013). Gestión de tecnología e Innovación, teoría, proceso y práctica. EAN, Bogotá. Segunda Edición, Texto de Apoyo. </w:t>
            </w:r>
          </w:p>
          <w:p w14:paraId="39D780DF" w14:textId="77777777" w:rsidR="007E5B38" w:rsidRDefault="007E5B38" w:rsidP="007E5B38">
            <w:pPr>
              <w:pStyle w:val="BodyText"/>
              <w:numPr>
                <w:ilvl w:val="0"/>
                <w:numId w:val="7"/>
              </w:numPr>
              <w:rPr>
                <w:rFonts w:ascii="Times New Roman" w:hAnsi="Times New Roman"/>
                <w:sz w:val="24"/>
                <w:szCs w:val="24"/>
              </w:rPr>
            </w:pPr>
            <w:r w:rsidRPr="007E5B38">
              <w:rPr>
                <w:rFonts w:ascii="Times New Roman" w:hAnsi="Times New Roman"/>
                <w:sz w:val="24"/>
                <w:szCs w:val="24"/>
              </w:rPr>
              <w:t xml:space="preserve">BYGRAVE, William. The Portable MBA in Entrepreneurship. </w:t>
            </w:r>
            <w:r w:rsidRPr="007E5B38">
              <w:rPr>
                <w:rFonts w:ascii="Times New Roman" w:hAnsi="Times New Roman"/>
                <w:sz w:val="24"/>
                <w:szCs w:val="24"/>
                <w:lang w:val="en-US"/>
              </w:rPr>
              <w:t xml:space="preserve">Wiley, 1997. </w:t>
            </w:r>
          </w:p>
          <w:p w14:paraId="07F83264" w14:textId="77777777" w:rsidR="007E5B38" w:rsidRDefault="007E5B38" w:rsidP="007E5B38">
            <w:pPr>
              <w:pStyle w:val="BodyText"/>
              <w:numPr>
                <w:ilvl w:val="0"/>
                <w:numId w:val="7"/>
              </w:numPr>
              <w:rPr>
                <w:rFonts w:ascii="Times New Roman" w:hAnsi="Times New Roman"/>
                <w:sz w:val="24"/>
                <w:szCs w:val="24"/>
              </w:rPr>
            </w:pPr>
            <w:r w:rsidRPr="007E5B38">
              <w:rPr>
                <w:rFonts w:ascii="Times New Roman" w:hAnsi="Times New Roman"/>
                <w:sz w:val="24"/>
                <w:szCs w:val="24"/>
                <w:lang w:val="en-US"/>
              </w:rPr>
              <w:t xml:space="preserve">CHESBROUGH, Henry (2006). Open Innovation. </w:t>
            </w:r>
            <w:r w:rsidRPr="007E5B38">
              <w:rPr>
                <w:rFonts w:ascii="Times New Roman" w:hAnsi="Times New Roman"/>
                <w:sz w:val="24"/>
                <w:szCs w:val="24"/>
              </w:rPr>
              <w:t xml:space="preserve">HBSP. NY. </w:t>
            </w:r>
          </w:p>
          <w:p w14:paraId="5906E5EC" w14:textId="77777777" w:rsidR="007E5B38" w:rsidRDefault="007E5B38" w:rsidP="007E5B38">
            <w:pPr>
              <w:pStyle w:val="BodyText"/>
              <w:numPr>
                <w:ilvl w:val="0"/>
                <w:numId w:val="7"/>
              </w:numPr>
              <w:rPr>
                <w:rFonts w:ascii="Times New Roman" w:hAnsi="Times New Roman"/>
                <w:sz w:val="24"/>
                <w:szCs w:val="24"/>
              </w:rPr>
            </w:pPr>
            <w:r w:rsidRPr="007E5B38">
              <w:rPr>
                <w:rFonts w:ascii="Times New Roman" w:hAnsi="Times New Roman"/>
                <w:sz w:val="24"/>
                <w:szCs w:val="24"/>
              </w:rPr>
              <w:t xml:space="preserve">Drucker, P. (1995), ¿La Sociedad Post-Capitalista¿, Norma, Bogotá, Cap. 1. </w:t>
            </w:r>
          </w:p>
          <w:p w14:paraId="16F67FE2" w14:textId="77777777" w:rsidR="007E5B38" w:rsidRDefault="007E5B38" w:rsidP="007E5B38">
            <w:pPr>
              <w:pStyle w:val="BodyText"/>
              <w:numPr>
                <w:ilvl w:val="0"/>
                <w:numId w:val="7"/>
              </w:numPr>
              <w:rPr>
                <w:rFonts w:ascii="Times New Roman" w:hAnsi="Times New Roman"/>
                <w:sz w:val="24"/>
                <w:szCs w:val="24"/>
                <w:lang w:val="en-US"/>
              </w:rPr>
            </w:pPr>
            <w:r w:rsidRPr="007E5B38">
              <w:rPr>
                <w:rFonts w:ascii="Times New Roman" w:hAnsi="Times New Roman"/>
                <w:sz w:val="24"/>
                <w:szCs w:val="24"/>
              </w:rPr>
              <w:t xml:space="preserve">HAMEL G. y Breen B. (2008) El Futuro de la administración, Grupo Editorial Norma, Harvard Business School Press. </w:t>
            </w:r>
            <w:r w:rsidRPr="007E5B38">
              <w:rPr>
                <w:rFonts w:ascii="Times New Roman" w:hAnsi="Times New Roman"/>
                <w:sz w:val="24"/>
                <w:szCs w:val="24"/>
                <w:lang w:val="en-US"/>
              </w:rPr>
              <w:t xml:space="preserve">Bogotá. </w:t>
            </w:r>
          </w:p>
          <w:p w14:paraId="5A5C4ACF" w14:textId="59CFE0F8" w:rsidR="00FC6175" w:rsidRPr="007E5B38" w:rsidRDefault="007E5B38" w:rsidP="007E5B38">
            <w:pPr>
              <w:pStyle w:val="BodyText"/>
              <w:numPr>
                <w:ilvl w:val="0"/>
                <w:numId w:val="7"/>
              </w:numPr>
              <w:rPr>
                <w:rFonts w:ascii="Times New Roman" w:hAnsi="Times New Roman"/>
                <w:sz w:val="24"/>
                <w:szCs w:val="24"/>
                <w:lang w:val="en-US"/>
              </w:rPr>
            </w:pPr>
            <w:r w:rsidRPr="007E5B38">
              <w:rPr>
                <w:rFonts w:ascii="Times New Roman" w:hAnsi="Times New Roman"/>
                <w:sz w:val="24"/>
                <w:szCs w:val="24"/>
                <w:lang w:val="en-US"/>
              </w:rPr>
              <w:t>Tidd Joe, Bessant John y Pavitt Keith (1997), Management Innovation, John Wiley &amp; Soons, Chichester - New York.</w:t>
            </w:r>
          </w:p>
        </w:tc>
      </w:tr>
    </w:tbl>
    <w:p w14:paraId="49612099" w14:textId="77777777" w:rsidR="00FC6175" w:rsidRPr="007E5B38" w:rsidRDefault="00FC6175" w:rsidP="00FC6175">
      <w:pPr>
        <w:spacing w:after="0"/>
        <w:rPr>
          <w:rFonts w:ascii="Times New Roman" w:hAnsi="Times New Roman"/>
          <w:color w:val="000000"/>
          <w:sz w:val="20"/>
          <w:szCs w:val="20"/>
          <w:lang w:val="en-US"/>
        </w:rPr>
      </w:pPr>
    </w:p>
    <w:p w14:paraId="54AEC6E6" w14:textId="77777777" w:rsidR="006C2C95" w:rsidRPr="007E5B38" w:rsidRDefault="006C2C95">
      <w:pPr>
        <w:rPr>
          <w:lang w:val="en-US"/>
        </w:rPr>
      </w:pPr>
    </w:p>
    <w:sectPr w:rsidR="006C2C95" w:rsidRPr="007E5B38"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A51A0" w14:textId="77777777" w:rsidR="0040299D" w:rsidRDefault="0040299D" w:rsidP="00FC6175">
      <w:pPr>
        <w:spacing w:after="0" w:line="240" w:lineRule="auto"/>
      </w:pPr>
      <w:r>
        <w:separator/>
      </w:r>
    </w:p>
  </w:endnote>
  <w:endnote w:type="continuationSeparator" w:id="0">
    <w:p w14:paraId="25FC8A8A" w14:textId="77777777" w:rsidR="0040299D" w:rsidRDefault="0040299D"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2CA85" w14:textId="77777777" w:rsidR="0040299D" w:rsidRDefault="0040299D" w:rsidP="00FC6175">
      <w:pPr>
        <w:spacing w:after="0" w:line="240" w:lineRule="auto"/>
      </w:pPr>
      <w:r>
        <w:separator/>
      </w:r>
    </w:p>
  </w:footnote>
  <w:footnote w:type="continuationSeparator" w:id="0">
    <w:p w14:paraId="227C1023" w14:textId="77777777" w:rsidR="0040299D" w:rsidRDefault="0040299D"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2CE3"/>
    <w:multiLevelType w:val="hybridMultilevel"/>
    <w:tmpl w:val="C4E63D38"/>
    <w:lvl w:ilvl="0" w:tplc="1F509BD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C563A"/>
    <w:multiLevelType w:val="hybridMultilevel"/>
    <w:tmpl w:val="C4F0E31A"/>
    <w:lvl w:ilvl="0" w:tplc="909414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653039F"/>
    <w:multiLevelType w:val="hybridMultilevel"/>
    <w:tmpl w:val="8C90D736"/>
    <w:lvl w:ilvl="0" w:tplc="C47C798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4"/>
  </w:num>
  <w:num w:numId="2" w16cid:durableId="1032535287">
    <w:abstractNumId w:val="2"/>
  </w:num>
  <w:num w:numId="3" w16cid:durableId="2091728162">
    <w:abstractNumId w:val="7"/>
  </w:num>
  <w:num w:numId="4" w16cid:durableId="1611400283">
    <w:abstractNumId w:val="8"/>
  </w:num>
  <w:num w:numId="5" w16cid:durableId="1763842349">
    <w:abstractNumId w:val="6"/>
  </w:num>
  <w:num w:numId="6" w16cid:durableId="256909129">
    <w:abstractNumId w:val="5"/>
  </w:num>
  <w:num w:numId="7" w16cid:durableId="1186867764">
    <w:abstractNumId w:val="1"/>
  </w:num>
  <w:num w:numId="8" w16cid:durableId="795178778">
    <w:abstractNumId w:val="3"/>
  </w:num>
  <w:num w:numId="9" w16cid:durableId="45510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10420C"/>
    <w:rsid w:val="00145C22"/>
    <w:rsid w:val="001D2608"/>
    <w:rsid w:val="002670FD"/>
    <w:rsid w:val="002B1E60"/>
    <w:rsid w:val="002C7B87"/>
    <w:rsid w:val="00310F5D"/>
    <w:rsid w:val="0036484B"/>
    <w:rsid w:val="003A0BDC"/>
    <w:rsid w:val="0040299D"/>
    <w:rsid w:val="0052198D"/>
    <w:rsid w:val="0059173D"/>
    <w:rsid w:val="005E7DFD"/>
    <w:rsid w:val="00601CD8"/>
    <w:rsid w:val="006C281A"/>
    <w:rsid w:val="006C2C95"/>
    <w:rsid w:val="006C3ECF"/>
    <w:rsid w:val="007041C7"/>
    <w:rsid w:val="00747D94"/>
    <w:rsid w:val="00753EC3"/>
    <w:rsid w:val="007D4815"/>
    <w:rsid w:val="007E5B38"/>
    <w:rsid w:val="00892F02"/>
    <w:rsid w:val="00A270D3"/>
    <w:rsid w:val="00A43717"/>
    <w:rsid w:val="00A62B72"/>
    <w:rsid w:val="00B075F3"/>
    <w:rsid w:val="00B31F6D"/>
    <w:rsid w:val="00D90739"/>
    <w:rsid w:val="00E82621"/>
    <w:rsid w:val="00EB2BE6"/>
    <w:rsid w:val="00F71286"/>
    <w:rsid w:val="00F97806"/>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67</cp:revision>
  <dcterms:created xsi:type="dcterms:W3CDTF">2024-08-18T00:43:00Z</dcterms:created>
  <dcterms:modified xsi:type="dcterms:W3CDTF">2024-08-20T06:51:00Z</dcterms:modified>
</cp:coreProperties>
</file>