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238"/>
        <w:gridCol w:w="7000"/>
      </w:tblGrid>
      <w:tr w:rsidR="00FC6175" w:rsidRPr="001223F4" w14:paraId="5C085174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3953E3D2" w14:textId="2349E363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bookmarkStart w:id="0" w:name="_Hlk174816224"/>
            <w:r w:rsidRPr="001223F4">
              <w:rPr>
                <w:rFonts w:ascii="Times New Roman" w:hAnsi="Times New Roman"/>
                <w:b/>
                <w:sz w:val="24"/>
                <w:szCs w:val="24"/>
              </w:rPr>
              <w:t xml:space="preserve">Nombre </w:t>
            </w:r>
            <w:r w:rsidR="00046D14">
              <w:rPr>
                <w:rFonts w:ascii="Times New Roman" w:hAnsi="Times New Roman"/>
                <w:b/>
                <w:sz w:val="24"/>
                <w:szCs w:val="24"/>
              </w:rPr>
              <w:t xml:space="preserve">Corto </w:t>
            </w: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57C408" w14:textId="413C67DD" w:rsidR="00FC6175" w:rsidRPr="001223F4" w:rsidRDefault="00892E13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892E13">
              <w:rPr>
                <w:rFonts w:ascii="Times New Roman" w:hAnsi="Times New Roman"/>
                <w:b/>
                <w:sz w:val="24"/>
                <w:szCs w:val="24"/>
              </w:rPr>
              <w:t>Teoría de la computación</w:t>
            </w:r>
          </w:p>
        </w:tc>
      </w:tr>
      <w:tr w:rsidR="00892E13" w:rsidRPr="001223F4" w14:paraId="7E22B63F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4633CAF9" w14:textId="2FA74660" w:rsidR="00892E13" w:rsidRPr="001223F4" w:rsidRDefault="00892E13" w:rsidP="00892E13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Nombre Largo 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FE8435" w14:textId="3E6D3244" w:rsidR="00892E13" w:rsidRDefault="00892E13" w:rsidP="00892E13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 w:rsidRPr="00892E13">
              <w:rPr>
                <w:rFonts w:ascii="Times New Roman" w:hAnsi="Times New Roman"/>
                <w:b/>
                <w:sz w:val="24"/>
                <w:szCs w:val="24"/>
              </w:rPr>
              <w:t>Teoría de la computación</w:t>
            </w:r>
          </w:p>
        </w:tc>
      </w:tr>
      <w:tr w:rsidR="00892E13" w:rsidRPr="001223F4" w14:paraId="45D2948C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4629B438" w14:textId="2C309C50" w:rsidR="00892E13" w:rsidRPr="001223F4" w:rsidRDefault="00892E13" w:rsidP="00892E13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Código 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F3A375" w14:textId="6DFC7D1C" w:rsidR="00892E13" w:rsidRPr="00A43717" w:rsidRDefault="0013548C" w:rsidP="00892E13">
            <w:pPr>
              <w:pStyle w:val="BodyText"/>
              <w:rPr>
                <w:rFonts w:ascii="Times New Roman" w:hAnsi="Times New Roman"/>
                <w:b/>
                <w:bCs/>
              </w:rPr>
            </w:pPr>
            <w:r w:rsidRPr="0013548C">
              <w:rPr>
                <w:rFonts w:ascii="Times New Roman" w:hAnsi="Times New Roman"/>
                <w:b/>
                <w:bCs/>
                <w:sz w:val="24"/>
                <w:szCs w:val="24"/>
              </w:rPr>
              <w:t>34801</w:t>
            </w:r>
          </w:p>
        </w:tc>
      </w:tr>
      <w:tr w:rsidR="00892E13" w:rsidRPr="001223F4" w14:paraId="5A0E76B8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6F0747DE" w14:textId="1FF7A18E" w:rsidR="00892E13" w:rsidRPr="001223F4" w:rsidRDefault="00892E13" w:rsidP="00892E13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Grado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5CF422" w14:textId="34FC3CCB" w:rsidR="00892E13" w:rsidRPr="00A270D3" w:rsidRDefault="00892E13" w:rsidP="00892E13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270D3">
              <w:rPr>
                <w:rFonts w:ascii="Times New Roman" w:hAnsi="Times New Roman"/>
                <w:sz w:val="24"/>
                <w:szCs w:val="24"/>
              </w:rPr>
              <w:t>Pregrado</w:t>
            </w:r>
          </w:p>
        </w:tc>
      </w:tr>
      <w:tr w:rsidR="00892E13" w:rsidRPr="001223F4" w14:paraId="6B8AED57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3A999EEB" w14:textId="77777777" w:rsidR="00892E13" w:rsidRPr="001223F4" w:rsidRDefault="00892E13" w:rsidP="00892E13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271F7" w14:textId="2470EA4B" w:rsidR="00892E13" w:rsidRPr="001223F4" w:rsidRDefault="000A0698" w:rsidP="00892E13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0698">
              <w:rPr>
                <w:rFonts w:ascii="Times New Roman" w:hAnsi="Times New Roman"/>
                <w:sz w:val="24"/>
                <w:szCs w:val="24"/>
              </w:rPr>
              <w:t xml:space="preserve">Las tecnologías modernas de desarrollo de aplicaciones se basan en una serie de conocimientos teóricos asociados a modelos de ejecución y paradigmas de programación.  Se abordan conceptos básicos que serán aplicados en cursos posteriores de la carrera, a saber: a) Programación reactiva/basada en eventos, la cual se aplica en implementación de interfaces gráficas; b) programación orientada a aspectos y </w:t>
            </w:r>
            <w:proofErr w:type="spellStart"/>
            <w:r w:rsidRPr="000A0698">
              <w:rPr>
                <w:rFonts w:ascii="Times New Roman" w:hAnsi="Times New Roman"/>
                <w:sz w:val="24"/>
                <w:szCs w:val="24"/>
              </w:rPr>
              <w:t>mixins</w:t>
            </w:r>
            <w:proofErr w:type="spellEnd"/>
            <w:r w:rsidRPr="000A0698">
              <w:rPr>
                <w:rFonts w:ascii="Times New Roman" w:hAnsi="Times New Roman"/>
                <w:sz w:val="24"/>
                <w:szCs w:val="24"/>
              </w:rPr>
              <w:t>, usados en el desarrollo de servicios web; c) programación de flujo de datos y funcional, que se utiliza para procesamiento de datos; d) máquinas de estado, que se usa en diseño de ciertos tipos software; e) expresiones regulares, que se usa en muchos problemas de reconocimiento de "</w:t>
            </w:r>
            <w:proofErr w:type="spellStart"/>
            <w:r w:rsidRPr="000A0698">
              <w:rPr>
                <w:rFonts w:ascii="Times New Roman" w:hAnsi="Times New Roman"/>
                <w:sz w:val="24"/>
                <w:szCs w:val="24"/>
              </w:rPr>
              <w:t>strings</w:t>
            </w:r>
            <w:proofErr w:type="spellEnd"/>
            <w:r w:rsidRPr="000A0698">
              <w:rPr>
                <w:rFonts w:ascii="Times New Roman" w:hAnsi="Times New Roman"/>
                <w:sz w:val="24"/>
                <w:szCs w:val="24"/>
              </w:rPr>
              <w:t>" con cierta estructura; f) Redes de Petri, que son el modelo de ejecución de BPMN; y,  g) teoría de la computabilidad, que es la base a todo lo anterior. Este curso enseña dichos temas a través de una clases expositivas y talleres sobre dichos temas.</w:t>
            </w:r>
          </w:p>
        </w:tc>
      </w:tr>
      <w:tr w:rsidR="00892E13" w:rsidRPr="001223F4" w14:paraId="1F8657D4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4BC00FED" w14:textId="1F92A9A7" w:rsidR="00892E13" w:rsidRPr="001223F4" w:rsidRDefault="00892E13" w:rsidP="00892E13">
            <w:pPr>
              <w:pStyle w:val="BodyTex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Número de </w:t>
            </w: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Créditos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2FD18A" w14:textId="41FBAD81" w:rsidR="00892E13" w:rsidRPr="001223F4" w:rsidRDefault="00A2345E" w:rsidP="00892E13">
            <w:pPr>
              <w:pStyle w:val="BodyText"/>
              <w:rPr>
                <w:rFonts w:ascii="Times New Roman" w:hAnsi="Times New Roman"/>
                <w:bCs/>
                <w:color w:val="FF0000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</w:tr>
      <w:tr w:rsidR="00892E13" w:rsidRPr="001223F4" w14:paraId="11752D97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7FE4186F" w14:textId="49C8DA9D" w:rsidR="00892E13" w:rsidRPr="001223F4" w:rsidRDefault="00892E13" w:rsidP="00892E13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 xml:space="preserve">Condiciones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Académicas de I</w:t>
            </w: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nscripción (</w:t>
            </w:r>
            <w:proofErr w:type="spellStart"/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Pre-requisitos</w:t>
            </w:r>
            <w:proofErr w:type="spellEnd"/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49CB1F" w14:textId="77777777" w:rsidR="002D4E3F" w:rsidRPr="002D4E3F" w:rsidRDefault="002D4E3F" w:rsidP="002D4E3F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2D4E3F">
              <w:rPr>
                <w:rFonts w:ascii="Times New Roman" w:hAnsi="Times New Roman"/>
                <w:sz w:val="24"/>
                <w:szCs w:val="24"/>
              </w:rPr>
              <w:t>Requisitos de inscripción: Programación avanzada /y/ (Lógica y Matemáticas Discretas /o/</w:t>
            </w:r>
          </w:p>
          <w:p w14:paraId="6C8A51E8" w14:textId="7E02551A" w:rsidR="00892E13" w:rsidRPr="001223F4" w:rsidRDefault="002D4E3F" w:rsidP="002D4E3F">
            <w:pPr>
              <w:pStyle w:val="BodyText"/>
              <w:rPr>
                <w:rFonts w:ascii="Times New Roman" w:hAnsi="Times New Roman"/>
                <w:color w:val="FF0000"/>
              </w:rPr>
            </w:pPr>
            <w:r w:rsidRPr="002D4E3F">
              <w:rPr>
                <w:rFonts w:ascii="Times New Roman" w:hAnsi="Times New Roman"/>
                <w:sz w:val="24"/>
                <w:szCs w:val="24"/>
              </w:rPr>
              <w:t>Matemáticas Discretas Sistemas /o/ Fundamentos de matemáticas II  /o/ Matemáticas II)</w:t>
            </w:r>
          </w:p>
        </w:tc>
      </w:tr>
      <w:tr w:rsidR="00892E13" w:rsidRPr="001223F4" w14:paraId="181A325F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5762BA84" w14:textId="77777777" w:rsidR="00892E13" w:rsidRPr="001223F4" w:rsidRDefault="00892E13" w:rsidP="00892E13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Período Académico de Vigencia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9A50CB" w14:textId="5CEA1C4E" w:rsidR="00892E13" w:rsidRPr="001223F4" w:rsidRDefault="00892E13" w:rsidP="00892E13">
            <w:pPr>
              <w:pStyle w:val="BodyText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201F1E"/>
                <w:sz w:val="24"/>
                <w:szCs w:val="24"/>
                <w:shd w:val="clear" w:color="auto" w:fill="FFFFFF"/>
              </w:rPr>
              <w:t>2430</w:t>
            </w:r>
          </w:p>
        </w:tc>
      </w:tr>
    </w:tbl>
    <w:p w14:paraId="67F20EE1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4D8A38CF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bookmarkEnd w:id="0"/>
          <w:p w14:paraId="1F8F0A48" w14:textId="77777777" w:rsidR="00FC6175" w:rsidRPr="001223F4" w:rsidRDefault="00FC6175" w:rsidP="00637517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Objetivos de Formación</w:t>
            </w:r>
          </w:p>
        </w:tc>
      </w:tr>
      <w:tr w:rsidR="00FC6175" w:rsidRPr="001223F4" w14:paraId="30EAF855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7E0E1A" w14:textId="77777777" w:rsidR="00225CB7" w:rsidRPr="00225CB7" w:rsidRDefault="00225CB7" w:rsidP="00225CB7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225CB7">
              <w:rPr>
                <w:rFonts w:ascii="Times New Roman" w:hAnsi="Times New Roman"/>
                <w:bCs/>
                <w:sz w:val="24"/>
                <w:szCs w:val="24"/>
              </w:rPr>
              <w:t xml:space="preserve">Presentar los conocimientos básicos sobre programación reactiva/basada en eventos. </w:t>
            </w:r>
          </w:p>
          <w:p w14:paraId="6AEFF188" w14:textId="77777777" w:rsidR="00225CB7" w:rsidRPr="00225CB7" w:rsidRDefault="00225CB7" w:rsidP="00225CB7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225CB7">
              <w:rPr>
                <w:rFonts w:ascii="Times New Roman" w:hAnsi="Times New Roman"/>
                <w:bCs/>
                <w:sz w:val="24"/>
                <w:szCs w:val="24"/>
              </w:rPr>
              <w:t xml:space="preserve">Presentar los conocimientos básicos sobre programación orientada a aspectos y </w:t>
            </w:r>
            <w:proofErr w:type="spellStart"/>
            <w:r w:rsidRPr="00225CB7">
              <w:rPr>
                <w:rFonts w:ascii="Times New Roman" w:hAnsi="Times New Roman"/>
                <w:bCs/>
                <w:sz w:val="24"/>
                <w:szCs w:val="24"/>
              </w:rPr>
              <w:t>mixins</w:t>
            </w:r>
            <w:proofErr w:type="spellEnd"/>
            <w:r w:rsidRPr="00225CB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14:paraId="1211D270" w14:textId="77777777" w:rsidR="00225CB7" w:rsidRPr="00225CB7" w:rsidRDefault="00225CB7" w:rsidP="00225CB7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225CB7">
              <w:rPr>
                <w:rFonts w:ascii="Times New Roman" w:hAnsi="Times New Roman"/>
                <w:bCs/>
                <w:sz w:val="24"/>
                <w:szCs w:val="24"/>
              </w:rPr>
              <w:t xml:space="preserve">Presentar los conocimientos básicos sobre programación de flujo de datos y funcional </w:t>
            </w:r>
          </w:p>
          <w:p w14:paraId="50C2D90B" w14:textId="77777777" w:rsidR="00225CB7" w:rsidRPr="00225CB7" w:rsidRDefault="00225CB7" w:rsidP="00225CB7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225CB7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 xml:space="preserve">Presentar los conocimientos básicos sobre máquinas de estado </w:t>
            </w:r>
          </w:p>
          <w:p w14:paraId="5E0D6A57" w14:textId="77777777" w:rsidR="00225CB7" w:rsidRPr="00225CB7" w:rsidRDefault="00225CB7" w:rsidP="00225CB7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225CB7">
              <w:rPr>
                <w:rFonts w:ascii="Times New Roman" w:hAnsi="Times New Roman"/>
                <w:bCs/>
                <w:sz w:val="24"/>
                <w:szCs w:val="24"/>
              </w:rPr>
              <w:t xml:space="preserve">Presentar los conocimientos básicos sobre expresiones regulares </w:t>
            </w:r>
          </w:p>
          <w:p w14:paraId="43B5624C" w14:textId="77777777" w:rsidR="00225CB7" w:rsidRPr="00225CB7" w:rsidRDefault="00225CB7" w:rsidP="00225CB7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225CB7">
              <w:rPr>
                <w:rFonts w:ascii="Times New Roman" w:hAnsi="Times New Roman"/>
                <w:bCs/>
                <w:sz w:val="24"/>
                <w:szCs w:val="24"/>
              </w:rPr>
              <w:t xml:space="preserve">Presentar los conocimientos básicos sobre redes de Petri </w:t>
            </w:r>
          </w:p>
          <w:p w14:paraId="4AB23012" w14:textId="2088DD85" w:rsidR="00FC6175" w:rsidRPr="001223F4" w:rsidRDefault="00225CB7" w:rsidP="00225CB7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225CB7">
              <w:rPr>
                <w:rFonts w:ascii="Times New Roman" w:hAnsi="Times New Roman"/>
                <w:bCs/>
                <w:sz w:val="24"/>
                <w:szCs w:val="24"/>
              </w:rPr>
              <w:t>Presentar los conocimientos básicos sobre teoría de la computabilidad, que es la base a todo lo anterior</w:t>
            </w:r>
          </w:p>
        </w:tc>
      </w:tr>
    </w:tbl>
    <w:p w14:paraId="5C7FBB8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4BAFE9E5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2B49DCFF" w14:textId="4255EE7F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Resultados de Aprendizaje Esperados (RAE)</w:t>
            </w:r>
          </w:p>
        </w:tc>
      </w:tr>
      <w:tr w:rsidR="00FC6175" w:rsidRPr="001223F4" w14:paraId="1D3745C8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E1FD5E" w14:textId="77777777" w:rsidR="00FC6175" w:rsidRPr="00350A6C" w:rsidRDefault="00FC6175" w:rsidP="00FC6175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23F4">
              <w:rPr>
                <w:rFonts w:ascii="Times New Roman" w:hAnsi="Times New Roman"/>
                <w:sz w:val="24"/>
                <w:szCs w:val="24"/>
              </w:rPr>
              <w:t>Al finalizar el curso el estudiante estará en capacidad de:</w:t>
            </w:r>
          </w:p>
          <w:p w14:paraId="1F43AEB2" w14:textId="77777777" w:rsidR="00B414E5" w:rsidRPr="00B414E5" w:rsidRDefault="00B414E5" w:rsidP="00B414E5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B414E5">
              <w:rPr>
                <w:rFonts w:ascii="Times New Roman" w:hAnsi="Times New Roman"/>
                <w:bCs/>
                <w:sz w:val="24"/>
                <w:szCs w:val="24"/>
              </w:rPr>
              <w:t xml:space="preserve">Explicar los conceptos esenciales de la teoría de la computabilidad a partir de documentación en inglés (disciplinar 2, CDIO 3.3) </w:t>
            </w:r>
          </w:p>
          <w:p w14:paraId="0291A2F5" w14:textId="77777777" w:rsidR="00B414E5" w:rsidRPr="00B414E5" w:rsidRDefault="00B414E5" w:rsidP="00B414E5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B414E5">
              <w:rPr>
                <w:rFonts w:ascii="Times New Roman" w:hAnsi="Times New Roman"/>
                <w:bCs/>
                <w:sz w:val="24"/>
                <w:szCs w:val="24"/>
              </w:rPr>
              <w:t xml:space="preserve">Desarrollar programas usando diferentes paradigmas de programación, basado en documentación en inglés (disciplinar 3, CDIO 3.3) </w:t>
            </w:r>
          </w:p>
          <w:p w14:paraId="36ACC611" w14:textId="28253EA3" w:rsidR="00FC6175" w:rsidRPr="001223F4" w:rsidRDefault="00B414E5" w:rsidP="00B414E5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B414E5">
              <w:rPr>
                <w:rFonts w:ascii="Times New Roman" w:hAnsi="Times New Roman"/>
                <w:bCs/>
                <w:sz w:val="24"/>
                <w:szCs w:val="24"/>
              </w:rPr>
              <w:t>Desarrollar modelos para problemas que podrían ser resueltos con máquinas de estado y autómatas (disciplinar 1, CDIO 2.1)</w:t>
            </w:r>
          </w:p>
        </w:tc>
      </w:tr>
    </w:tbl>
    <w:p w14:paraId="1DC48D9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5F94386F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18787103" w14:textId="29CEE676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Contenidos temáticos</w:t>
            </w:r>
          </w:p>
        </w:tc>
      </w:tr>
      <w:tr w:rsidR="00FC6175" w:rsidRPr="001223F4" w14:paraId="1952F99E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973F4D" w14:textId="77777777" w:rsidR="00167F18" w:rsidRPr="00167F18" w:rsidRDefault="00167F18" w:rsidP="00167F18">
            <w:pPr>
              <w:pStyle w:val="BodyText"/>
              <w:numPr>
                <w:ilvl w:val="0"/>
                <w:numId w:val="6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167F18">
              <w:rPr>
                <w:rFonts w:ascii="Times New Roman" w:hAnsi="Times New Roman"/>
                <w:bCs/>
                <w:sz w:val="24"/>
                <w:szCs w:val="24"/>
              </w:rPr>
              <w:t xml:space="preserve">Máquinas de estado y aplicaciones </w:t>
            </w:r>
          </w:p>
          <w:p w14:paraId="1B644B76" w14:textId="77777777" w:rsidR="00167F18" w:rsidRPr="00167F18" w:rsidRDefault="00167F18" w:rsidP="00167F18">
            <w:pPr>
              <w:pStyle w:val="BodyText"/>
              <w:numPr>
                <w:ilvl w:val="0"/>
                <w:numId w:val="6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167F18">
              <w:rPr>
                <w:rFonts w:ascii="Times New Roman" w:hAnsi="Times New Roman"/>
                <w:bCs/>
                <w:sz w:val="24"/>
                <w:szCs w:val="24"/>
              </w:rPr>
              <w:t xml:space="preserve">Teoría de la computabilidad </w:t>
            </w:r>
          </w:p>
          <w:p w14:paraId="5445EAF1" w14:textId="71AFA337" w:rsidR="00FC6175" w:rsidRPr="001223F4" w:rsidRDefault="00167F18" w:rsidP="00167F18">
            <w:pPr>
              <w:pStyle w:val="BodyText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 w:rsidRPr="00167F18">
              <w:rPr>
                <w:rFonts w:ascii="Times New Roman" w:hAnsi="Times New Roman"/>
                <w:bCs/>
                <w:sz w:val="24"/>
                <w:szCs w:val="24"/>
              </w:rPr>
              <w:t>Paradigmas de programación</w:t>
            </w:r>
          </w:p>
        </w:tc>
      </w:tr>
    </w:tbl>
    <w:p w14:paraId="037D0EFA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714FD290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6FB441DE" w14:textId="47A98055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Estrategias Pedagógicas</w:t>
            </w:r>
          </w:p>
        </w:tc>
      </w:tr>
      <w:tr w:rsidR="00FC6175" w:rsidRPr="001223F4" w14:paraId="2AD7514A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DD454" w14:textId="2FE2E94C" w:rsidR="00FC6175" w:rsidRPr="001223F4" w:rsidRDefault="0069022E" w:rsidP="00FC6175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69022E">
              <w:rPr>
                <w:rFonts w:ascii="Times New Roman" w:hAnsi="Times New Roman"/>
                <w:bCs/>
                <w:sz w:val="24"/>
                <w:szCs w:val="24"/>
              </w:rPr>
              <w:t>Esta asignatura se centrará en la apropiación del conocimiento para la resolución de problemas relacionados con máquinas de estado, teoría de computabilidad, y paradigmas de programación. Se centra en dos estrategias: clase magistral expositiva, centrada en explicar la teoría detrás de los contenidos del curso y aprendizaje por proyectos, donde los estudiantes aplicarán dichos conceptos teóricos.</w:t>
            </w:r>
          </w:p>
        </w:tc>
      </w:tr>
    </w:tbl>
    <w:p w14:paraId="21565542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0294CD4E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p w14:paraId="3720DB96" w14:textId="77777777" w:rsidR="00FC6175" w:rsidRPr="001223F4" w:rsidRDefault="00FC6175" w:rsidP="00637517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Evaluación</w:t>
            </w:r>
          </w:p>
        </w:tc>
      </w:tr>
      <w:tr w:rsidR="00FC6175" w:rsidRPr="001223F4" w14:paraId="691E2FC2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4DB83B" w14:textId="77777777" w:rsidR="007816F0" w:rsidRPr="007816F0" w:rsidRDefault="007816F0" w:rsidP="007816F0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7816F0">
              <w:rPr>
                <w:rFonts w:ascii="Times New Roman" w:hAnsi="Times New Roman"/>
                <w:sz w:val="24"/>
                <w:szCs w:val="24"/>
              </w:rPr>
              <w:t xml:space="preserve">Las estrategias de evaluación están centradas en la valoración de los resultados de aprendizaje esperado de la asignatura; las cuales pueden ser formativas que suscitan la comprensión y construcción de </w:t>
            </w:r>
            <w:r w:rsidRPr="007816F0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conocimiento, y sumativas que incluyen porcentajes de evaluación con el fin de corroborar el logro de los aprendizajes y el desarrollo de las competencias en los estudiantes.  </w:t>
            </w:r>
          </w:p>
          <w:p w14:paraId="30A1883A" w14:textId="77777777" w:rsidR="007816F0" w:rsidRPr="007816F0" w:rsidRDefault="007816F0" w:rsidP="007816F0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  <w:p w14:paraId="3FF3D5EA" w14:textId="77777777" w:rsidR="007816F0" w:rsidRPr="007816F0" w:rsidRDefault="007816F0" w:rsidP="007816F0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7816F0">
              <w:rPr>
                <w:rFonts w:ascii="Times New Roman" w:hAnsi="Times New Roman"/>
                <w:sz w:val="24"/>
                <w:szCs w:val="24"/>
              </w:rPr>
              <w:t xml:space="preserve">Las estrategias de evaluación sumativas de la asignatura son: </w:t>
            </w:r>
          </w:p>
          <w:p w14:paraId="0862385F" w14:textId="77777777" w:rsidR="007816F0" w:rsidRPr="007816F0" w:rsidRDefault="007816F0" w:rsidP="007816F0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  <w:p w14:paraId="3B193721" w14:textId="77777777" w:rsidR="007816F0" w:rsidRPr="007816F0" w:rsidRDefault="007816F0" w:rsidP="007816F0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7816F0">
              <w:rPr>
                <w:rFonts w:ascii="Times New Roman" w:hAnsi="Times New Roman"/>
                <w:sz w:val="24"/>
                <w:szCs w:val="24"/>
              </w:rPr>
              <w:t>Parcial 1. Máquinas de estado y aplicaciones. Teoría de la computabilidad (30%)</w:t>
            </w:r>
          </w:p>
          <w:p w14:paraId="5164C3AE" w14:textId="77777777" w:rsidR="007816F0" w:rsidRPr="007816F0" w:rsidRDefault="007816F0" w:rsidP="007816F0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7816F0">
              <w:rPr>
                <w:rFonts w:ascii="Times New Roman" w:hAnsi="Times New Roman"/>
                <w:sz w:val="24"/>
                <w:szCs w:val="24"/>
              </w:rPr>
              <w:t>Parcial 2. Paradigmas de programación (30%)</w:t>
            </w:r>
          </w:p>
          <w:p w14:paraId="21B3CA1F" w14:textId="77777777" w:rsidR="007816F0" w:rsidRPr="007816F0" w:rsidRDefault="007816F0" w:rsidP="007816F0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  <w:p w14:paraId="095DCDEC" w14:textId="77777777" w:rsidR="007816F0" w:rsidRPr="007816F0" w:rsidRDefault="007816F0" w:rsidP="007816F0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7816F0">
              <w:rPr>
                <w:rFonts w:ascii="Times New Roman" w:hAnsi="Times New Roman"/>
                <w:sz w:val="24"/>
                <w:szCs w:val="24"/>
              </w:rPr>
              <w:t xml:space="preserve">Taller 1. Autómatas y Expresiones regulares (10%) </w:t>
            </w:r>
          </w:p>
          <w:p w14:paraId="6EB19539" w14:textId="77777777" w:rsidR="007816F0" w:rsidRPr="007816F0" w:rsidRDefault="007816F0" w:rsidP="007816F0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7816F0">
              <w:rPr>
                <w:rFonts w:ascii="Times New Roman" w:hAnsi="Times New Roman"/>
                <w:sz w:val="24"/>
                <w:szCs w:val="24"/>
              </w:rPr>
              <w:t>Taller 2. Programación funcional y lenguajes de flujo de datos (10%)</w:t>
            </w:r>
          </w:p>
          <w:p w14:paraId="2DB69848" w14:textId="77777777" w:rsidR="007816F0" w:rsidRPr="007816F0" w:rsidRDefault="007816F0" w:rsidP="007816F0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7816F0">
              <w:rPr>
                <w:rFonts w:ascii="Times New Roman" w:hAnsi="Times New Roman"/>
                <w:sz w:val="24"/>
                <w:szCs w:val="24"/>
              </w:rPr>
              <w:t xml:space="preserve">Taller 3. Programación reactiva/basada en eventos (10%) </w:t>
            </w:r>
          </w:p>
          <w:p w14:paraId="2194EB93" w14:textId="50FCBD46" w:rsidR="00FC6175" w:rsidRPr="001223F4" w:rsidRDefault="007816F0" w:rsidP="007816F0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7816F0">
              <w:rPr>
                <w:rFonts w:ascii="Times New Roman" w:hAnsi="Times New Roman"/>
                <w:sz w:val="24"/>
                <w:szCs w:val="24"/>
              </w:rPr>
              <w:t>Taller 4. Programación orientada a aspectos (10%)</w:t>
            </w:r>
          </w:p>
        </w:tc>
      </w:tr>
    </w:tbl>
    <w:p w14:paraId="461B0FA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65BE8E0C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38065383" w14:textId="44F7EDC2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Recursos Bibliográficos</w:t>
            </w:r>
          </w:p>
        </w:tc>
      </w:tr>
      <w:tr w:rsidR="00FC6175" w:rsidRPr="00784F1A" w14:paraId="21AEC8FC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57EAEB" w14:textId="0C1CCF7F" w:rsidR="00784F1A" w:rsidRPr="00784F1A" w:rsidRDefault="00784F1A" w:rsidP="00784F1A">
            <w:pPr>
              <w:pStyle w:val="BodyText"/>
              <w:rPr>
                <w:rFonts w:ascii="Times New Roman" w:hAnsi="Times New Roman"/>
                <w:bCs/>
                <w:sz w:val="24"/>
                <w:szCs w:val="24"/>
              </w:rPr>
            </w:pPr>
            <w:r w:rsidRPr="00784F1A">
              <w:rPr>
                <w:rFonts w:ascii="Times New Roman" w:hAnsi="Times New Roman"/>
                <w:bCs/>
                <w:sz w:val="24"/>
                <w:szCs w:val="24"/>
              </w:rPr>
              <w:t xml:space="preserve">Básicos </w:t>
            </w:r>
          </w:p>
          <w:p w14:paraId="49DC18C1" w14:textId="77777777" w:rsidR="00784F1A" w:rsidRPr="00784F1A" w:rsidRDefault="00784F1A" w:rsidP="00784F1A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784F1A">
              <w:rPr>
                <w:rFonts w:ascii="Times New Roman" w:hAnsi="Times New Roman"/>
                <w:bCs/>
                <w:sz w:val="24"/>
                <w:szCs w:val="24"/>
              </w:rPr>
              <w:t>Bainomugisha</w:t>
            </w:r>
            <w:proofErr w:type="spellEnd"/>
            <w:r w:rsidRPr="00784F1A">
              <w:rPr>
                <w:rFonts w:ascii="Times New Roman" w:hAnsi="Times New Roman"/>
                <w:bCs/>
                <w:sz w:val="24"/>
                <w:szCs w:val="24"/>
              </w:rPr>
              <w:t xml:space="preserve">, E., </w:t>
            </w:r>
            <w:proofErr w:type="spellStart"/>
            <w:r w:rsidRPr="00784F1A">
              <w:rPr>
                <w:rFonts w:ascii="Times New Roman" w:hAnsi="Times New Roman"/>
                <w:bCs/>
                <w:sz w:val="24"/>
                <w:szCs w:val="24"/>
              </w:rPr>
              <w:t>Carreton</w:t>
            </w:r>
            <w:proofErr w:type="spellEnd"/>
            <w:r w:rsidRPr="00784F1A">
              <w:rPr>
                <w:rFonts w:ascii="Times New Roman" w:hAnsi="Times New Roman"/>
                <w:bCs/>
                <w:sz w:val="24"/>
                <w:szCs w:val="24"/>
              </w:rPr>
              <w:t xml:space="preserve">, A. L., </w:t>
            </w:r>
            <w:proofErr w:type="spellStart"/>
            <w:r w:rsidRPr="00784F1A">
              <w:rPr>
                <w:rFonts w:ascii="Times New Roman" w:hAnsi="Times New Roman"/>
                <w:bCs/>
                <w:sz w:val="24"/>
                <w:szCs w:val="24"/>
              </w:rPr>
              <w:t>Cutsem</w:t>
            </w:r>
            <w:proofErr w:type="spellEnd"/>
            <w:r w:rsidRPr="00784F1A">
              <w:rPr>
                <w:rFonts w:ascii="Times New Roman" w:hAnsi="Times New Roman"/>
                <w:bCs/>
                <w:sz w:val="24"/>
                <w:szCs w:val="24"/>
              </w:rPr>
              <w:t xml:space="preserve">, T. van, </w:t>
            </w:r>
            <w:proofErr w:type="spellStart"/>
            <w:r w:rsidRPr="00784F1A">
              <w:rPr>
                <w:rFonts w:ascii="Times New Roman" w:hAnsi="Times New Roman"/>
                <w:bCs/>
                <w:sz w:val="24"/>
                <w:szCs w:val="24"/>
              </w:rPr>
              <w:t>Mostinckx</w:t>
            </w:r>
            <w:proofErr w:type="spellEnd"/>
            <w:r w:rsidRPr="00784F1A">
              <w:rPr>
                <w:rFonts w:ascii="Times New Roman" w:hAnsi="Times New Roman"/>
                <w:bCs/>
                <w:sz w:val="24"/>
                <w:szCs w:val="24"/>
              </w:rPr>
              <w:t xml:space="preserve">, S., &amp; </w:t>
            </w:r>
            <w:proofErr w:type="spellStart"/>
            <w:r w:rsidRPr="00784F1A">
              <w:rPr>
                <w:rFonts w:ascii="Times New Roman" w:hAnsi="Times New Roman"/>
                <w:bCs/>
                <w:sz w:val="24"/>
                <w:szCs w:val="24"/>
              </w:rPr>
              <w:t>Meuter</w:t>
            </w:r>
            <w:proofErr w:type="spellEnd"/>
            <w:r w:rsidRPr="00784F1A">
              <w:rPr>
                <w:rFonts w:ascii="Times New Roman" w:hAnsi="Times New Roman"/>
                <w:bCs/>
                <w:sz w:val="24"/>
                <w:szCs w:val="24"/>
              </w:rPr>
              <w:t xml:space="preserve">, W. de. </w:t>
            </w:r>
            <w:r w:rsidRPr="00784F1A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(2013). A survey on reactive programming. ACM Computing Surveys (CSUR), 45(4), 52. https://doi.org/10.1145/2501654.2501666 </w:t>
            </w:r>
          </w:p>
          <w:p w14:paraId="1BAE86B9" w14:textId="77777777" w:rsidR="00784F1A" w:rsidRPr="00784F1A" w:rsidRDefault="00784F1A" w:rsidP="00784F1A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784F1A">
              <w:rPr>
                <w:rFonts w:ascii="Times New Roman" w:hAnsi="Times New Roman"/>
                <w:bCs/>
                <w:sz w:val="24"/>
                <w:szCs w:val="24"/>
              </w:rPr>
              <w:t>Bracha</w:t>
            </w:r>
            <w:proofErr w:type="spellEnd"/>
            <w:r w:rsidRPr="00784F1A">
              <w:rPr>
                <w:rFonts w:ascii="Times New Roman" w:hAnsi="Times New Roman"/>
                <w:bCs/>
                <w:sz w:val="24"/>
                <w:szCs w:val="24"/>
              </w:rPr>
              <w:t xml:space="preserve">, G., Cook, W., </w:t>
            </w:r>
            <w:proofErr w:type="spellStart"/>
            <w:r w:rsidRPr="00784F1A">
              <w:rPr>
                <w:rFonts w:ascii="Times New Roman" w:hAnsi="Times New Roman"/>
                <w:bCs/>
                <w:sz w:val="24"/>
                <w:szCs w:val="24"/>
              </w:rPr>
              <w:t>Bracha</w:t>
            </w:r>
            <w:proofErr w:type="spellEnd"/>
            <w:r w:rsidRPr="00784F1A">
              <w:rPr>
                <w:rFonts w:ascii="Times New Roman" w:hAnsi="Times New Roman"/>
                <w:bCs/>
                <w:sz w:val="24"/>
                <w:szCs w:val="24"/>
              </w:rPr>
              <w:t xml:space="preserve">, G., &amp; Cook, W. (1990). </w:t>
            </w:r>
            <w:proofErr w:type="spellStart"/>
            <w:r w:rsidRPr="00784F1A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Mixin</w:t>
            </w:r>
            <w:proofErr w:type="spellEnd"/>
            <w:r w:rsidRPr="00784F1A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-based inheritance. ACM SIGPLAN Notices, 25, 303¿311. https://doi.org/10.1145/97946.97982 </w:t>
            </w:r>
          </w:p>
          <w:p w14:paraId="11731C2F" w14:textId="77777777" w:rsidR="00784F1A" w:rsidRPr="00784F1A" w:rsidRDefault="00784F1A" w:rsidP="00784F1A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784F1A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Cutland</w:t>
            </w:r>
            <w:proofErr w:type="spellEnd"/>
            <w:r w:rsidRPr="00784F1A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, N. (1980). Computability: An Introduction to Recursive Function Theory (1 edition). </w:t>
            </w:r>
            <w:r w:rsidRPr="00784F1A">
              <w:rPr>
                <w:rFonts w:ascii="Times New Roman" w:hAnsi="Times New Roman"/>
                <w:bCs/>
                <w:sz w:val="24"/>
                <w:szCs w:val="24"/>
              </w:rPr>
              <w:t xml:space="preserve">Cambridge Eng.¿; New York: Cambridge </w:t>
            </w:r>
            <w:proofErr w:type="spellStart"/>
            <w:r w:rsidRPr="00784F1A">
              <w:rPr>
                <w:rFonts w:ascii="Times New Roman" w:hAnsi="Times New Roman"/>
                <w:bCs/>
                <w:sz w:val="24"/>
                <w:szCs w:val="24"/>
              </w:rPr>
              <w:t>University</w:t>
            </w:r>
            <w:proofErr w:type="spellEnd"/>
            <w:r w:rsidRPr="00784F1A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84F1A">
              <w:rPr>
                <w:rFonts w:ascii="Times New Roman" w:hAnsi="Times New Roman"/>
                <w:bCs/>
                <w:sz w:val="24"/>
                <w:szCs w:val="24"/>
              </w:rPr>
              <w:t>Press</w:t>
            </w:r>
            <w:proofErr w:type="spellEnd"/>
            <w:r w:rsidRPr="00784F1A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</w:p>
          <w:p w14:paraId="080CFAAA" w14:textId="77777777" w:rsidR="00784F1A" w:rsidRPr="00784F1A" w:rsidRDefault="00784F1A" w:rsidP="00784F1A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784F1A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Filman</w:t>
            </w:r>
            <w:proofErr w:type="spellEnd"/>
            <w:r w:rsidRPr="00784F1A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, R., &amp; Friedman, D. (2000). Aspect-Oriented Programming is Quantification and Obliviousness. </w:t>
            </w:r>
            <w:proofErr w:type="spellStart"/>
            <w:r w:rsidRPr="00784F1A">
              <w:rPr>
                <w:rFonts w:ascii="Times New Roman" w:hAnsi="Times New Roman"/>
                <w:bCs/>
                <w:sz w:val="24"/>
                <w:szCs w:val="24"/>
              </w:rPr>
              <w:t>Retrieved</w:t>
            </w:r>
            <w:proofErr w:type="spellEnd"/>
            <w:r w:rsidRPr="00784F1A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84F1A">
              <w:rPr>
                <w:rFonts w:ascii="Times New Roman" w:hAnsi="Times New Roman"/>
                <w:bCs/>
                <w:sz w:val="24"/>
                <w:szCs w:val="24"/>
              </w:rPr>
              <w:t>from</w:t>
            </w:r>
            <w:proofErr w:type="spellEnd"/>
            <w:r w:rsidRPr="00784F1A">
              <w:rPr>
                <w:rFonts w:ascii="Times New Roman" w:hAnsi="Times New Roman"/>
                <w:bCs/>
                <w:sz w:val="24"/>
                <w:szCs w:val="24"/>
              </w:rPr>
              <w:t xml:space="preserve"> citeseer.ist.psu.edu/filman00aspectoriented.html </w:t>
            </w:r>
          </w:p>
          <w:p w14:paraId="74F8F916" w14:textId="77777777" w:rsidR="00784F1A" w:rsidRPr="00784F1A" w:rsidRDefault="00784F1A" w:rsidP="00784F1A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784F1A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Friedl</w:t>
            </w:r>
            <w:proofErr w:type="spellEnd"/>
            <w:r w:rsidRPr="00784F1A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, J. E. F. (2006). Mastering Regular Expressions (Third edition). </w:t>
            </w:r>
            <w:proofErr w:type="spellStart"/>
            <w:r w:rsidRPr="00784F1A">
              <w:rPr>
                <w:rFonts w:ascii="Times New Roman" w:hAnsi="Times New Roman"/>
                <w:bCs/>
                <w:sz w:val="24"/>
                <w:szCs w:val="24"/>
              </w:rPr>
              <w:t>Sebastapol</w:t>
            </w:r>
            <w:proofErr w:type="spellEnd"/>
            <w:r w:rsidRPr="00784F1A">
              <w:rPr>
                <w:rFonts w:ascii="Times New Roman" w:hAnsi="Times New Roman"/>
                <w:bCs/>
                <w:sz w:val="24"/>
                <w:szCs w:val="24"/>
              </w:rPr>
              <w:t xml:space="preserve">, CA: </w:t>
            </w:r>
            <w:proofErr w:type="spellStart"/>
            <w:r w:rsidRPr="00784F1A">
              <w:rPr>
                <w:rFonts w:ascii="Times New Roman" w:hAnsi="Times New Roman"/>
                <w:bCs/>
                <w:sz w:val="24"/>
                <w:szCs w:val="24"/>
              </w:rPr>
              <w:t>O¿Reilly</w:t>
            </w:r>
            <w:proofErr w:type="spellEnd"/>
            <w:r w:rsidRPr="00784F1A">
              <w:rPr>
                <w:rFonts w:ascii="Times New Roman" w:hAnsi="Times New Roman"/>
                <w:bCs/>
                <w:sz w:val="24"/>
                <w:szCs w:val="24"/>
              </w:rPr>
              <w:t xml:space="preserve"> Media. </w:t>
            </w:r>
          </w:p>
          <w:p w14:paraId="0E78BD14" w14:textId="77777777" w:rsidR="00784F1A" w:rsidRPr="00784F1A" w:rsidRDefault="00784F1A" w:rsidP="00784F1A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784F1A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Hopcroft, J. E., Motwani, R., &amp; Ullman, J. D. (2006). Introduction to Automata Theory, Languages, and Computation (3 edition). </w:t>
            </w:r>
            <w:r w:rsidRPr="00784F1A">
              <w:rPr>
                <w:rFonts w:ascii="Times New Roman" w:hAnsi="Times New Roman"/>
                <w:bCs/>
                <w:sz w:val="24"/>
                <w:szCs w:val="24"/>
              </w:rPr>
              <w:t xml:space="preserve">Boston: Pearson. </w:t>
            </w:r>
          </w:p>
          <w:p w14:paraId="48FA53F3" w14:textId="77777777" w:rsidR="00784F1A" w:rsidRPr="00784F1A" w:rsidRDefault="00784F1A" w:rsidP="00784F1A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784F1A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Pierce, B. C. (2002). Types and programming languages. </w:t>
            </w:r>
            <w:r w:rsidRPr="00784F1A">
              <w:rPr>
                <w:rFonts w:ascii="Times New Roman" w:hAnsi="Times New Roman"/>
                <w:bCs/>
                <w:sz w:val="24"/>
                <w:szCs w:val="24"/>
              </w:rPr>
              <w:t xml:space="preserve">Cambridge, MA, USA: MIT </w:t>
            </w:r>
            <w:proofErr w:type="spellStart"/>
            <w:r w:rsidRPr="00784F1A">
              <w:rPr>
                <w:rFonts w:ascii="Times New Roman" w:hAnsi="Times New Roman"/>
                <w:bCs/>
                <w:sz w:val="24"/>
                <w:szCs w:val="24"/>
              </w:rPr>
              <w:t>Press</w:t>
            </w:r>
            <w:proofErr w:type="spellEnd"/>
            <w:r w:rsidRPr="00784F1A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</w:p>
          <w:p w14:paraId="5448D66C" w14:textId="34DC8D13" w:rsidR="00784F1A" w:rsidRPr="00784F1A" w:rsidRDefault="00784F1A" w:rsidP="00784F1A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784F1A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lastRenderedPageBreak/>
              <w:t>Reisig</w:t>
            </w:r>
            <w:proofErr w:type="spellEnd"/>
            <w:r w:rsidRPr="00784F1A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, W. (2013). Understanding Petri Nets: Modeling Techniques, Analysis Methods, Case Studies. </w:t>
            </w:r>
            <w:proofErr w:type="spellStart"/>
            <w:r w:rsidRPr="00784F1A">
              <w:rPr>
                <w:rFonts w:ascii="Times New Roman" w:hAnsi="Times New Roman"/>
                <w:bCs/>
                <w:sz w:val="24"/>
                <w:szCs w:val="24"/>
              </w:rPr>
              <w:t>Retrieved</w:t>
            </w:r>
            <w:proofErr w:type="spellEnd"/>
            <w:r w:rsidRPr="00784F1A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84F1A">
              <w:rPr>
                <w:rFonts w:ascii="Times New Roman" w:hAnsi="Times New Roman"/>
                <w:bCs/>
                <w:sz w:val="24"/>
                <w:szCs w:val="24"/>
              </w:rPr>
              <w:t>from</w:t>
            </w:r>
            <w:proofErr w:type="spellEnd"/>
            <w:r w:rsidRPr="00784F1A">
              <w:rPr>
                <w:rFonts w:ascii="Times New Roman" w:hAnsi="Times New Roman"/>
                <w:bCs/>
                <w:sz w:val="24"/>
                <w:szCs w:val="24"/>
              </w:rPr>
              <w:t xml:space="preserve"> https://www.springer.com/gp/book/9783642332777 </w:t>
            </w:r>
          </w:p>
          <w:p w14:paraId="51A86D54" w14:textId="77777777" w:rsidR="00784F1A" w:rsidRDefault="00784F1A" w:rsidP="00784F1A">
            <w:pPr>
              <w:pStyle w:val="BodyText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650B2870" w14:textId="45771E2F" w:rsidR="00784F1A" w:rsidRPr="00784F1A" w:rsidRDefault="00784F1A" w:rsidP="00784F1A">
            <w:pPr>
              <w:pStyle w:val="BodyText"/>
              <w:rPr>
                <w:rFonts w:ascii="Times New Roman" w:hAnsi="Times New Roman"/>
                <w:bCs/>
                <w:sz w:val="24"/>
                <w:szCs w:val="24"/>
              </w:rPr>
            </w:pPr>
            <w:r w:rsidRPr="00784F1A">
              <w:rPr>
                <w:rFonts w:ascii="Times New Roman" w:hAnsi="Times New Roman"/>
                <w:bCs/>
                <w:sz w:val="24"/>
                <w:szCs w:val="24"/>
              </w:rPr>
              <w:t xml:space="preserve">Complementarios </w:t>
            </w:r>
          </w:p>
          <w:p w14:paraId="781B3DA1" w14:textId="77777777" w:rsidR="00784F1A" w:rsidRPr="00784F1A" w:rsidRDefault="00784F1A" w:rsidP="00784F1A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784F1A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Kiczales</w:t>
            </w:r>
            <w:proofErr w:type="spellEnd"/>
            <w:r w:rsidRPr="00784F1A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, G., </w:t>
            </w:r>
            <w:proofErr w:type="spellStart"/>
            <w:r w:rsidRPr="00784F1A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Hilsdale</w:t>
            </w:r>
            <w:proofErr w:type="spellEnd"/>
            <w:r w:rsidRPr="00784F1A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, E., Hugunin, J., Kersten, M., Palm, J., &amp; Griswold, W. (2001). An Overview of AspectJ. Lecture Notes in Computer Science, 2072, 327¿355. </w:t>
            </w:r>
          </w:p>
          <w:p w14:paraId="48184DBD" w14:textId="77777777" w:rsidR="00784F1A" w:rsidRPr="00784F1A" w:rsidRDefault="00784F1A" w:rsidP="00784F1A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784F1A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Kiczales</w:t>
            </w:r>
            <w:proofErr w:type="spellEnd"/>
            <w:r w:rsidRPr="00784F1A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, G., &amp; Irwin, J. (1997). Aspect-Oriented Programming. Proc. of ECOOP 1997. Retrieved from http://www.cs.ubc.ca/~gregor/papers/kiczales-ECOOP1997-AOP.pdf </w:t>
            </w:r>
          </w:p>
          <w:p w14:paraId="676B1610" w14:textId="77777777" w:rsidR="00784F1A" w:rsidRPr="00784F1A" w:rsidRDefault="00784F1A" w:rsidP="00784F1A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784F1A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Kiczales</w:t>
            </w:r>
            <w:proofErr w:type="spellEnd"/>
            <w:r w:rsidRPr="00784F1A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, Gregor, </w:t>
            </w:r>
            <w:proofErr w:type="spellStart"/>
            <w:r w:rsidRPr="00784F1A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Hilsdale</w:t>
            </w:r>
            <w:proofErr w:type="spellEnd"/>
            <w:r w:rsidRPr="00784F1A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, E., Hugunin, J., Kersten, M., Palm, J., &amp; Griswold, W. G. (2001). </w:t>
            </w:r>
            <w:proofErr w:type="spellStart"/>
            <w:r w:rsidRPr="00784F1A">
              <w:rPr>
                <w:rFonts w:ascii="Times New Roman" w:hAnsi="Times New Roman"/>
                <w:bCs/>
                <w:sz w:val="24"/>
                <w:szCs w:val="24"/>
              </w:rPr>
              <w:t>Getting</w:t>
            </w:r>
            <w:proofErr w:type="spellEnd"/>
            <w:r w:rsidRPr="00784F1A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84F1A">
              <w:rPr>
                <w:rFonts w:ascii="Times New Roman" w:hAnsi="Times New Roman"/>
                <w:bCs/>
                <w:sz w:val="24"/>
                <w:szCs w:val="24"/>
              </w:rPr>
              <w:t>started</w:t>
            </w:r>
            <w:proofErr w:type="spellEnd"/>
            <w:r w:rsidRPr="00784F1A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84F1A">
              <w:rPr>
                <w:rFonts w:ascii="Times New Roman" w:hAnsi="Times New Roman"/>
                <w:bCs/>
                <w:sz w:val="24"/>
                <w:szCs w:val="24"/>
              </w:rPr>
              <w:t>with</w:t>
            </w:r>
            <w:proofErr w:type="spellEnd"/>
            <w:r w:rsidRPr="00784F1A">
              <w:rPr>
                <w:rFonts w:ascii="Times New Roman" w:hAnsi="Times New Roman"/>
                <w:bCs/>
                <w:sz w:val="24"/>
                <w:szCs w:val="24"/>
              </w:rPr>
              <w:t xml:space="preserve"> ASPECTJ. </w:t>
            </w:r>
            <w:proofErr w:type="spellStart"/>
            <w:r w:rsidRPr="00784F1A">
              <w:rPr>
                <w:rFonts w:ascii="Times New Roman" w:hAnsi="Times New Roman"/>
                <w:bCs/>
                <w:sz w:val="24"/>
                <w:szCs w:val="24"/>
              </w:rPr>
              <w:t>Communications</w:t>
            </w:r>
            <w:proofErr w:type="spellEnd"/>
            <w:r w:rsidRPr="00784F1A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84F1A">
              <w:rPr>
                <w:rFonts w:ascii="Times New Roman" w:hAnsi="Times New Roman"/>
                <w:bCs/>
                <w:sz w:val="24"/>
                <w:szCs w:val="24"/>
              </w:rPr>
              <w:t>of</w:t>
            </w:r>
            <w:proofErr w:type="spellEnd"/>
            <w:r w:rsidRPr="00784F1A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84F1A">
              <w:rPr>
                <w:rFonts w:ascii="Times New Roman" w:hAnsi="Times New Roman"/>
                <w:bCs/>
                <w:sz w:val="24"/>
                <w:szCs w:val="24"/>
              </w:rPr>
              <w:t>the</w:t>
            </w:r>
            <w:proofErr w:type="spellEnd"/>
            <w:r w:rsidRPr="00784F1A">
              <w:rPr>
                <w:rFonts w:ascii="Times New Roman" w:hAnsi="Times New Roman"/>
                <w:bCs/>
                <w:sz w:val="24"/>
                <w:szCs w:val="24"/>
              </w:rPr>
              <w:t xml:space="preserve"> ACM, 44(10), 59¿65. </w:t>
            </w:r>
          </w:p>
          <w:p w14:paraId="5A5C4ACF" w14:textId="123A4BD1" w:rsidR="00FC6175" w:rsidRPr="00784F1A" w:rsidRDefault="00784F1A" w:rsidP="00784F1A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784F1A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ReactiveX</w:t>
            </w:r>
            <w:proofErr w:type="spellEnd"/>
            <w:r w:rsidRPr="00784F1A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. (n.d.). Retrieved August 26, 2019, from http://reactivex.io/</w:t>
            </w:r>
          </w:p>
        </w:tc>
      </w:tr>
    </w:tbl>
    <w:p w14:paraId="49612099" w14:textId="77777777" w:rsidR="00FC6175" w:rsidRPr="00784F1A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  <w:lang w:val="en-US"/>
        </w:rPr>
      </w:pPr>
    </w:p>
    <w:p w14:paraId="54AEC6E6" w14:textId="77777777" w:rsidR="006C2C95" w:rsidRPr="00784F1A" w:rsidRDefault="006C2C95">
      <w:pPr>
        <w:rPr>
          <w:lang w:val="en-US"/>
        </w:rPr>
      </w:pPr>
    </w:p>
    <w:sectPr w:rsidR="006C2C95" w:rsidRPr="00784F1A" w:rsidSect="002B1E60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B094F" w14:textId="77777777" w:rsidR="00E81A1A" w:rsidRDefault="00E81A1A" w:rsidP="00FC6175">
      <w:pPr>
        <w:spacing w:after="0" w:line="240" w:lineRule="auto"/>
      </w:pPr>
      <w:r>
        <w:separator/>
      </w:r>
    </w:p>
  </w:endnote>
  <w:endnote w:type="continuationSeparator" w:id="0">
    <w:p w14:paraId="29BAD3BF" w14:textId="77777777" w:rsidR="00E81A1A" w:rsidRDefault="00E81A1A" w:rsidP="00FC6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9EE35" w14:textId="77777777" w:rsidR="00E81A1A" w:rsidRDefault="00E81A1A" w:rsidP="00FC6175">
      <w:pPr>
        <w:spacing w:after="0" w:line="240" w:lineRule="auto"/>
      </w:pPr>
      <w:r>
        <w:separator/>
      </w:r>
    </w:p>
  </w:footnote>
  <w:footnote w:type="continuationSeparator" w:id="0">
    <w:p w14:paraId="575A9AB3" w14:textId="77777777" w:rsidR="00E81A1A" w:rsidRDefault="00E81A1A" w:rsidP="00FC6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30A02" w14:textId="1B9E6DDE" w:rsidR="00FC6175" w:rsidRPr="00892F02" w:rsidRDefault="00FC6175">
    <w:pPr>
      <w:pStyle w:val="Header"/>
      <w:rPr>
        <w:color w:val="2F5496" w:themeColor="accent1" w:themeShade="BF"/>
      </w:rPr>
    </w:pPr>
    <w:r w:rsidRPr="00892F02">
      <w:rPr>
        <w:noProof/>
        <w:color w:val="2F5496" w:themeColor="accent1" w:themeShade="BF"/>
      </w:rPr>
      <w:drawing>
        <wp:anchor distT="0" distB="0" distL="114300" distR="114300" simplePos="0" relativeHeight="251658240" behindDoc="1" locked="0" layoutInCell="1" allowOverlap="1" wp14:anchorId="0977083F" wp14:editId="0CB7B13B">
          <wp:simplePos x="0" y="0"/>
          <wp:positionH relativeFrom="column">
            <wp:posOffset>4320540</wp:posOffset>
          </wp:positionH>
          <wp:positionV relativeFrom="paragraph">
            <wp:posOffset>-297180</wp:posOffset>
          </wp:positionV>
          <wp:extent cx="2124580" cy="822960"/>
          <wp:effectExtent l="0" t="0" r="952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458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92F02" w:rsidRPr="00892F02">
      <w:rPr>
        <w:rFonts w:ascii="Times New Roman" w:hAnsi="Times New Roman"/>
        <w:b/>
        <w:bCs/>
        <w:color w:val="2F5496" w:themeColor="accent1" w:themeShade="BF"/>
        <w:sz w:val="32"/>
        <w:szCs w:val="32"/>
      </w:rPr>
      <w:t>Proyecto de grado – ALIE: Syllabus</w:t>
    </w:r>
  </w:p>
  <w:p w14:paraId="4BED4842" w14:textId="77777777" w:rsidR="00892F02" w:rsidRDefault="00892F02">
    <w:pPr>
      <w:pStyle w:val="Header"/>
    </w:pPr>
  </w:p>
  <w:p w14:paraId="728AB3B3" w14:textId="77777777" w:rsidR="00892F02" w:rsidRDefault="00892F02">
    <w:pPr>
      <w:pStyle w:val="Header"/>
    </w:pPr>
  </w:p>
  <w:p w14:paraId="27FA9DC0" w14:textId="77777777" w:rsidR="00892F02" w:rsidRDefault="00892F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E7136"/>
    <w:multiLevelType w:val="multilevel"/>
    <w:tmpl w:val="D028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8766FD0"/>
    <w:multiLevelType w:val="multilevel"/>
    <w:tmpl w:val="8490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5EE1399E"/>
    <w:multiLevelType w:val="hybridMultilevel"/>
    <w:tmpl w:val="D82EF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13AFB"/>
    <w:multiLevelType w:val="hybridMultilevel"/>
    <w:tmpl w:val="CC905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3227FC"/>
    <w:multiLevelType w:val="hybridMultilevel"/>
    <w:tmpl w:val="63EA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F4100"/>
    <w:multiLevelType w:val="hybridMultilevel"/>
    <w:tmpl w:val="D0BC4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835851">
    <w:abstractNumId w:val="1"/>
  </w:num>
  <w:num w:numId="2" w16cid:durableId="1032535287">
    <w:abstractNumId w:val="0"/>
  </w:num>
  <w:num w:numId="3" w16cid:durableId="2091728162">
    <w:abstractNumId w:val="4"/>
  </w:num>
  <w:num w:numId="4" w16cid:durableId="1611400283">
    <w:abstractNumId w:val="5"/>
  </w:num>
  <w:num w:numId="5" w16cid:durableId="1763842349">
    <w:abstractNumId w:val="3"/>
  </w:num>
  <w:num w:numId="6" w16cid:durableId="256909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20C"/>
    <w:rsid w:val="00046D14"/>
    <w:rsid w:val="000A0698"/>
    <w:rsid w:val="0010420C"/>
    <w:rsid w:val="0013548C"/>
    <w:rsid w:val="00145C22"/>
    <w:rsid w:val="00167F18"/>
    <w:rsid w:val="00187093"/>
    <w:rsid w:val="00225CB7"/>
    <w:rsid w:val="002B1E60"/>
    <w:rsid w:val="002D4E3F"/>
    <w:rsid w:val="003A0BDC"/>
    <w:rsid w:val="0059173D"/>
    <w:rsid w:val="005E7DFD"/>
    <w:rsid w:val="00601CD8"/>
    <w:rsid w:val="0069022E"/>
    <w:rsid w:val="006C2C95"/>
    <w:rsid w:val="00747D94"/>
    <w:rsid w:val="007816F0"/>
    <w:rsid w:val="00784F1A"/>
    <w:rsid w:val="00892E13"/>
    <w:rsid w:val="00892F02"/>
    <w:rsid w:val="00A2345E"/>
    <w:rsid w:val="00A270D3"/>
    <w:rsid w:val="00A43717"/>
    <w:rsid w:val="00B414E5"/>
    <w:rsid w:val="00B77D63"/>
    <w:rsid w:val="00D90739"/>
    <w:rsid w:val="00E81A1A"/>
    <w:rsid w:val="00E82621"/>
    <w:rsid w:val="00FB29FE"/>
    <w:rsid w:val="00FC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BA6D"/>
  <w15:chartTrackingRefBased/>
  <w15:docId w15:val="{93805CB7-0A89-4C78-896C-361C6CB31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175"/>
    <w:pPr>
      <w:suppressAutoHyphens/>
      <w:spacing w:after="200" w:line="276" w:lineRule="auto"/>
    </w:pPr>
    <w:rPr>
      <w:rFonts w:ascii="Calibri" w:eastAsia="Calibri" w:hAnsi="Calibri" w:cs="Times New Roman"/>
      <w:kern w:val="0"/>
      <w:lang w:val="es-CO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C6175"/>
    <w:pPr>
      <w:spacing w:after="140"/>
    </w:pPr>
  </w:style>
  <w:style w:type="character" w:customStyle="1" w:styleId="BodyTextChar">
    <w:name w:val="Body Text Char"/>
    <w:basedOn w:val="DefaultParagraphFont"/>
    <w:link w:val="BodyText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C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C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luisepa123@outlook.com</dc:creator>
  <cp:keywords/>
  <dc:description/>
  <cp:lastModifiedBy>luisepa123@outlook.com</cp:lastModifiedBy>
  <cp:revision>55</cp:revision>
  <dcterms:created xsi:type="dcterms:W3CDTF">2024-08-18T00:43:00Z</dcterms:created>
  <dcterms:modified xsi:type="dcterms:W3CDTF">2024-08-20T07:39:00Z</dcterms:modified>
</cp:coreProperties>
</file>