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C96C7" w14:textId="77777777" w:rsidR="005B47B2" w:rsidRDefault="005B47B2">
      <w:pPr>
        <w:pStyle w:val="Title"/>
        <w:spacing w:line="249" w:lineRule="auto"/>
        <w:rPr>
          <w:color w:val="0A3D90"/>
        </w:rPr>
      </w:pPr>
    </w:p>
    <w:p w14:paraId="62FB01B0" w14:textId="0CEEF368" w:rsidR="00F76FC0" w:rsidRDefault="00000000">
      <w:pPr>
        <w:pStyle w:val="Title"/>
        <w:spacing w:line="249" w:lineRule="auto"/>
      </w:pPr>
      <w:proofErr w:type="spellStart"/>
      <w:r>
        <w:rPr>
          <w:color w:val="0A3D90"/>
        </w:rPr>
        <w:t>MedGemma</w:t>
      </w:r>
      <w:proofErr w:type="spellEnd"/>
      <w:r>
        <w:rPr>
          <w:color w:val="0A3D90"/>
          <w:spacing w:val="-10"/>
        </w:rPr>
        <w:t xml:space="preserve"> </w:t>
      </w:r>
      <w:r>
        <w:rPr>
          <w:color w:val="0A3D90"/>
        </w:rPr>
        <w:t>FHIR-Bridge:</w:t>
      </w:r>
      <w:r>
        <w:rPr>
          <w:color w:val="0A3D90"/>
          <w:spacing w:val="-10"/>
        </w:rPr>
        <w:t xml:space="preserve"> </w:t>
      </w:r>
      <w:r>
        <w:rPr>
          <w:color w:val="0A3D90"/>
        </w:rPr>
        <w:t>Turning</w:t>
      </w:r>
      <w:r>
        <w:rPr>
          <w:color w:val="0A3D90"/>
          <w:spacing w:val="-10"/>
        </w:rPr>
        <w:t xml:space="preserve"> </w:t>
      </w:r>
      <w:r>
        <w:rPr>
          <w:color w:val="0A3D90"/>
        </w:rPr>
        <w:t>Medical</w:t>
      </w:r>
      <w:r>
        <w:rPr>
          <w:color w:val="0A3D90"/>
          <w:spacing w:val="-10"/>
        </w:rPr>
        <w:t xml:space="preserve"> </w:t>
      </w:r>
      <w:r>
        <w:rPr>
          <w:color w:val="0A3D90"/>
        </w:rPr>
        <w:t>"Dark Data" Into Lifesaving Intelligence</w:t>
      </w:r>
    </w:p>
    <w:p w14:paraId="527CA9BC" w14:textId="77777777" w:rsidR="00F76FC0" w:rsidRDefault="00000000">
      <w:pPr>
        <w:spacing w:before="232"/>
        <w:ind w:left="335"/>
        <w:rPr>
          <w:rFonts w:ascii="Arial"/>
          <w:b/>
        </w:rPr>
      </w:pPr>
      <w:proofErr w:type="spellStart"/>
      <w:r>
        <w:rPr>
          <w:rFonts w:ascii="Arial"/>
          <w:b/>
          <w:color w:val="333333"/>
        </w:rPr>
        <w:t>MedGemma</w:t>
      </w:r>
      <w:proofErr w:type="spellEnd"/>
      <w:r>
        <w:rPr>
          <w:rFonts w:ascii="Arial"/>
          <w:b/>
          <w:color w:val="333333"/>
        </w:rPr>
        <w:t xml:space="preserve"> Impact Challenge 2025 (Kaggle) </w:t>
      </w:r>
      <w:r>
        <w:rPr>
          <w:color w:val="333333"/>
        </w:rPr>
        <w:t xml:space="preserve">| Submission by Team </w:t>
      </w:r>
      <w:proofErr w:type="spellStart"/>
      <w:r>
        <w:rPr>
          <w:rFonts w:ascii="Arial"/>
          <w:b/>
          <w:color w:val="333333"/>
        </w:rPr>
        <w:t>MedGemma</w:t>
      </w:r>
      <w:proofErr w:type="spellEnd"/>
      <w:r>
        <w:rPr>
          <w:rFonts w:ascii="Arial"/>
          <w:b/>
          <w:color w:val="333333"/>
        </w:rPr>
        <w:t xml:space="preserve"> FHIR-</w:t>
      </w:r>
      <w:r>
        <w:rPr>
          <w:rFonts w:ascii="Arial"/>
          <w:b/>
          <w:color w:val="333333"/>
          <w:spacing w:val="-2"/>
        </w:rPr>
        <w:t>Bridge</w:t>
      </w:r>
    </w:p>
    <w:p w14:paraId="13886140" w14:textId="77777777" w:rsidR="00F76FC0" w:rsidRDefault="00000000">
      <w:pPr>
        <w:spacing w:before="226" w:line="271" w:lineRule="auto"/>
        <w:ind w:left="335" w:right="324"/>
        <w:rPr>
          <w:color w:val="111111"/>
          <w:sz w:val="20"/>
        </w:rPr>
      </w:pPr>
      <w:r>
        <w:rPr>
          <w:color w:val="111111"/>
          <w:sz w:val="20"/>
        </w:rPr>
        <w:t>Goal: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convert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unstructured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clinical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artifacts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(scanned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PDFs,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handwritten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notes,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images)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into</w:t>
      </w:r>
      <w:r>
        <w:rPr>
          <w:color w:val="111111"/>
          <w:spacing w:val="-4"/>
          <w:sz w:val="20"/>
        </w:rPr>
        <w:t xml:space="preserve"> </w:t>
      </w:r>
      <w:r>
        <w:rPr>
          <w:rFonts w:ascii="Arial"/>
          <w:b/>
          <w:color w:val="111111"/>
          <w:sz w:val="20"/>
        </w:rPr>
        <w:t>safe,</w:t>
      </w:r>
      <w:r>
        <w:rPr>
          <w:rFonts w:ascii="Arial"/>
          <w:b/>
          <w:color w:val="111111"/>
          <w:spacing w:val="-4"/>
          <w:sz w:val="20"/>
        </w:rPr>
        <w:t xml:space="preserve"> </w:t>
      </w:r>
      <w:r>
        <w:rPr>
          <w:rFonts w:ascii="Arial"/>
          <w:b/>
          <w:color w:val="111111"/>
          <w:sz w:val="20"/>
        </w:rPr>
        <w:t xml:space="preserve">interoperable HL7 FHIR R4 bundles </w:t>
      </w:r>
      <w:r>
        <w:rPr>
          <w:color w:val="111111"/>
          <w:sz w:val="20"/>
        </w:rPr>
        <w:t>- without letting AI hallucinations pollute patient records.</w:t>
      </w:r>
    </w:p>
    <w:p w14:paraId="41203DC8" w14:textId="77777777" w:rsidR="005B47B2" w:rsidRDefault="005B47B2">
      <w:pPr>
        <w:spacing w:before="226" w:line="271" w:lineRule="auto"/>
        <w:ind w:left="335" w:right="324"/>
        <w:rPr>
          <w:sz w:val="20"/>
        </w:rPr>
      </w:pPr>
    </w:p>
    <w:p w14:paraId="72078074" w14:textId="77777777" w:rsidR="00F76FC0" w:rsidRDefault="00F76FC0">
      <w:pPr>
        <w:pStyle w:val="BodyText"/>
        <w:spacing w:before="214"/>
      </w:pPr>
    </w:p>
    <w:p w14:paraId="24D7E8CA" w14:textId="77777777" w:rsidR="00F76FC0" w:rsidRDefault="00000000">
      <w:pPr>
        <w:pStyle w:val="Heading1"/>
      </w:pPr>
      <w:r>
        <w:rPr>
          <w:color w:val="0A3D90"/>
        </w:rPr>
        <w:t xml:space="preserve">The Crisis: Healthcare's "Dark Data" </w:t>
      </w:r>
      <w:r>
        <w:rPr>
          <w:color w:val="0A3D90"/>
          <w:spacing w:val="-2"/>
        </w:rPr>
        <w:t>Problem</w:t>
      </w:r>
    </w:p>
    <w:p w14:paraId="0A0A5099" w14:textId="77777777" w:rsidR="00F76FC0" w:rsidRDefault="00000000">
      <w:pPr>
        <w:pStyle w:val="BodyText"/>
        <w:spacing w:before="137" w:line="271" w:lineRule="auto"/>
        <w:ind w:left="335"/>
      </w:pPr>
      <w:r>
        <w:rPr>
          <w:color w:val="111111"/>
        </w:rPr>
        <w:t>Across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hospitals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clinics,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critical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medical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facts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live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analog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or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semi-digital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artifacts: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prescriptions,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lab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printouts, radiology impressions, and clinician notes. Most of this information is unstructured, hard to search, and difficult to exchange between systems.</w:t>
      </w:r>
    </w:p>
    <w:p w14:paraId="48C2AE6F" w14:textId="77777777" w:rsidR="00F76FC0" w:rsidRDefault="00000000">
      <w:pPr>
        <w:pStyle w:val="ListParagraph"/>
        <w:numPr>
          <w:ilvl w:val="0"/>
          <w:numId w:val="2"/>
        </w:numPr>
        <w:tabs>
          <w:tab w:val="left" w:pos="615"/>
          <w:tab w:val="left" w:pos="644"/>
        </w:tabs>
        <w:spacing w:before="120" w:line="271" w:lineRule="auto"/>
        <w:ind w:left="615" w:right="481" w:hanging="160"/>
        <w:rPr>
          <w:sz w:val="20"/>
        </w:rPr>
      </w:pPr>
      <w:r>
        <w:rPr>
          <w:rFonts w:ascii="Arial" w:hAnsi="Arial"/>
          <w:b/>
          <w:color w:val="111111"/>
          <w:sz w:val="20"/>
        </w:rPr>
        <w:t>Manual</w:t>
      </w:r>
      <w:r>
        <w:rPr>
          <w:rFonts w:ascii="Arial" w:hAnsi="Arial"/>
          <w:b/>
          <w:color w:val="111111"/>
          <w:spacing w:val="24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transcription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burden: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staff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often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re-type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labs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into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EHRs,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consuming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minutes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per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report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and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creating avoidable errors.</w:t>
      </w:r>
    </w:p>
    <w:p w14:paraId="6FAAC2A5" w14:textId="77777777" w:rsidR="00F76FC0" w:rsidRDefault="00000000">
      <w:pPr>
        <w:pStyle w:val="ListParagraph"/>
        <w:numPr>
          <w:ilvl w:val="0"/>
          <w:numId w:val="2"/>
        </w:numPr>
        <w:tabs>
          <w:tab w:val="left" w:pos="615"/>
          <w:tab w:val="left" w:pos="644"/>
        </w:tabs>
        <w:spacing w:before="61" w:line="271" w:lineRule="auto"/>
        <w:ind w:left="615" w:right="714" w:hanging="160"/>
        <w:rPr>
          <w:sz w:val="20"/>
        </w:rPr>
      </w:pPr>
      <w:r>
        <w:rPr>
          <w:rFonts w:ascii="Arial" w:hAnsi="Arial"/>
          <w:b/>
          <w:color w:val="111111"/>
          <w:sz w:val="20"/>
        </w:rPr>
        <w:t>Missed</w:t>
      </w:r>
      <w:r>
        <w:rPr>
          <w:rFonts w:ascii="Arial" w:hAnsi="Arial"/>
          <w:b/>
          <w:color w:val="111111"/>
          <w:spacing w:val="24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or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delayed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alerts: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a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single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misread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value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(e.g.,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decimal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shifts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or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missing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zeros)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can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change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 xml:space="preserve">triage </w:t>
      </w:r>
      <w:r>
        <w:rPr>
          <w:color w:val="111111"/>
          <w:spacing w:val="-2"/>
          <w:sz w:val="20"/>
        </w:rPr>
        <w:t>decisions.</w:t>
      </w:r>
    </w:p>
    <w:p w14:paraId="04FA2A7B" w14:textId="77777777" w:rsidR="00F76FC0" w:rsidRDefault="00000000">
      <w:pPr>
        <w:pStyle w:val="ListParagraph"/>
        <w:numPr>
          <w:ilvl w:val="0"/>
          <w:numId w:val="2"/>
        </w:numPr>
        <w:tabs>
          <w:tab w:val="left" w:pos="615"/>
          <w:tab w:val="left" w:pos="644"/>
        </w:tabs>
        <w:spacing w:line="271" w:lineRule="auto"/>
        <w:ind w:left="615" w:right="948" w:hanging="160"/>
        <w:rPr>
          <w:sz w:val="20"/>
        </w:rPr>
      </w:pPr>
      <w:r>
        <w:rPr>
          <w:rFonts w:ascii="Arial" w:hAnsi="Arial"/>
          <w:b/>
          <w:color w:val="111111"/>
          <w:sz w:val="20"/>
        </w:rPr>
        <w:t>Interoperability</w:t>
      </w:r>
      <w:r>
        <w:rPr>
          <w:rFonts w:ascii="Arial" w:hAnsi="Arial"/>
          <w:b/>
          <w:color w:val="111111"/>
          <w:spacing w:val="24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gridlock: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without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standards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like</w:t>
      </w:r>
      <w:r>
        <w:rPr>
          <w:color w:val="111111"/>
          <w:spacing w:val="-3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HL7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FHIR</w:t>
      </w:r>
      <w:r>
        <w:rPr>
          <w:color w:val="111111"/>
          <w:sz w:val="20"/>
        </w:rPr>
        <w:t>,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data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stays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trapped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in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silos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across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sites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 xml:space="preserve">and </w:t>
      </w:r>
      <w:r>
        <w:rPr>
          <w:color w:val="111111"/>
          <w:spacing w:val="-2"/>
          <w:sz w:val="20"/>
        </w:rPr>
        <w:t>vendors.</w:t>
      </w:r>
    </w:p>
    <w:p w14:paraId="0C3C71F3" w14:textId="77777777" w:rsidR="00F76FC0" w:rsidRDefault="00F76FC0">
      <w:pPr>
        <w:pStyle w:val="BodyText"/>
        <w:spacing w:before="72"/>
      </w:pPr>
    </w:p>
    <w:p w14:paraId="05EC32C6" w14:textId="77777777" w:rsidR="00F76FC0" w:rsidRDefault="00000000">
      <w:pPr>
        <w:pStyle w:val="Heading2"/>
      </w:pPr>
      <w:r>
        <w:rPr>
          <w:color w:val="0A3D90"/>
        </w:rPr>
        <w:t xml:space="preserve">The AI Promise - and </w:t>
      </w:r>
      <w:r>
        <w:rPr>
          <w:color w:val="0A3D90"/>
          <w:spacing w:val="-2"/>
        </w:rPr>
        <w:t>Peril</w:t>
      </w:r>
    </w:p>
    <w:p w14:paraId="516491F2" w14:textId="77777777" w:rsidR="00F76FC0" w:rsidRDefault="00000000">
      <w:pPr>
        <w:spacing w:before="94" w:line="271" w:lineRule="auto"/>
        <w:ind w:left="335" w:right="324"/>
        <w:rPr>
          <w:sz w:val="20"/>
        </w:rPr>
      </w:pPr>
      <w:r>
        <w:rPr>
          <w:color w:val="111111"/>
          <w:sz w:val="20"/>
        </w:rPr>
        <w:t>Multimodal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models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(e.g.,</w:t>
      </w:r>
      <w:r>
        <w:rPr>
          <w:color w:val="111111"/>
          <w:spacing w:val="-4"/>
          <w:sz w:val="20"/>
        </w:rPr>
        <w:t xml:space="preserve"> </w:t>
      </w:r>
      <w:proofErr w:type="spellStart"/>
      <w:r>
        <w:rPr>
          <w:color w:val="111111"/>
          <w:sz w:val="20"/>
        </w:rPr>
        <w:t>MedGemma</w:t>
      </w:r>
      <w:proofErr w:type="spellEnd"/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1.5)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can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read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messy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documents,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but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healthcare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cannot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 xml:space="preserve">tolerate hallucinations. We need extraction that </w:t>
      </w:r>
      <w:r>
        <w:rPr>
          <w:rFonts w:ascii="Arial"/>
          <w:b/>
          <w:color w:val="111111"/>
          <w:sz w:val="20"/>
        </w:rPr>
        <w:t>verifies, repairs, and fails safely</w:t>
      </w:r>
      <w:r>
        <w:rPr>
          <w:color w:val="111111"/>
          <w:sz w:val="20"/>
        </w:rPr>
        <w:t>.</w:t>
      </w:r>
    </w:p>
    <w:p w14:paraId="1A3FDDB6" w14:textId="77777777" w:rsidR="00F76FC0" w:rsidRDefault="00F76FC0">
      <w:pPr>
        <w:pStyle w:val="BodyText"/>
      </w:pPr>
    </w:p>
    <w:p w14:paraId="1F295F11" w14:textId="77777777" w:rsidR="00F76FC0" w:rsidRDefault="00F76FC0">
      <w:pPr>
        <w:pStyle w:val="BodyText"/>
        <w:spacing w:before="24"/>
      </w:pPr>
    </w:p>
    <w:p w14:paraId="1130E1C0" w14:textId="77777777" w:rsidR="00F76FC0" w:rsidRDefault="00000000">
      <w:pPr>
        <w:pStyle w:val="Heading1"/>
      </w:pPr>
      <w:r>
        <w:rPr>
          <w:color w:val="0A3D90"/>
        </w:rPr>
        <w:t xml:space="preserve">Our Solution: a "Self-Healing" Clinical Data </w:t>
      </w:r>
      <w:r>
        <w:rPr>
          <w:color w:val="0A3D90"/>
          <w:spacing w:val="-2"/>
        </w:rPr>
        <w:t>Pipeline</w:t>
      </w:r>
    </w:p>
    <w:p w14:paraId="1B513CAC" w14:textId="77777777" w:rsidR="00F76FC0" w:rsidRDefault="00F76FC0">
      <w:pPr>
        <w:pStyle w:val="BodyText"/>
        <w:spacing w:before="1" w:after="1"/>
        <w:rPr>
          <w:rFonts w:ascii="Arial"/>
          <w:b/>
          <w:sz w:val="10"/>
        </w:rPr>
      </w:pPr>
    </w:p>
    <w:tbl>
      <w:tblPr>
        <w:tblW w:w="0" w:type="auto"/>
        <w:tblInd w:w="372" w:type="dxa"/>
        <w:tblBorders>
          <w:top w:val="single" w:sz="8" w:space="0" w:color="0A3D90"/>
          <w:left w:val="single" w:sz="8" w:space="0" w:color="0A3D90"/>
          <w:bottom w:val="single" w:sz="8" w:space="0" w:color="0A3D90"/>
          <w:right w:val="single" w:sz="8" w:space="0" w:color="0A3D90"/>
          <w:insideH w:val="single" w:sz="8" w:space="0" w:color="0A3D90"/>
          <w:insideV w:val="single" w:sz="8" w:space="0" w:color="0A3D9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F76FC0" w14:paraId="7B1B7D27" w14:textId="77777777">
        <w:trPr>
          <w:trHeight w:val="960"/>
        </w:trPr>
        <w:tc>
          <w:tcPr>
            <w:tcW w:w="3360" w:type="dxa"/>
            <w:tcBorders>
              <w:right w:val="single" w:sz="6" w:space="0" w:color="0A3D90"/>
            </w:tcBorders>
            <w:shd w:val="clear" w:color="auto" w:fill="E9F2FF"/>
          </w:tcPr>
          <w:p w14:paraId="1691559F" w14:textId="77777777" w:rsidR="00F76FC0" w:rsidRDefault="00000000">
            <w:pPr>
              <w:pStyle w:val="TableParagraph"/>
              <w:spacing w:before="166"/>
              <w:ind w:left="11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w w:val="105"/>
                <w:sz w:val="17"/>
              </w:rPr>
              <w:t>Layer</w:t>
            </w:r>
            <w:r>
              <w:rPr>
                <w:rFonts w:ascii="Arial"/>
                <w:b/>
                <w:color w:val="333333"/>
                <w:spacing w:val="-11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color w:val="333333"/>
                <w:spacing w:val="-12"/>
                <w:w w:val="105"/>
                <w:sz w:val="17"/>
              </w:rPr>
              <w:t>1</w:t>
            </w:r>
          </w:p>
          <w:p w14:paraId="608E8502" w14:textId="77777777" w:rsidR="00F76FC0" w:rsidRDefault="00000000">
            <w:pPr>
              <w:pStyle w:val="TableParagraph"/>
              <w:spacing w:before="25"/>
              <w:ind w:left="117"/>
              <w:rPr>
                <w:sz w:val="17"/>
              </w:rPr>
            </w:pPr>
            <w:r>
              <w:rPr>
                <w:color w:val="333333"/>
                <w:spacing w:val="-2"/>
                <w:w w:val="105"/>
                <w:sz w:val="17"/>
              </w:rPr>
              <w:t>Reader</w:t>
            </w:r>
          </w:p>
          <w:p w14:paraId="56918C2B" w14:textId="77777777" w:rsidR="00F76FC0" w:rsidRDefault="00000000">
            <w:pPr>
              <w:pStyle w:val="TableParagraph"/>
              <w:spacing w:before="34"/>
              <w:ind w:left="117"/>
              <w:rPr>
                <w:sz w:val="16"/>
              </w:rPr>
            </w:pPr>
            <w:proofErr w:type="spellStart"/>
            <w:r>
              <w:rPr>
                <w:color w:val="333333"/>
                <w:sz w:val="16"/>
              </w:rPr>
              <w:t>MedGemma</w:t>
            </w:r>
            <w:proofErr w:type="spellEnd"/>
            <w:r>
              <w:rPr>
                <w:color w:val="333333"/>
                <w:sz w:val="16"/>
              </w:rPr>
              <w:t xml:space="preserve"> 1.5 via </w:t>
            </w:r>
            <w:proofErr w:type="spellStart"/>
            <w:r>
              <w:rPr>
                <w:color w:val="333333"/>
                <w:spacing w:val="-4"/>
                <w:sz w:val="16"/>
              </w:rPr>
              <w:t>vLLM</w:t>
            </w:r>
            <w:proofErr w:type="spellEnd"/>
          </w:p>
        </w:tc>
        <w:tc>
          <w:tcPr>
            <w:tcW w:w="3360" w:type="dxa"/>
            <w:tcBorders>
              <w:left w:val="single" w:sz="6" w:space="0" w:color="0A3D90"/>
              <w:right w:val="single" w:sz="6" w:space="0" w:color="0A3D90"/>
            </w:tcBorders>
            <w:shd w:val="clear" w:color="auto" w:fill="EFF6FF"/>
          </w:tcPr>
          <w:p w14:paraId="28BB43C9" w14:textId="77777777" w:rsidR="00F76FC0" w:rsidRDefault="00000000">
            <w:pPr>
              <w:pStyle w:val="TableParagraph"/>
              <w:spacing w:before="16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w w:val="105"/>
                <w:sz w:val="17"/>
              </w:rPr>
              <w:t>Layer</w:t>
            </w:r>
            <w:r>
              <w:rPr>
                <w:rFonts w:ascii="Arial"/>
                <w:b/>
                <w:color w:val="333333"/>
                <w:spacing w:val="-11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color w:val="333333"/>
                <w:spacing w:val="-12"/>
                <w:w w:val="105"/>
                <w:sz w:val="17"/>
              </w:rPr>
              <w:t>2</w:t>
            </w:r>
          </w:p>
          <w:p w14:paraId="33243AA8" w14:textId="77777777" w:rsidR="00F76FC0" w:rsidRDefault="00000000">
            <w:pPr>
              <w:pStyle w:val="TableParagraph"/>
              <w:spacing w:before="25"/>
              <w:rPr>
                <w:sz w:val="17"/>
              </w:rPr>
            </w:pPr>
            <w:r>
              <w:rPr>
                <w:color w:val="333333"/>
                <w:spacing w:val="-2"/>
                <w:w w:val="105"/>
                <w:sz w:val="17"/>
              </w:rPr>
              <w:t>Auditor</w:t>
            </w:r>
          </w:p>
          <w:p w14:paraId="0FEB0132" w14:textId="77777777" w:rsidR="00F76FC0" w:rsidRDefault="00000000">
            <w:pPr>
              <w:pStyle w:val="TableParagraph"/>
              <w:spacing w:before="34"/>
              <w:rPr>
                <w:sz w:val="16"/>
              </w:rPr>
            </w:pPr>
            <w:r>
              <w:rPr>
                <w:color w:val="333333"/>
                <w:sz w:val="16"/>
              </w:rPr>
              <w:t xml:space="preserve">Semantic firewall + FHIR </w:t>
            </w:r>
            <w:r>
              <w:rPr>
                <w:color w:val="333333"/>
                <w:spacing w:val="-2"/>
                <w:sz w:val="16"/>
              </w:rPr>
              <w:t>validation</w:t>
            </w:r>
          </w:p>
        </w:tc>
        <w:tc>
          <w:tcPr>
            <w:tcW w:w="3360" w:type="dxa"/>
            <w:tcBorders>
              <w:left w:val="single" w:sz="6" w:space="0" w:color="0A3D90"/>
            </w:tcBorders>
            <w:shd w:val="clear" w:color="auto" w:fill="E9F2FF"/>
          </w:tcPr>
          <w:p w14:paraId="45999D8D" w14:textId="77777777" w:rsidR="00F76FC0" w:rsidRDefault="00000000">
            <w:pPr>
              <w:pStyle w:val="TableParagraph"/>
              <w:spacing w:before="16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w w:val="105"/>
                <w:sz w:val="17"/>
              </w:rPr>
              <w:t>Layer</w:t>
            </w:r>
            <w:r>
              <w:rPr>
                <w:rFonts w:ascii="Arial"/>
                <w:b/>
                <w:color w:val="333333"/>
                <w:spacing w:val="-11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color w:val="333333"/>
                <w:spacing w:val="-12"/>
                <w:w w:val="105"/>
                <w:sz w:val="17"/>
              </w:rPr>
              <w:t>3</w:t>
            </w:r>
          </w:p>
          <w:p w14:paraId="313E0184" w14:textId="77777777" w:rsidR="00F76FC0" w:rsidRDefault="00000000">
            <w:pPr>
              <w:pStyle w:val="TableParagraph"/>
              <w:spacing w:before="25"/>
              <w:rPr>
                <w:sz w:val="17"/>
              </w:rPr>
            </w:pPr>
            <w:r>
              <w:rPr>
                <w:color w:val="333333"/>
                <w:spacing w:val="-2"/>
                <w:w w:val="105"/>
                <w:sz w:val="17"/>
              </w:rPr>
              <w:t>Collaborator</w:t>
            </w:r>
          </w:p>
          <w:p w14:paraId="32CCEFE2" w14:textId="77777777" w:rsidR="00F76FC0" w:rsidRDefault="00000000">
            <w:pPr>
              <w:pStyle w:val="TableParagraph"/>
              <w:spacing w:before="34"/>
              <w:rPr>
                <w:sz w:val="16"/>
              </w:rPr>
            </w:pPr>
            <w:r>
              <w:rPr>
                <w:color w:val="333333"/>
                <w:sz w:val="16"/>
              </w:rPr>
              <w:t xml:space="preserve">Human notes + AI </w:t>
            </w:r>
            <w:r>
              <w:rPr>
                <w:color w:val="333333"/>
                <w:spacing w:val="-2"/>
                <w:sz w:val="16"/>
              </w:rPr>
              <w:t>synthesis</w:t>
            </w:r>
          </w:p>
        </w:tc>
      </w:tr>
    </w:tbl>
    <w:p w14:paraId="689D2904" w14:textId="77777777" w:rsidR="00F76FC0" w:rsidRDefault="00000000">
      <w:pPr>
        <w:pStyle w:val="BodyText"/>
        <w:spacing w:before="160" w:line="271" w:lineRule="auto"/>
        <w:ind w:left="335"/>
      </w:pPr>
      <w:r>
        <w:rPr>
          <w:color w:val="111111"/>
        </w:rPr>
        <w:t>We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treat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model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"junior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resident":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it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drafts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structured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facts,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deterministic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logic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validates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them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before anything reaches the patient record.</w:t>
      </w:r>
    </w:p>
    <w:p w14:paraId="703B755D" w14:textId="77777777" w:rsidR="00F76FC0" w:rsidRDefault="00000000">
      <w:pPr>
        <w:pStyle w:val="BodyText"/>
        <w:spacing w:before="120" w:line="271" w:lineRule="auto"/>
        <w:ind w:left="335" w:right="324"/>
      </w:pPr>
      <w:r>
        <w:rPr>
          <w:rFonts w:ascii="Arial"/>
          <w:b/>
          <w:color w:val="111111"/>
        </w:rPr>
        <w:t>Output:</w:t>
      </w:r>
      <w:r>
        <w:rPr>
          <w:rFonts w:ascii="Arial"/>
          <w:b/>
          <w:color w:val="111111"/>
          <w:spacing w:val="-5"/>
        </w:rPr>
        <w:t xml:space="preserve"> </w:t>
      </w:r>
      <w:r>
        <w:rPr>
          <w:color w:val="111111"/>
        </w:rPr>
        <w:t>schema-valid,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interoperable</w:t>
      </w:r>
      <w:r>
        <w:rPr>
          <w:color w:val="111111"/>
          <w:spacing w:val="-5"/>
        </w:rPr>
        <w:t xml:space="preserve"> </w:t>
      </w:r>
      <w:r>
        <w:rPr>
          <w:rFonts w:ascii="Arial"/>
          <w:b/>
          <w:color w:val="111111"/>
        </w:rPr>
        <w:t>FHIR</w:t>
      </w:r>
      <w:r>
        <w:rPr>
          <w:rFonts w:ascii="Arial"/>
          <w:b/>
          <w:color w:val="111111"/>
          <w:spacing w:val="-5"/>
        </w:rPr>
        <w:t xml:space="preserve"> </w:t>
      </w:r>
      <w:r>
        <w:rPr>
          <w:rFonts w:ascii="Arial"/>
          <w:b/>
          <w:color w:val="111111"/>
        </w:rPr>
        <w:t>R4</w:t>
      </w:r>
      <w:r>
        <w:rPr>
          <w:rFonts w:ascii="Arial"/>
          <w:b/>
          <w:color w:val="111111"/>
          <w:spacing w:val="-5"/>
        </w:rPr>
        <w:t xml:space="preserve"> </w:t>
      </w:r>
      <w:r>
        <w:rPr>
          <w:rFonts w:ascii="Arial"/>
          <w:b/>
          <w:color w:val="111111"/>
        </w:rPr>
        <w:t>bundles</w:t>
      </w:r>
      <w:r>
        <w:rPr>
          <w:rFonts w:ascii="Arial"/>
          <w:b/>
          <w:color w:val="111111"/>
          <w:spacing w:val="-5"/>
        </w:rPr>
        <w:t xml:space="preserve"> </w:t>
      </w:r>
      <w:r>
        <w:rPr>
          <w:color w:val="111111"/>
        </w:rPr>
        <w:t>(Observations,</w:t>
      </w:r>
      <w:r>
        <w:rPr>
          <w:color w:val="111111"/>
          <w:spacing w:val="-5"/>
        </w:rPr>
        <w:t xml:space="preserve"> </w:t>
      </w:r>
      <w:proofErr w:type="spellStart"/>
      <w:r>
        <w:rPr>
          <w:color w:val="111111"/>
        </w:rPr>
        <w:t>MedicationRequests</w:t>
      </w:r>
      <w:proofErr w:type="spellEnd"/>
      <w:r>
        <w:rPr>
          <w:color w:val="111111"/>
        </w:rPr>
        <w:t>,</w:t>
      </w:r>
      <w:r>
        <w:rPr>
          <w:color w:val="111111"/>
          <w:spacing w:val="-5"/>
        </w:rPr>
        <w:t xml:space="preserve"> </w:t>
      </w:r>
      <w:proofErr w:type="spellStart"/>
      <w:r>
        <w:rPr>
          <w:color w:val="111111"/>
        </w:rPr>
        <w:t>DiagnosticReports</w:t>
      </w:r>
      <w:proofErr w:type="spellEnd"/>
      <w:r>
        <w:rPr>
          <w:color w:val="111111"/>
        </w:rPr>
        <w:t>) ready for downstream EHR ingestion.</w:t>
      </w:r>
    </w:p>
    <w:p w14:paraId="341254BE" w14:textId="77777777" w:rsidR="00F76FC0" w:rsidRDefault="00F76FC0">
      <w:pPr>
        <w:pStyle w:val="BodyText"/>
        <w:spacing w:line="271" w:lineRule="auto"/>
        <w:sectPr w:rsidR="00F76FC0">
          <w:headerReference w:type="default" r:id="rId7"/>
          <w:footerReference w:type="default" r:id="rId8"/>
          <w:type w:val="continuous"/>
          <w:pgSz w:w="12240" w:h="15840"/>
          <w:pgMar w:top="1060" w:right="720" w:bottom="600" w:left="720" w:header="442" w:footer="404" w:gutter="0"/>
          <w:pgNumType w:start="1"/>
          <w:cols w:space="720"/>
        </w:sectPr>
      </w:pPr>
    </w:p>
    <w:p w14:paraId="3E49BC7D" w14:textId="77777777" w:rsidR="00F76FC0" w:rsidRDefault="00000000">
      <w:pPr>
        <w:pStyle w:val="Heading1"/>
        <w:spacing w:before="81"/>
      </w:pPr>
      <w:r>
        <w:rPr>
          <w:color w:val="0A3D90"/>
        </w:rPr>
        <w:lastRenderedPageBreak/>
        <w:t xml:space="preserve">Verify &amp; Repair </w:t>
      </w:r>
      <w:r>
        <w:rPr>
          <w:color w:val="0A3D90"/>
          <w:spacing w:val="-2"/>
        </w:rPr>
        <w:t>Architecture</w:t>
      </w:r>
    </w:p>
    <w:p w14:paraId="2DD0DB7B" w14:textId="77777777" w:rsidR="00F76FC0" w:rsidRDefault="00000000">
      <w:pPr>
        <w:pStyle w:val="Heading2"/>
        <w:spacing w:before="179"/>
      </w:pPr>
      <w:r>
        <w:rPr>
          <w:color w:val="0A3D90"/>
        </w:rPr>
        <w:t>Layer 1 - Reader (</w:t>
      </w:r>
      <w:proofErr w:type="spellStart"/>
      <w:r>
        <w:rPr>
          <w:color w:val="0A3D90"/>
        </w:rPr>
        <w:t>MedGemma</w:t>
      </w:r>
      <w:proofErr w:type="spellEnd"/>
      <w:r>
        <w:rPr>
          <w:color w:val="0A3D90"/>
        </w:rPr>
        <w:t xml:space="preserve"> 1.5 via </w:t>
      </w:r>
      <w:proofErr w:type="spellStart"/>
      <w:r>
        <w:rPr>
          <w:color w:val="0A3D90"/>
          <w:spacing w:val="-2"/>
        </w:rPr>
        <w:t>vLLM</w:t>
      </w:r>
      <w:proofErr w:type="spellEnd"/>
      <w:r>
        <w:rPr>
          <w:color w:val="0A3D90"/>
          <w:spacing w:val="-2"/>
        </w:rPr>
        <w:t>)</w:t>
      </w:r>
    </w:p>
    <w:p w14:paraId="4080CFE1" w14:textId="77777777" w:rsidR="00F76FC0" w:rsidRDefault="00000000">
      <w:pPr>
        <w:pStyle w:val="ListParagraph"/>
        <w:numPr>
          <w:ilvl w:val="0"/>
          <w:numId w:val="2"/>
        </w:numPr>
        <w:tabs>
          <w:tab w:val="left" w:pos="615"/>
          <w:tab w:val="left" w:pos="644"/>
        </w:tabs>
        <w:spacing w:before="94" w:line="271" w:lineRule="auto"/>
        <w:ind w:left="615" w:right="581" w:hanging="160"/>
        <w:rPr>
          <w:sz w:val="20"/>
        </w:rPr>
      </w:pPr>
      <w:r>
        <w:rPr>
          <w:rFonts w:ascii="Arial" w:hAnsi="Arial"/>
          <w:b/>
          <w:color w:val="111111"/>
          <w:sz w:val="20"/>
        </w:rPr>
        <w:t>Multi-image</w:t>
      </w:r>
      <w:r>
        <w:rPr>
          <w:rFonts w:ascii="Arial" w:hAnsi="Arial"/>
          <w:b/>
          <w:color w:val="111111"/>
          <w:spacing w:val="24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collective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reasoning: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up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to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8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related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images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per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case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so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the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model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can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cross-check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evidence across pages.</w:t>
      </w:r>
    </w:p>
    <w:p w14:paraId="28B3CE8B" w14:textId="77777777" w:rsidR="00F76FC0" w:rsidRDefault="00000000">
      <w:pPr>
        <w:pStyle w:val="ListParagraph"/>
        <w:numPr>
          <w:ilvl w:val="0"/>
          <w:numId w:val="2"/>
        </w:numPr>
        <w:tabs>
          <w:tab w:val="left" w:pos="615"/>
          <w:tab w:val="left" w:pos="644"/>
        </w:tabs>
        <w:spacing w:line="271" w:lineRule="auto"/>
        <w:ind w:left="615" w:right="1193" w:hanging="160"/>
        <w:rPr>
          <w:sz w:val="20"/>
        </w:rPr>
      </w:pPr>
      <w:r>
        <w:rPr>
          <w:rFonts w:ascii="Arial" w:hAnsi="Arial"/>
          <w:b/>
          <w:color w:val="111111"/>
          <w:sz w:val="20"/>
        </w:rPr>
        <w:t>Modality-aware</w:t>
      </w:r>
      <w:r>
        <w:rPr>
          <w:rFonts w:ascii="Arial" w:hAnsi="Arial"/>
          <w:b/>
          <w:color w:val="111111"/>
          <w:spacing w:val="21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prompting:</w:t>
      </w:r>
      <w:r>
        <w:rPr>
          <w:rFonts w:ascii="Arial" w:hAnsi="Arial"/>
          <w:b/>
          <w:color w:val="111111"/>
          <w:spacing w:val="-5"/>
          <w:sz w:val="20"/>
        </w:rPr>
        <w:t xml:space="preserve"> </w:t>
      </w:r>
      <w:r>
        <w:rPr>
          <w:color w:val="111111"/>
          <w:sz w:val="20"/>
        </w:rPr>
        <w:t>classify</w:t>
      </w:r>
      <w:r>
        <w:rPr>
          <w:color w:val="111111"/>
          <w:spacing w:val="-5"/>
          <w:sz w:val="20"/>
        </w:rPr>
        <w:t xml:space="preserve"> </w:t>
      </w:r>
      <w:r>
        <w:rPr>
          <w:color w:val="111111"/>
          <w:sz w:val="20"/>
        </w:rPr>
        <w:t>document</w:t>
      </w:r>
      <w:r>
        <w:rPr>
          <w:color w:val="111111"/>
          <w:spacing w:val="-5"/>
          <w:sz w:val="20"/>
        </w:rPr>
        <w:t xml:space="preserve"> </w:t>
      </w:r>
      <w:r>
        <w:rPr>
          <w:color w:val="111111"/>
          <w:sz w:val="20"/>
        </w:rPr>
        <w:t>type</w:t>
      </w:r>
      <w:r>
        <w:rPr>
          <w:color w:val="111111"/>
          <w:spacing w:val="-5"/>
          <w:sz w:val="20"/>
        </w:rPr>
        <w:t xml:space="preserve"> </w:t>
      </w:r>
      <w:r>
        <w:rPr>
          <w:color w:val="111111"/>
          <w:sz w:val="20"/>
        </w:rPr>
        <w:t>(Lab/Radiology/Prescription/Vitals),</w:t>
      </w:r>
      <w:r>
        <w:rPr>
          <w:color w:val="111111"/>
          <w:spacing w:val="-5"/>
          <w:sz w:val="20"/>
        </w:rPr>
        <w:t xml:space="preserve"> </w:t>
      </w:r>
      <w:r>
        <w:rPr>
          <w:color w:val="111111"/>
          <w:sz w:val="20"/>
        </w:rPr>
        <w:t>then</w:t>
      </w:r>
      <w:r>
        <w:rPr>
          <w:color w:val="111111"/>
          <w:spacing w:val="-5"/>
          <w:sz w:val="20"/>
        </w:rPr>
        <w:t xml:space="preserve"> </w:t>
      </w:r>
      <w:r>
        <w:rPr>
          <w:color w:val="111111"/>
          <w:sz w:val="20"/>
        </w:rPr>
        <w:t>apply</w:t>
      </w:r>
      <w:r>
        <w:rPr>
          <w:color w:val="111111"/>
          <w:spacing w:val="-5"/>
          <w:sz w:val="20"/>
        </w:rPr>
        <w:t xml:space="preserve"> </w:t>
      </w:r>
      <w:r>
        <w:rPr>
          <w:color w:val="111111"/>
          <w:sz w:val="20"/>
        </w:rPr>
        <w:t>a specialized extraction protocol.</w:t>
      </w:r>
    </w:p>
    <w:p w14:paraId="1507823D" w14:textId="77777777" w:rsidR="00F76FC0" w:rsidRDefault="00F76FC0">
      <w:pPr>
        <w:pStyle w:val="BodyText"/>
        <w:spacing w:before="52"/>
      </w:pPr>
    </w:p>
    <w:p w14:paraId="5C1C2C89" w14:textId="77777777" w:rsidR="00F76FC0" w:rsidRDefault="00000000">
      <w:pPr>
        <w:pStyle w:val="Heading2"/>
      </w:pPr>
      <w:r>
        <w:rPr>
          <w:color w:val="0A3D90"/>
        </w:rPr>
        <w:t xml:space="preserve">Layer 2 - Auditor (Semantic </w:t>
      </w:r>
      <w:r>
        <w:rPr>
          <w:color w:val="0A3D90"/>
          <w:spacing w:val="-2"/>
        </w:rPr>
        <w:t>Firewall)</w:t>
      </w:r>
    </w:p>
    <w:p w14:paraId="3FE55D76" w14:textId="77777777" w:rsidR="00F76FC0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94"/>
        <w:ind w:left="644" w:hanging="189"/>
        <w:rPr>
          <w:sz w:val="20"/>
        </w:rPr>
      </w:pPr>
      <w:r>
        <w:rPr>
          <w:rFonts w:ascii="Arial" w:hAnsi="Arial"/>
          <w:b/>
          <w:color w:val="111111"/>
          <w:sz w:val="20"/>
        </w:rPr>
        <w:t xml:space="preserve">Hybrid parser: </w:t>
      </w:r>
      <w:r>
        <w:rPr>
          <w:color w:val="111111"/>
          <w:sz w:val="20"/>
        </w:rPr>
        <w:t xml:space="preserve">accepts JSON / TSV / imperfect Markdown and normalizes to structured </w:t>
      </w:r>
      <w:r>
        <w:rPr>
          <w:color w:val="111111"/>
          <w:spacing w:val="-2"/>
          <w:sz w:val="20"/>
        </w:rPr>
        <w:t>JSON.</w:t>
      </w:r>
    </w:p>
    <w:p w14:paraId="5D3F3B9A" w14:textId="77777777" w:rsidR="00F76FC0" w:rsidRDefault="00000000">
      <w:pPr>
        <w:pStyle w:val="ListParagraph"/>
        <w:numPr>
          <w:ilvl w:val="0"/>
          <w:numId w:val="2"/>
        </w:numPr>
        <w:tabs>
          <w:tab w:val="left" w:pos="615"/>
          <w:tab w:val="left" w:pos="644"/>
        </w:tabs>
        <w:spacing w:before="90" w:line="271" w:lineRule="auto"/>
        <w:ind w:left="615" w:right="404" w:hanging="160"/>
        <w:rPr>
          <w:sz w:val="20"/>
        </w:rPr>
      </w:pPr>
      <w:r>
        <w:rPr>
          <w:rFonts w:ascii="Arial" w:hAnsi="Arial"/>
          <w:b/>
          <w:color w:val="111111"/>
          <w:sz w:val="20"/>
        </w:rPr>
        <w:t>Medical</w:t>
      </w:r>
      <w:r>
        <w:rPr>
          <w:rFonts w:ascii="Arial" w:hAnsi="Arial"/>
          <w:b/>
          <w:color w:val="111111"/>
          <w:spacing w:val="24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axiom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checks: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context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rules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catch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common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clinical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OCR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failures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(unit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mismatches,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missing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scientific notation, impossible ranges).</w:t>
      </w:r>
    </w:p>
    <w:p w14:paraId="5DDE6493" w14:textId="77777777" w:rsidR="00F76FC0" w:rsidRDefault="00000000">
      <w:pPr>
        <w:pStyle w:val="ListParagraph"/>
        <w:numPr>
          <w:ilvl w:val="0"/>
          <w:numId w:val="2"/>
        </w:numPr>
        <w:tabs>
          <w:tab w:val="left" w:pos="615"/>
          <w:tab w:val="left" w:pos="644"/>
        </w:tabs>
        <w:spacing w:line="271" w:lineRule="auto"/>
        <w:ind w:left="615" w:right="803" w:hanging="160"/>
        <w:rPr>
          <w:sz w:val="20"/>
        </w:rPr>
      </w:pPr>
      <w:r>
        <w:rPr>
          <w:rFonts w:ascii="Arial" w:hAnsi="Arial"/>
          <w:b/>
          <w:color w:val="111111"/>
          <w:sz w:val="20"/>
        </w:rPr>
        <w:t>FHIR</w:t>
      </w:r>
      <w:r>
        <w:rPr>
          <w:rFonts w:ascii="Arial" w:hAnsi="Arial"/>
          <w:b/>
          <w:color w:val="111111"/>
          <w:spacing w:val="24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schema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enforcement: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map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to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LOINC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/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SNOMED-ready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concepts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and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validate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required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fields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 xml:space="preserve">(e.g., </w:t>
      </w:r>
      <w:proofErr w:type="spellStart"/>
      <w:r>
        <w:rPr>
          <w:color w:val="111111"/>
          <w:spacing w:val="-2"/>
          <w:sz w:val="20"/>
        </w:rPr>
        <w:t>Observation.valueQuantity</w:t>
      </w:r>
      <w:proofErr w:type="spellEnd"/>
      <w:r>
        <w:rPr>
          <w:color w:val="111111"/>
          <w:spacing w:val="-2"/>
          <w:sz w:val="20"/>
        </w:rPr>
        <w:t>).</w:t>
      </w:r>
    </w:p>
    <w:p w14:paraId="37C54F3E" w14:textId="77777777" w:rsidR="00F76FC0" w:rsidRDefault="00000000">
      <w:pPr>
        <w:pStyle w:val="ListParagraph"/>
        <w:numPr>
          <w:ilvl w:val="0"/>
          <w:numId w:val="2"/>
        </w:numPr>
        <w:tabs>
          <w:tab w:val="left" w:pos="615"/>
          <w:tab w:val="left" w:pos="644"/>
        </w:tabs>
        <w:spacing w:before="61" w:line="271" w:lineRule="auto"/>
        <w:ind w:left="615" w:right="447" w:hanging="160"/>
        <w:rPr>
          <w:sz w:val="20"/>
        </w:rPr>
      </w:pPr>
      <w:r>
        <w:rPr>
          <w:rFonts w:ascii="Arial" w:hAnsi="Arial"/>
          <w:b/>
          <w:color w:val="111111"/>
          <w:sz w:val="20"/>
        </w:rPr>
        <w:t>Green-signal</w:t>
      </w:r>
      <w:r>
        <w:rPr>
          <w:rFonts w:ascii="Arial" w:hAnsi="Arial"/>
          <w:b/>
          <w:color w:val="111111"/>
          <w:spacing w:val="24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fallback: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if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extraction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fails,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emit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a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minimal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but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valid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bundle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with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evidence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metadata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-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preserving workflow without corrupting data.</w:t>
      </w:r>
    </w:p>
    <w:p w14:paraId="277DD052" w14:textId="77777777" w:rsidR="00F76FC0" w:rsidRDefault="00F76FC0">
      <w:pPr>
        <w:pStyle w:val="BodyText"/>
        <w:spacing w:before="51"/>
      </w:pPr>
    </w:p>
    <w:p w14:paraId="20ADA89E" w14:textId="77777777" w:rsidR="00F76FC0" w:rsidRDefault="00000000">
      <w:pPr>
        <w:pStyle w:val="Heading2"/>
        <w:spacing w:before="1"/>
      </w:pPr>
      <w:r>
        <w:rPr>
          <w:color w:val="0A3D90"/>
        </w:rPr>
        <w:t xml:space="preserve">Layer 3 - Collaborator (Human-AI </w:t>
      </w:r>
      <w:r>
        <w:rPr>
          <w:color w:val="0A3D90"/>
          <w:spacing w:val="-2"/>
        </w:rPr>
        <w:t>Synthesis)</w:t>
      </w:r>
    </w:p>
    <w:p w14:paraId="412A6C2C" w14:textId="77777777" w:rsidR="00F76FC0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93"/>
        <w:ind w:left="644" w:hanging="189"/>
        <w:rPr>
          <w:sz w:val="20"/>
        </w:rPr>
      </w:pPr>
      <w:r>
        <w:rPr>
          <w:rFonts w:ascii="Arial" w:hAnsi="Arial"/>
          <w:b/>
          <w:color w:val="111111"/>
          <w:sz w:val="20"/>
        </w:rPr>
        <w:t xml:space="preserve">Clinician notes </w:t>
      </w:r>
      <w:r>
        <w:rPr>
          <w:color w:val="111111"/>
          <w:sz w:val="20"/>
        </w:rPr>
        <w:t xml:space="preserve">attach context directly to the record (symptoms, history, judgement </w:t>
      </w:r>
      <w:r>
        <w:rPr>
          <w:color w:val="111111"/>
          <w:spacing w:val="-2"/>
          <w:sz w:val="20"/>
        </w:rPr>
        <w:t>calls).</w:t>
      </w:r>
    </w:p>
    <w:p w14:paraId="1384A55C" w14:textId="77777777" w:rsidR="00F76FC0" w:rsidRDefault="00000000">
      <w:pPr>
        <w:pStyle w:val="ListParagraph"/>
        <w:numPr>
          <w:ilvl w:val="0"/>
          <w:numId w:val="2"/>
        </w:numPr>
        <w:tabs>
          <w:tab w:val="left" w:pos="615"/>
          <w:tab w:val="left" w:pos="644"/>
        </w:tabs>
        <w:spacing w:before="90" w:line="271" w:lineRule="auto"/>
        <w:ind w:left="615" w:right="858" w:hanging="160"/>
        <w:rPr>
          <w:sz w:val="20"/>
        </w:rPr>
      </w:pPr>
      <w:r>
        <w:rPr>
          <w:rFonts w:ascii="Arial" w:hAnsi="Arial"/>
          <w:b/>
          <w:color w:val="111111"/>
          <w:sz w:val="20"/>
        </w:rPr>
        <w:t>AI</w:t>
      </w:r>
      <w:r>
        <w:rPr>
          <w:rFonts w:ascii="Arial" w:hAnsi="Arial"/>
          <w:b/>
          <w:color w:val="111111"/>
          <w:spacing w:val="24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synthesis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re-reads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the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original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artifact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plus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clinician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notes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to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generate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a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concise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clinical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summary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and flagged uncertainties.</w:t>
      </w:r>
    </w:p>
    <w:p w14:paraId="62C877F0" w14:textId="77777777" w:rsidR="00F76FC0" w:rsidRDefault="00F76FC0">
      <w:pPr>
        <w:pStyle w:val="BodyText"/>
        <w:spacing w:before="194"/>
      </w:pPr>
    </w:p>
    <w:p w14:paraId="3FAE10E6" w14:textId="77777777" w:rsidR="00F76FC0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7123257" wp14:editId="6021E37C">
                <wp:simplePos x="0" y="0"/>
                <wp:positionH relativeFrom="page">
                  <wp:posOffset>553084</wp:posOffset>
                </wp:positionH>
                <wp:positionV relativeFrom="paragraph">
                  <wp:posOffset>266399</wp:posOffset>
                </wp:positionV>
                <wp:extent cx="6666230" cy="153035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6230" cy="1530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C8D3E2"/>
                                <w:left w:val="single" w:sz="4" w:space="0" w:color="C8D3E2"/>
                                <w:bottom w:val="single" w:sz="4" w:space="0" w:color="C8D3E2"/>
                                <w:right w:val="single" w:sz="4" w:space="0" w:color="C8D3E2"/>
                                <w:insideH w:val="single" w:sz="4" w:space="0" w:color="C8D3E2"/>
                                <w:insideV w:val="single" w:sz="4" w:space="0" w:color="C8D3E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44"/>
                              <w:gridCol w:w="3384"/>
                              <w:gridCol w:w="5040"/>
                            </w:tblGrid>
                            <w:tr w:rsidR="00F76FC0" w14:paraId="7202F6EB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944" w:type="dxa"/>
                                  <w:shd w:val="clear" w:color="auto" w:fill="0A3D90"/>
                                </w:tcPr>
                                <w:p w14:paraId="719FD3AA" w14:textId="77777777" w:rsidR="00F76FC0" w:rsidRDefault="00000000">
                                  <w:pPr>
                                    <w:pStyle w:val="TableParagraph"/>
                                    <w:spacing w:before="8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Challenge</w:t>
                                  </w:r>
                                </w:p>
                              </w:tc>
                              <w:tc>
                                <w:tcPr>
                                  <w:tcW w:w="3384" w:type="dxa"/>
                                  <w:shd w:val="clear" w:color="auto" w:fill="0A3D90"/>
                                </w:tcPr>
                                <w:p w14:paraId="1B880204" w14:textId="77777777" w:rsidR="00F76FC0" w:rsidRDefault="00000000">
                                  <w:pPr>
                                    <w:pStyle w:val="TableParagraph"/>
                                    <w:spacing w:before="8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 xml:space="preserve">Traditional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OCR/AI</w:t>
                                  </w:r>
                                </w:p>
                              </w:tc>
                              <w:tc>
                                <w:tcPr>
                                  <w:tcW w:w="5040" w:type="dxa"/>
                                  <w:shd w:val="clear" w:color="auto" w:fill="0A3D90"/>
                                </w:tcPr>
                                <w:p w14:paraId="4BC2249A" w14:textId="77777777" w:rsidR="00F76FC0" w:rsidRDefault="00000000">
                                  <w:pPr>
                                    <w:pStyle w:val="TableParagraph"/>
                                    <w:spacing w:before="8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MedGemma</w:t>
                                  </w:r>
                                  <w:proofErr w:type="spellEnd"/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 xml:space="preserve"> FHIR-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Bridge</w:t>
                                  </w:r>
                                </w:p>
                              </w:tc>
                            </w:tr>
                            <w:tr w:rsidR="00F76FC0" w14:paraId="0D4FF00E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944" w:type="dxa"/>
                                  <w:shd w:val="clear" w:color="auto" w:fill="F4F4F4"/>
                                </w:tcPr>
                                <w:p w14:paraId="76C78071" w14:textId="77777777" w:rsidR="00F76FC0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Hallucination</w:t>
                                  </w:r>
                                  <w:r>
                                    <w:rPr>
                                      <w:spacing w:val="2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risk</w:t>
                                  </w:r>
                                </w:p>
                              </w:tc>
                              <w:tc>
                                <w:tcPr>
                                  <w:tcW w:w="3384" w:type="dxa"/>
                                  <w:shd w:val="clear" w:color="auto" w:fill="F4F4F4"/>
                                </w:tcPr>
                                <w:p w14:paraId="5E975E9E" w14:textId="77777777" w:rsidR="00F76FC0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Little/no</w:t>
                                  </w:r>
                                  <w:r>
                                    <w:rPr>
                                      <w:spacing w:val="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validation;</w:t>
                                  </w:r>
                                  <w:r>
                                    <w:rPr>
                                      <w:spacing w:val="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errors</w:t>
                                  </w:r>
                                  <w:r>
                                    <w:rPr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can</w:t>
                                  </w:r>
                                  <w:r>
                                    <w:rPr>
                                      <w:spacing w:val="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persist</w:t>
                                  </w:r>
                                </w:p>
                              </w:tc>
                              <w:tc>
                                <w:tcPr>
                                  <w:tcW w:w="5040" w:type="dxa"/>
                                  <w:shd w:val="clear" w:color="auto" w:fill="F4F4F4"/>
                                </w:tcPr>
                                <w:p w14:paraId="7015BF11" w14:textId="77777777" w:rsidR="00F76FC0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Multi-stage</w:t>
                                  </w:r>
                                  <w:r>
                                    <w:rPr>
                                      <w:spacing w:val="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semantic</w:t>
                                  </w:r>
                                  <w:r>
                                    <w:rPr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firewall</w:t>
                                  </w:r>
                                  <w:r>
                                    <w:rPr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+</w:t>
                                  </w:r>
                                  <w:r>
                                    <w:rPr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schema</w:t>
                                  </w:r>
                                  <w:r>
                                    <w:rPr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enforcement</w:t>
                                  </w:r>
                                </w:p>
                              </w:tc>
                            </w:tr>
                            <w:tr w:rsidR="00F76FC0" w14:paraId="182E5637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944" w:type="dxa"/>
                                  <w:shd w:val="clear" w:color="auto" w:fill="F9FBFF"/>
                                </w:tcPr>
                                <w:p w14:paraId="4EB90CBF" w14:textId="77777777" w:rsidR="00F76FC0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Unit</w:t>
                                  </w:r>
                                  <w:r>
                                    <w:rPr>
                                      <w:spacing w:val="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ambiguity</w:t>
                                  </w:r>
                                </w:p>
                              </w:tc>
                              <w:tc>
                                <w:tcPr>
                                  <w:tcW w:w="3384" w:type="dxa"/>
                                  <w:shd w:val="clear" w:color="auto" w:fill="F9FBFF"/>
                                </w:tcPr>
                                <w:p w14:paraId="2C2AD60D" w14:textId="77777777" w:rsidR="00F76FC0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Reads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values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literally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(e.g.,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"370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/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uL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")</w:t>
                                  </w:r>
                                </w:p>
                              </w:tc>
                              <w:tc>
                                <w:tcPr>
                                  <w:tcW w:w="5040" w:type="dxa"/>
                                  <w:shd w:val="clear" w:color="auto" w:fill="F9FBFF"/>
                                </w:tcPr>
                                <w:p w14:paraId="02628253" w14:textId="77777777" w:rsidR="00F76FC0" w:rsidRDefault="00000000">
                                  <w:pPr>
                                    <w:pStyle w:val="TableParagraph"/>
                                    <w:ind w:right="-10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Context-aware</w:t>
                                  </w:r>
                                  <w:r>
                                    <w:rPr>
                                      <w:spacing w:val="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scaling</w:t>
                                  </w:r>
                                  <w:r>
                                    <w:rPr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axiom</w:t>
                                  </w:r>
                                  <w:r>
                                    <w:rPr>
                                      <w:spacing w:val="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checks</w:t>
                                  </w:r>
                                  <w:r>
                                    <w:rPr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(e.g.,</w:t>
                                  </w:r>
                                  <w:r>
                                    <w:rPr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platelet</w:t>
                                  </w:r>
                                  <w:r>
                                    <w:rPr>
                                      <w:spacing w:val="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370,000</w:t>
                                  </w:r>
                                  <w:r>
                                    <w:rPr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/</w:t>
                                  </w:r>
                                  <w:proofErr w:type="spellStart"/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uL</w:t>
                                  </w:r>
                                  <w:proofErr w:type="spellEnd"/>
                                </w:p>
                              </w:tc>
                            </w:tr>
                            <w:tr w:rsidR="00F76FC0" w14:paraId="50B8390B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944" w:type="dxa"/>
                                  <w:shd w:val="clear" w:color="auto" w:fill="F4F4F4"/>
                                </w:tcPr>
                                <w:p w14:paraId="44AE27F7" w14:textId="77777777" w:rsidR="00F76FC0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Complex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lab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tables</w:t>
                                  </w:r>
                                </w:p>
                              </w:tc>
                              <w:tc>
                                <w:tcPr>
                                  <w:tcW w:w="3384" w:type="dxa"/>
                                  <w:shd w:val="clear" w:color="auto" w:fill="F4F4F4"/>
                                </w:tcPr>
                                <w:p w14:paraId="6840111C" w14:textId="77777777" w:rsidR="00F76FC0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Often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loses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nested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rows/columns</w:t>
                                  </w:r>
                                </w:p>
                              </w:tc>
                              <w:tc>
                                <w:tcPr>
                                  <w:tcW w:w="5040" w:type="dxa"/>
                                  <w:shd w:val="clear" w:color="auto" w:fill="F4F4F4"/>
                                </w:tcPr>
                                <w:p w14:paraId="7CDD4BF7" w14:textId="77777777" w:rsidR="00F76FC0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Strict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TSV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extraction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preserves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rows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CBC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differentials</w:t>
                                  </w:r>
                                </w:p>
                              </w:tc>
                            </w:tr>
                            <w:tr w:rsidR="00F76FC0" w14:paraId="7F6E6063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944" w:type="dxa"/>
                                  <w:shd w:val="clear" w:color="auto" w:fill="F9FBFF"/>
                                </w:tcPr>
                                <w:p w14:paraId="46712DA4" w14:textId="77777777" w:rsidR="00F76FC0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Interoperability</w:t>
                                  </w:r>
                                </w:p>
                              </w:tc>
                              <w:tc>
                                <w:tcPr>
                                  <w:tcW w:w="3384" w:type="dxa"/>
                                  <w:shd w:val="clear" w:color="auto" w:fill="F9FBFF"/>
                                </w:tcPr>
                                <w:p w14:paraId="7EF0D3D3" w14:textId="77777777" w:rsidR="00F76FC0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Proprietary</w:t>
                                  </w:r>
                                  <w:r>
                                    <w:rPr>
                                      <w:spacing w:val="1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JSON;</w:t>
                                  </w:r>
                                  <w:r>
                                    <w:rPr>
                                      <w:spacing w:val="1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siloed</w:t>
                                  </w:r>
                                </w:p>
                              </w:tc>
                              <w:tc>
                                <w:tcPr>
                                  <w:tcW w:w="5040" w:type="dxa"/>
                                  <w:shd w:val="clear" w:color="auto" w:fill="F9FBFF"/>
                                </w:tcPr>
                                <w:p w14:paraId="77FB5164" w14:textId="77777777" w:rsidR="00F76FC0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HL7</w:t>
                                  </w:r>
                                  <w:r>
                                    <w:rPr>
                                      <w:spacing w:val="1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FHIR</w:t>
                                  </w:r>
                                  <w:r>
                                    <w:rPr>
                                      <w:spacing w:val="1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R4</w:t>
                                  </w:r>
                                  <w:r>
                                    <w:rPr>
                                      <w:spacing w:val="1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bundles</w:t>
                                  </w:r>
                                  <w:r>
                                    <w:rPr>
                                      <w:spacing w:val="1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(LOINC/SNOMED-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ready)</w:t>
                                  </w:r>
                                </w:p>
                              </w:tc>
                            </w:tr>
                            <w:tr w:rsidR="00F76FC0" w14:paraId="13DA45CF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944" w:type="dxa"/>
                                  <w:shd w:val="clear" w:color="auto" w:fill="F4F4F4"/>
                                </w:tcPr>
                                <w:p w14:paraId="4874A7EE" w14:textId="77777777" w:rsidR="00F76FC0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Privacy/edge</w:t>
                                  </w:r>
                                </w:p>
                              </w:tc>
                              <w:tc>
                                <w:tcPr>
                                  <w:tcW w:w="3384" w:type="dxa"/>
                                  <w:shd w:val="clear" w:color="auto" w:fill="F4F4F4"/>
                                </w:tcPr>
                                <w:p w14:paraId="3E5B39F1" w14:textId="77777777" w:rsidR="00F76FC0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Cloud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GPU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common;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higher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PII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risk</w:t>
                                  </w:r>
                                </w:p>
                              </w:tc>
                              <w:tc>
                                <w:tcPr>
                                  <w:tcW w:w="5040" w:type="dxa"/>
                                  <w:shd w:val="clear" w:color="auto" w:fill="F4F4F4"/>
                                </w:tcPr>
                                <w:p w14:paraId="4CCA9C48" w14:textId="77777777" w:rsidR="00F76FC0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On-prem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vLLM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>;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leaves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hospital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network</w:t>
                                  </w:r>
                                </w:p>
                              </w:tc>
                            </w:tr>
                          </w:tbl>
                          <w:p w14:paraId="37B4CCE6" w14:textId="77777777" w:rsidR="00F76FC0" w:rsidRDefault="00F76FC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123257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43.55pt;margin-top:21pt;width:524.9pt;height:120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C8D3E2"/>
                          <w:left w:val="single" w:sz="4" w:space="0" w:color="C8D3E2"/>
                          <w:bottom w:val="single" w:sz="4" w:space="0" w:color="C8D3E2"/>
                          <w:right w:val="single" w:sz="4" w:space="0" w:color="C8D3E2"/>
                          <w:insideH w:val="single" w:sz="4" w:space="0" w:color="C8D3E2"/>
                          <w:insideV w:val="single" w:sz="4" w:space="0" w:color="C8D3E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44"/>
                        <w:gridCol w:w="3384"/>
                        <w:gridCol w:w="5040"/>
                      </w:tblGrid>
                      <w:tr w:rsidR="00F76FC0" w14:paraId="7202F6EB" w14:textId="77777777">
                        <w:trPr>
                          <w:trHeight w:val="390"/>
                        </w:trPr>
                        <w:tc>
                          <w:tcPr>
                            <w:tcW w:w="1944" w:type="dxa"/>
                            <w:shd w:val="clear" w:color="auto" w:fill="0A3D90"/>
                          </w:tcPr>
                          <w:p w14:paraId="719FD3AA" w14:textId="77777777" w:rsidR="00F76FC0" w:rsidRDefault="00000000">
                            <w:pPr>
                              <w:pStyle w:val="TableParagraph"/>
                              <w:spacing w:before="8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Challenge</w:t>
                            </w:r>
                          </w:p>
                        </w:tc>
                        <w:tc>
                          <w:tcPr>
                            <w:tcW w:w="3384" w:type="dxa"/>
                            <w:shd w:val="clear" w:color="auto" w:fill="0A3D90"/>
                          </w:tcPr>
                          <w:p w14:paraId="1B880204" w14:textId="77777777" w:rsidR="00F76FC0" w:rsidRDefault="00000000">
                            <w:pPr>
                              <w:pStyle w:val="TableParagraph"/>
                              <w:spacing w:before="8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 xml:space="preserve">Traditional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OCR/AI</w:t>
                            </w:r>
                          </w:p>
                        </w:tc>
                        <w:tc>
                          <w:tcPr>
                            <w:tcW w:w="5040" w:type="dxa"/>
                            <w:shd w:val="clear" w:color="auto" w:fill="0A3D90"/>
                          </w:tcPr>
                          <w:p w14:paraId="4BC2249A" w14:textId="77777777" w:rsidR="00F76FC0" w:rsidRDefault="00000000">
                            <w:pPr>
                              <w:pStyle w:val="TableParagraph"/>
                              <w:spacing w:before="8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MedGemma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 xml:space="preserve"> FHIR-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Bridge</w:t>
                            </w:r>
                          </w:p>
                        </w:tc>
                      </w:tr>
                      <w:tr w:rsidR="00F76FC0" w14:paraId="0D4FF00E" w14:textId="77777777">
                        <w:trPr>
                          <w:trHeight w:val="390"/>
                        </w:trPr>
                        <w:tc>
                          <w:tcPr>
                            <w:tcW w:w="1944" w:type="dxa"/>
                            <w:shd w:val="clear" w:color="auto" w:fill="F4F4F4"/>
                          </w:tcPr>
                          <w:p w14:paraId="76C78071" w14:textId="77777777" w:rsidR="00F76FC0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Hallucination</w:t>
                            </w:r>
                            <w:r>
                              <w:rPr>
                                <w:spacing w:val="2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risk</w:t>
                            </w:r>
                          </w:p>
                        </w:tc>
                        <w:tc>
                          <w:tcPr>
                            <w:tcW w:w="3384" w:type="dxa"/>
                            <w:shd w:val="clear" w:color="auto" w:fill="F4F4F4"/>
                          </w:tcPr>
                          <w:p w14:paraId="5E975E9E" w14:textId="77777777" w:rsidR="00F76FC0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Little/no</w:t>
                            </w:r>
                            <w:r>
                              <w:rPr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validation;</w:t>
                            </w:r>
                            <w:r>
                              <w:rPr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errors</w:t>
                            </w:r>
                            <w:r>
                              <w:rPr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can</w:t>
                            </w:r>
                            <w:r>
                              <w:rPr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persist</w:t>
                            </w:r>
                          </w:p>
                        </w:tc>
                        <w:tc>
                          <w:tcPr>
                            <w:tcW w:w="5040" w:type="dxa"/>
                            <w:shd w:val="clear" w:color="auto" w:fill="F4F4F4"/>
                          </w:tcPr>
                          <w:p w14:paraId="7015BF11" w14:textId="77777777" w:rsidR="00F76FC0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Multi-stage</w:t>
                            </w:r>
                            <w:r>
                              <w:rPr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semantic</w:t>
                            </w:r>
                            <w:r>
                              <w:rPr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firewall</w:t>
                            </w:r>
                            <w:r>
                              <w:rPr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+</w:t>
                            </w:r>
                            <w:r>
                              <w:rPr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schema</w:t>
                            </w:r>
                            <w:r>
                              <w:rPr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enforcement</w:t>
                            </w:r>
                          </w:p>
                        </w:tc>
                      </w:tr>
                      <w:tr w:rsidR="00F76FC0" w14:paraId="182E5637" w14:textId="77777777">
                        <w:trPr>
                          <w:trHeight w:val="390"/>
                        </w:trPr>
                        <w:tc>
                          <w:tcPr>
                            <w:tcW w:w="1944" w:type="dxa"/>
                            <w:shd w:val="clear" w:color="auto" w:fill="F9FBFF"/>
                          </w:tcPr>
                          <w:p w14:paraId="4EB90CBF" w14:textId="77777777" w:rsidR="00F76FC0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Unit</w:t>
                            </w:r>
                            <w:r>
                              <w:rPr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ambiguity</w:t>
                            </w:r>
                          </w:p>
                        </w:tc>
                        <w:tc>
                          <w:tcPr>
                            <w:tcW w:w="3384" w:type="dxa"/>
                            <w:shd w:val="clear" w:color="auto" w:fill="F9FBFF"/>
                          </w:tcPr>
                          <w:p w14:paraId="2C2AD60D" w14:textId="77777777" w:rsidR="00F76FC0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Reads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values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literally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(e.g.,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"370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uL</w:t>
                            </w:r>
                            <w:proofErr w:type="spellEnd"/>
                            <w:r>
                              <w:rPr>
                                <w:spacing w:val="-2"/>
                                <w:sz w:val="17"/>
                              </w:rPr>
                              <w:t>")</w:t>
                            </w:r>
                          </w:p>
                        </w:tc>
                        <w:tc>
                          <w:tcPr>
                            <w:tcW w:w="5040" w:type="dxa"/>
                            <w:shd w:val="clear" w:color="auto" w:fill="F9FBFF"/>
                          </w:tcPr>
                          <w:p w14:paraId="02628253" w14:textId="77777777" w:rsidR="00F76FC0" w:rsidRDefault="00000000">
                            <w:pPr>
                              <w:pStyle w:val="TableParagraph"/>
                              <w:ind w:right="-101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Context-aware</w:t>
                            </w:r>
                            <w:r>
                              <w:rPr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scaling</w:t>
                            </w:r>
                            <w:r>
                              <w:rPr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&amp;</w:t>
                            </w:r>
                            <w:r>
                              <w:rPr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axiom</w:t>
                            </w:r>
                            <w:r>
                              <w:rPr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checks</w:t>
                            </w:r>
                            <w:r>
                              <w:rPr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(e.g.,</w:t>
                            </w:r>
                            <w:r>
                              <w:rPr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platelet</w:t>
                            </w:r>
                            <w:r>
                              <w:rPr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370,000</w:t>
                            </w:r>
                            <w:r>
                              <w:rPr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spacing w:val="-5"/>
                                <w:sz w:val="17"/>
                              </w:rPr>
                              <w:t>uL</w:t>
                            </w:r>
                            <w:proofErr w:type="spellEnd"/>
                          </w:p>
                        </w:tc>
                      </w:tr>
                      <w:tr w:rsidR="00F76FC0" w14:paraId="50B8390B" w14:textId="77777777">
                        <w:trPr>
                          <w:trHeight w:val="390"/>
                        </w:trPr>
                        <w:tc>
                          <w:tcPr>
                            <w:tcW w:w="1944" w:type="dxa"/>
                            <w:shd w:val="clear" w:color="auto" w:fill="F4F4F4"/>
                          </w:tcPr>
                          <w:p w14:paraId="44AE27F7" w14:textId="77777777" w:rsidR="00F76FC0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Complex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lab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tables</w:t>
                            </w:r>
                          </w:p>
                        </w:tc>
                        <w:tc>
                          <w:tcPr>
                            <w:tcW w:w="3384" w:type="dxa"/>
                            <w:shd w:val="clear" w:color="auto" w:fill="F4F4F4"/>
                          </w:tcPr>
                          <w:p w14:paraId="6840111C" w14:textId="77777777" w:rsidR="00F76FC0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Often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loses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nested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rows/columns</w:t>
                            </w:r>
                          </w:p>
                        </w:tc>
                        <w:tc>
                          <w:tcPr>
                            <w:tcW w:w="5040" w:type="dxa"/>
                            <w:shd w:val="clear" w:color="auto" w:fill="F4F4F4"/>
                          </w:tcPr>
                          <w:p w14:paraId="7CDD4BF7" w14:textId="77777777" w:rsidR="00F76FC0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Strict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TSV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extraction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preserves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all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rows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for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CBC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differentials</w:t>
                            </w:r>
                          </w:p>
                        </w:tc>
                      </w:tr>
                      <w:tr w:rsidR="00F76FC0" w14:paraId="7F6E6063" w14:textId="77777777">
                        <w:trPr>
                          <w:trHeight w:val="390"/>
                        </w:trPr>
                        <w:tc>
                          <w:tcPr>
                            <w:tcW w:w="1944" w:type="dxa"/>
                            <w:shd w:val="clear" w:color="auto" w:fill="F9FBFF"/>
                          </w:tcPr>
                          <w:p w14:paraId="46712DA4" w14:textId="77777777" w:rsidR="00F76FC0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Interoperability</w:t>
                            </w:r>
                          </w:p>
                        </w:tc>
                        <w:tc>
                          <w:tcPr>
                            <w:tcW w:w="3384" w:type="dxa"/>
                            <w:shd w:val="clear" w:color="auto" w:fill="F9FBFF"/>
                          </w:tcPr>
                          <w:p w14:paraId="7EF0D3D3" w14:textId="77777777" w:rsidR="00F76FC0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Proprietary</w:t>
                            </w:r>
                            <w:r>
                              <w:rPr>
                                <w:spacing w:val="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JSON;</w:t>
                            </w:r>
                            <w:r>
                              <w:rPr>
                                <w:spacing w:val="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siloed</w:t>
                            </w:r>
                          </w:p>
                        </w:tc>
                        <w:tc>
                          <w:tcPr>
                            <w:tcW w:w="5040" w:type="dxa"/>
                            <w:shd w:val="clear" w:color="auto" w:fill="F9FBFF"/>
                          </w:tcPr>
                          <w:p w14:paraId="77FB5164" w14:textId="77777777" w:rsidR="00F76FC0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HL7</w:t>
                            </w:r>
                            <w:r>
                              <w:rPr>
                                <w:spacing w:val="1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FHIR</w:t>
                            </w:r>
                            <w:r>
                              <w:rPr>
                                <w:spacing w:val="1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R4</w:t>
                            </w:r>
                            <w:r>
                              <w:rPr>
                                <w:spacing w:val="1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bundles</w:t>
                            </w:r>
                            <w:r>
                              <w:rPr>
                                <w:spacing w:val="1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(LOINC/SNOMED-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ready)</w:t>
                            </w:r>
                          </w:p>
                        </w:tc>
                      </w:tr>
                      <w:tr w:rsidR="00F76FC0" w14:paraId="13DA45CF" w14:textId="77777777">
                        <w:trPr>
                          <w:trHeight w:val="390"/>
                        </w:trPr>
                        <w:tc>
                          <w:tcPr>
                            <w:tcW w:w="1944" w:type="dxa"/>
                            <w:shd w:val="clear" w:color="auto" w:fill="F4F4F4"/>
                          </w:tcPr>
                          <w:p w14:paraId="4874A7EE" w14:textId="77777777" w:rsidR="00F76FC0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Privacy/edge</w:t>
                            </w:r>
                          </w:p>
                        </w:tc>
                        <w:tc>
                          <w:tcPr>
                            <w:tcW w:w="3384" w:type="dxa"/>
                            <w:shd w:val="clear" w:color="auto" w:fill="F4F4F4"/>
                          </w:tcPr>
                          <w:p w14:paraId="3E5B39F1" w14:textId="77777777" w:rsidR="00F76FC0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Cloud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GPU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common;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higher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PII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risk</w:t>
                            </w:r>
                          </w:p>
                        </w:tc>
                        <w:tc>
                          <w:tcPr>
                            <w:tcW w:w="5040" w:type="dxa"/>
                            <w:shd w:val="clear" w:color="auto" w:fill="F4F4F4"/>
                          </w:tcPr>
                          <w:p w14:paraId="4CCA9C48" w14:textId="77777777" w:rsidR="00F76FC0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On-prem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7"/>
                              </w:rPr>
                              <w:t>vLLM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>;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no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data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leaves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hospital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network</w:t>
                            </w:r>
                          </w:p>
                        </w:tc>
                      </w:tr>
                    </w:tbl>
                    <w:p w14:paraId="37B4CCE6" w14:textId="77777777" w:rsidR="00F76FC0" w:rsidRDefault="00F76FC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A3D90"/>
        </w:rPr>
        <w:t>Why this beats "</w:t>
      </w:r>
      <w:proofErr w:type="gramStart"/>
      <w:r>
        <w:rPr>
          <w:color w:val="0A3D90"/>
        </w:rPr>
        <w:t>black-box</w:t>
      </w:r>
      <w:proofErr w:type="gramEnd"/>
      <w:r>
        <w:rPr>
          <w:color w:val="0A3D90"/>
        </w:rPr>
        <w:t xml:space="preserve">" </w:t>
      </w:r>
      <w:r>
        <w:rPr>
          <w:color w:val="0A3D90"/>
          <w:spacing w:val="-2"/>
        </w:rPr>
        <w:t>extraction</w:t>
      </w:r>
    </w:p>
    <w:p w14:paraId="13CB11D0" w14:textId="77777777" w:rsidR="00F76FC0" w:rsidRDefault="00F76FC0">
      <w:pPr>
        <w:pStyle w:val="BodyText"/>
        <w:rPr>
          <w:rFonts w:ascii="Arial"/>
          <w:b/>
          <w:sz w:val="26"/>
        </w:rPr>
      </w:pPr>
    </w:p>
    <w:p w14:paraId="70770C43" w14:textId="77777777" w:rsidR="00F76FC0" w:rsidRDefault="00F76FC0">
      <w:pPr>
        <w:pStyle w:val="BodyText"/>
        <w:rPr>
          <w:rFonts w:ascii="Arial"/>
          <w:b/>
          <w:sz w:val="26"/>
        </w:rPr>
      </w:pPr>
    </w:p>
    <w:p w14:paraId="221E4CEB" w14:textId="77777777" w:rsidR="00F76FC0" w:rsidRDefault="00F76FC0">
      <w:pPr>
        <w:pStyle w:val="BodyText"/>
        <w:spacing w:before="123"/>
        <w:rPr>
          <w:rFonts w:ascii="Arial"/>
          <w:b/>
          <w:sz w:val="26"/>
        </w:rPr>
      </w:pPr>
    </w:p>
    <w:p w14:paraId="7F79A078" w14:textId="77777777" w:rsidR="00F76FC0" w:rsidRDefault="00000000">
      <w:pPr>
        <w:ind w:right="67"/>
        <w:jc w:val="right"/>
        <w:rPr>
          <w:sz w:val="17"/>
        </w:rPr>
      </w:pPr>
      <w:r>
        <w:rPr>
          <w:spacing w:val="-10"/>
          <w:sz w:val="17"/>
        </w:rPr>
        <w:t>)</w:t>
      </w:r>
    </w:p>
    <w:p w14:paraId="780E1845" w14:textId="77777777" w:rsidR="00F76FC0" w:rsidRDefault="00F76FC0">
      <w:pPr>
        <w:pStyle w:val="BodyText"/>
        <w:rPr>
          <w:sz w:val="17"/>
        </w:rPr>
      </w:pPr>
    </w:p>
    <w:p w14:paraId="4FC618DC" w14:textId="77777777" w:rsidR="00F76FC0" w:rsidRDefault="00F76FC0">
      <w:pPr>
        <w:pStyle w:val="BodyText"/>
        <w:rPr>
          <w:sz w:val="17"/>
        </w:rPr>
      </w:pPr>
    </w:p>
    <w:p w14:paraId="7DB48B42" w14:textId="77777777" w:rsidR="00F76FC0" w:rsidRDefault="00F76FC0">
      <w:pPr>
        <w:pStyle w:val="BodyText"/>
        <w:rPr>
          <w:sz w:val="17"/>
        </w:rPr>
      </w:pPr>
    </w:p>
    <w:p w14:paraId="124F4CEE" w14:textId="77777777" w:rsidR="00F76FC0" w:rsidRDefault="00F76FC0">
      <w:pPr>
        <w:pStyle w:val="BodyText"/>
        <w:rPr>
          <w:sz w:val="17"/>
        </w:rPr>
      </w:pPr>
    </w:p>
    <w:p w14:paraId="0746F3F2" w14:textId="77777777" w:rsidR="00F76FC0" w:rsidRDefault="00F76FC0">
      <w:pPr>
        <w:pStyle w:val="BodyText"/>
        <w:rPr>
          <w:sz w:val="17"/>
        </w:rPr>
      </w:pPr>
    </w:p>
    <w:p w14:paraId="48094835" w14:textId="77777777" w:rsidR="00F76FC0" w:rsidRDefault="00F76FC0">
      <w:pPr>
        <w:pStyle w:val="BodyText"/>
        <w:rPr>
          <w:sz w:val="17"/>
        </w:rPr>
      </w:pPr>
    </w:p>
    <w:p w14:paraId="2723E30F" w14:textId="77777777" w:rsidR="00F76FC0" w:rsidRDefault="00F76FC0">
      <w:pPr>
        <w:pStyle w:val="BodyText"/>
        <w:rPr>
          <w:sz w:val="17"/>
        </w:rPr>
      </w:pPr>
    </w:p>
    <w:p w14:paraId="26CA8D11" w14:textId="77777777" w:rsidR="00F76FC0" w:rsidRDefault="00F76FC0">
      <w:pPr>
        <w:pStyle w:val="BodyText"/>
        <w:spacing w:before="122"/>
        <w:rPr>
          <w:sz w:val="17"/>
        </w:rPr>
      </w:pPr>
    </w:p>
    <w:p w14:paraId="43929E1E" w14:textId="77777777" w:rsidR="00F76FC0" w:rsidRDefault="00000000">
      <w:pPr>
        <w:pStyle w:val="Heading1"/>
      </w:pPr>
      <w:r>
        <w:rPr>
          <w:color w:val="0A3D90"/>
        </w:rPr>
        <w:t xml:space="preserve">Two key engineering </w:t>
      </w:r>
      <w:r>
        <w:rPr>
          <w:color w:val="0A3D90"/>
          <w:spacing w:val="-2"/>
        </w:rPr>
        <w:t>moves</w:t>
      </w:r>
    </w:p>
    <w:p w14:paraId="6AC8AFAD" w14:textId="77777777" w:rsidR="00F76FC0" w:rsidRDefault="00000000">
      <w:pPr>
        <w:pStyle w:val="Heading2"/>
        <w:numPr>
          <w:ilvl w:val="0"/>
          <w:numId w:val="1"/>
        </w:numPr>
        <w:tabs>
          <w:tab w:val="left" w:pos="603"/>
        </w:tabs>
        <w:spacing w:before="179"/>
        <w:ind w:left="603" w:hanging="268"/>
      </w:pPr>
      <w:r>
        <w:rPr>
          <w:color w:val="0A3D90"/>
        </w:rPr>
        <w:t xml:space="preserve">TSV Protocol for dense lab </w:t>
      </w:r>
      <w:r>
        <w:rPr>
          <w:color w:val="0A3D90"/>
          <w:spacing w:val="-2"/>
        </w:rPr>
        <w:t>tables</w:t>
      </w:r>
    </w:p>
    <w:p w14:paraId="30086454" w14:textId="77777777" w:rsidR="00F76FC0" w:rsidRDefault="00000000">
      <w:pPr>
        <w:pStyle w:val="BodyText"/>
        <w:spacing w:before="94" w:line="271" w:lineRule="auto"/>
        <w:ind w:left="335" w:right="324"/>
      </w:pPr>
      <w:r>
        <w:rPr>
          <w:color w:val="111111"/>
        </w:rPr>
        <w:t>For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Complete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Blood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Count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(CBC)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similar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reports,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we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request</w:t>
      </w:r>
      <w:r>
        <w:rPr>
          <w:color w:val="111111"/>
          <w:spacing w:val="-3"/>
        </w:rPr>
        <w:t xml:space="preserve"> </w:t>
      </w:r>
      <w:r>
        <w:rPr>
          <w:rFonts w:ascii="Arial"/>
          <w:b/>
          <w:color w:val="111111"/>
        </w:rPr>
        <w:t>strict</w:t>
      </w:r>
      <w:r>
        <w:rPr>
          <w:rFonts w:ascii="Arial"/>
          <w:b/>
          <w:color w:val="111111"/>
          <w:spacing w:val="-3"/>
        </w:rPr>
        <w:t xml:space="preserve"> </w:t>
      </w:r>
      <w:r>
        <w:rPr>
          <w:rFonts w:ascii="Arial"/>
          <w:b/>
          <w:color w:val="111111"/>
        </w:rPr>
        <w:t>TSV</w:t>
      </w:r>
      <w:r>
        <w:rPr>
          <w:rFonts w:ascii="Arial"/>
          <w:b/>
          <w:color w:val="111111"/>
          <w:spacing w:val="-3"/>
        </w:rPr>
        <w:t xml:space="preserve"> </w:t>
      </w:r>
      <w:r>
        <w:rPr>
          <w:color w:val="111111"/>
        </w:rPr>
        <w:t>(TEST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|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VALUE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|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UNIT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|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RANGE). This avoids JSON structural hallucinations and preserves every row for downstream validation.</w:t>
      </w:r>
    </w:p>
    <w:p w14:paraId="4CFDB452" w14:textId="77777777" w:rsidR="00F76FC0" w:rsidRDefault="00000000">
      <w:pPr>
        <w:pStyle w:val="Heading2"/>
        <w:numPr>
          <w:ilvl w:val="0"/>
          <w:numId w:val="1"/>
        </w:numPr>
        <w:tabs>
          <w:tab w:val="left" w:pos="603"/>
        </w:tabs>
        <w:spacing w:before="162"/>
        <w:ind w:left="603" w:hanging="268"/>
      </w:pPr>
      <w:r>
        <w:rPr>
          <w:color w:val="0A3D90"/>
        </w:rPr>
        <w:t xml:space="preserve">Smart Rerun (temporal </w:t>
      </w:r>
      <w:r>
        <w:rPr>
          <w:color w:val="0A3D90"/>
          <w:spacing w:val="-2"/>
        </w:rPr>
        <w:t>correction)</w:t>
      </w:r>
    </w:p>
    <w:p w14:paraId="3BFB8468" w14:textId="77777777" w:rsidR="00F76FC0" w:rsidRDefault="00000000">
      <w:pPr>
        <w:pStyle w:val="BodyText"/>
        <w:spacing w:before="94" w:line="271" w:lineRule="auto"/>
        <w:ind w:left="335"/>
      </w:pPr>
      <w:r>
        <w:rPr>
          <w:color w:val="111111"/>
        </w:rPr>
        <w:t>Clinicians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can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reprocess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historical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records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improved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prompts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rules.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system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re-validates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updated bundle and refreshes review timestamps so improved results surface immediately.</w:t>
      </w:r>
    </w:p>
    <w:p w14:paraId="3B1362B9" w14:textId="77777777" w:rsidR="00F76FC0" w:rsidRDefault="00F76FC0">
      <w:pPr>
        <w:pStyle w:val="BodyText"/>
        <w:spacing w:line="271" w:lineRule="auto"/>
        <w:sectPr w:rsidR="00F76FC0">
          <w:pgSz w:w="12240" w:h="15840"/>
          <w:pgMar w:top="1060" w:right="720" w:bottom="600" w:left="720" w:header="442" w:footer="404" w:gutter="0"/>
          <w:cols w:space="720"/>
        </w:sectPr>
      </w:pPr>
    </w:p>
    <w:p w14:paraId="71BF1DFC" w14:textId="77777777" w:rsidR="00F76FC0" w:rsidRDefault="00000000">
      <w:pPr>
        <w:pStyle w:val="Heading1"/>
        <w:spacing w:before="81"/>
      </w:pPr>
      <w:r>
        <w:rPr>
          <w:color w:val="0A3D90"/>
        </w:rPr>
        <w:lastRenderedPageBreak/>
        <w:t xml:space="preserve">Measured </w:t>
      </w:r>
      <w:r>
        <w:rPr>
          <w:color w:val="0A3D90"/>
          <w:spacing w:val="-2"/>
        </w:rPr>
        <w:t>Impact</w:t>
      </w:r>
    </w:p>
    <w:p w14:paraId="4BEE3106" w14:textId="77777777" w:rsidR="00F76FC0" w:rsidRDefault="00000000">
      <w:pPr>
        <w:pStyle w:val="ListParagraph"/>
        <w:numPr>
          <w:ilvl w:val="1"/>
          <w:numId w:val="1"/>
        </w:numPr>
        <w:tabs>
          <w:tab w:val="left" w:pos="615"/>
          <w:tab w:val="left" w:pos="644"/>
        </w:tabs>
        <w:spacing w:before="137" w:line="271" w:lineRule="auto"/>
        <w:ind w:left="615" w:right="620" w:hanging="160"/>
        <w:rPr>
          <w:sz w:val="20"/>
        </w:rPr>
      </w:pPr>
      <w:r>
        <w:rPr>
          <w:rFonts w:ascii="Arial" w:hAnsi="Arial"/>
          <w:b/>
          <w:color w:val="111111"/>
          <w:sz w:val="20"/>
        </w:rPr>
        <w:t>Time</w:t>
      </w:r>
      <w:r>
        <w:rPr>
          <w:rFonts w:ascii="Arial" w:hAnsi="Arial"/>
          <w:b/>
          <w:color w:val="111111"/>
          <w:spacing w:val="24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saved: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complex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lab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report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entry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shrinks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from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minutes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to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seconds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(AI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extraction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+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validation).</w:t>
      </w:r>
      <w:r>
        <w:rPr>
          <w:color w:val="111111"/>
          <w:spacing w:val="-3"/>
          <w:sz w:val="20"/>
        </w:rPr>
        <w:t xml:space="preserve"> </w:t>
      </w:r>
      <w:proofErr w:type="gramStart"/>
      <w:r>
        <w:rPr>
          <w:color w:val="111111"/>
          <w:sz w:val="20"/>
        </w:rPr>
        <w:t>At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scale</w:t>
      </w:r>
      <w:proofErr w:type="gramEnd"/>
      <w:r>
        <w:rPr>
          <w:color w:val="111111"/>
          <w:sz w:val="20"/>
        </w:rPr>
        <w:t>, this recovers substantial clinical hours.</w:t>
      </w:r>
    </w:p>
    <w:p w14:paraId="0BDBA35A" w14:textId="77777777" w:rsidR="00F76FC0" w:rsidRDefault="00000000">
      <w:pPr>
        <w:pStyle w:val="ListParagraph"/>
        <w:numPr>
          <w:ilvl w:val="1"/>
          <w:numId w:val="1"/>
        </w:numPr>
        <w:tabs>
          <w:tab w:val="left" w:pos="615"/>
          <w:tab w:val="left" w:pos="644"/>
        </w:tabs>
        <w:spacing w:before="61" w:line="271" w:lineRule="auto"/>
        <w:ind w:left="615" w:right="1081" w:hanging="160"/>
        <w:rPr>
          <w:sz w:val="20"/>
        </w:rPr>
      </w:pPr>
      <w:r>
        <w:rPr>
          <w:rFonts w:ascii="Arial" w:hAnsi="Arial"/>
          <w:b/>
          <w:color w:val="111111"/>
          <w:sz w:val="20"/>
        </w:rPr>
        <w:t>Error</w:t>
      </w:r>
      <w:r>
        <w:rPr>
          <w:rFonts w:ascii="Arial" w:hAnsi="Arial"/>
          <w:b/>
          <w:color w:val="111111"/>
          <w:spacing w:val="23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reduction: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firewall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rules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catch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frequent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failures: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decimal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shifts,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unit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scaling,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and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 xml:space="preserve">reference-range </w:t>
      </w:r>
      <w:r>
        <w:rPr>
          <w:color w:val="111111"/>
          <w:spacing w:val="-2"/>
          <w:sz w:val="20"/>
        </w:rPr>
        <w:t>mismatches.</w:t>
      </w:r>
    </w:p>
    <w:p w14:paraId="041663F4" w14:textId="77777777" w:rsidR="00F76FC0" w:rsidRDefault="00000000">
      <w:pPr>
        <w:pStyle w:val="ListParagraph"/>
        <w:numPr>
          <w:ilvl w:val="1"/>
          <w:numId w:val="1"/>
        </w:numPr>
        <w:tabs>
          <w:tab w:val="left" w:pos="615"/>
          <w:tab w:val="left" w:pos="644"/>
        </w:tabs>
        <w:spacing w:line="271" w:lineRule="auto"/>
        <w:ind w:left="615" w:right="770" w:hanging="160"/>
        <w:rPr>
          <w:sz w:val="20"/>
        </w:rPr>
      </w:pPr>
      <w:r>
        <w:rPr>
          <w:rFonts w:ascii="Arial" w:hAnsi="Arial"/>
          <w:b/>
          <w:color w:val="111111"/>
          <w:sz w:val="20"/>
        </w:rPr>
        <w:t>Interoperability</w:t>
      </w:r>
      <w:r>
        <w:rPr>
          <w:rFonts w:ascii="Arial" w:hAnsi="Arial"/>
          <w:b/>
          <w:color w:val="111111"/>
          <w:spacing w:val="23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unlocked: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FHIR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R4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bundles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enable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API-first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exchange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and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integration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with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modern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 xml:space="preserve">EHR </w:t>
      </w:r>
      <w:r>
        <w:rPr>
          <w:color w:val="111111"/>
          <w:spacing w:val="-2"/>
          <w:sz w:val="20"/>
        </w:rPr>
        <w:t>ecosystems.</w:t>
      </w:r>
    </w:p>
    <w:p w14:paraId="6A053A37" w14:textId="77777777" w:rsidR="00F76FC0" w:rsidRDefault="00000000">
      <w:pPr>
        <w:pStyle w:val="ListParagraph"/>
        <w:numPr>
          <w:ilvl w:val="1"/>
          <w:numId w:val="1"/>
        </w:numPr>
        <w:tabs>
          <w:tab w:val="left" w:pos="615"/>
          <w:tab w:val="left" w:pos="644"/>
        </w:tabs>
        <w:spacing w:line="271" w:lineRule="auto"/>
        <w:ind w:left="615" w:right="2192" w:hanging="160"/>
        <w:rPr>
          <w:sz w:val="20"/>
        </w:rPr>
      </w:pPr>
      <w:r>
        <w:rPr>
          <w:rFonts w:ascii="Arial" w:hAnsi="Arial"/>
          <w:b/>
          <w:color w:val="111111"/>
          <w:sz w:val="20"/>
        </w:rPr>
        <w:t>Edge-native</w:t>
      </w:r>
      <w:r>
        <w:rPr>
          <w:rFonts w:ascii="Arial" w:hAnsi="Arial"/>
          <w:b/>
          <w:color w:val="111111"/>
          <w:spacing w:val="22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privacy:</w:t>
      </w:r>
      <w:r>
        <w:rPr>
          <w:rFonts w:ascii="Arial" w:hAnsi="Arial"/>
          <w:b/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on-prem</w:t>
      </w:r>
      <w:r>
        <w:rPr>
          <w:color w:val="111111"/>
          <w:spacing w:val="-4"/>
          <w:sz w:val="20"/>
        </w:rPr>
        <w:t xml:space="preserve"> </w:t>
      </w:r>
      <w:proofErr w:type="spellStart"/>
      <w:r>
        <w:rPr>
          <w:color w:val="111111"/>
          <w:sz w:val="20"/>
        </w:rPr>
        <w:t>vLLM</w:t>
      </w:r>
      <w:proofErr w:type="spellEnd"/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deployment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minimizes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cloud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exposure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and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supports GDPR/HIPAA-aligned operation.</w:t>
      </w:r>
    </w:p>
    <w:p w14:paraId="6597411F" w14:textId="77777777" w:rsidR="00F76FC0" w:rsidRDefault="00F76FC0">
      <w:pPr>
        <w:pStyle w:val="BodyText"/>
        <w:spacing w:before="154"/>
      </w:pPr>
    </w:p>
    <w:p w14:paraId="76AA26BD" w14:textId="77777777" w:rsidR="00F76FC0" w:rsidRDefault="00000000">
      <w:pPr>
        <w:pStyle w:val="Heading1"/>
      </w:pPr>
      <w:r>
        <w:rPr>
          <w:color w:val="0A3D90"/>
        </w:rPr>
        <w:t xml:space="preserve">Validation &amp; Demonstration </w:t>
      </w:r>
      <w:r>
        <w:rPr>
          <w:color w:val="0A3D90"/>
          <w:spacing w:val="-4"/>
        </w:rPr>
        <w:t>Plan</w:t>
      </w:r>
    </w:p>
    <w:p w14:paraId="789D10C0" w14:textId="77777777" w:rsidR="00F76FC0" w:rsidRDefault="00000000">
      <w:pPr>
        <w:pStyle w:val="BodyText"/>
        <w:spacing w:before="138" w:line="271" w:lineRule="auto"/>
        <w:ind w:left="335"/>
      </w:pPr>
      <w:r>
        <w:rPr>
          <w:color w:val="111111"/>
        </w:rPr>
        <w:t>We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validate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on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noisy,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real-world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document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conditions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across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prescriptions,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radiology,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lab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tables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using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public Kaggle datasets.</w:t>
      </w:r>
    </w:p>
    <w:p w14:paraId="3C988BC3" w14:textId="77777777" w:rsidR="00F76FC0" w:rsidRDefault="00F76FC0">
      <w:pPr>
        <w:pStyle w:val="BodyText"/>
        <w:spacing w:before="10"/>
        <w:rPr>
          <w:sz w:val="8"/>
        </w:rPr>
      </w:pPr>
    </w:p>
    <w:tbl>
      <w:tblPr>
        <w:tblW w:w="0" w:type="auto"/>
        <w:tblInd w:w="221" w:type="dxa"/>
        <w:tblBorders>
          <w:top w:val="single" w:sz="4" w:space="0" w:color="C8D3E2"/>
          <w:left w:val="single" w:sz="4" w:space="0" w:color="C8D3E2"/>
          <w:bottom w:val="single" w:sz="4" w:space="0" w:color="C8D3E2"/>
          <w:right w:val="single" w:sz="4" w:space="0" w:color="C8D3E2"/>
          <w:insideH w:val="single" w:sz="4" w:space="0" w:color="C8D3E2"/>
          <w:insideV w:val="single" w:sz="4" w:space="0" w:color="C8D3E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2"/>
        <w:gridCol w:w="3456"/>
        <w:gridCol w:w="4680"/>
      </w:tblGrid>
      <w:tr w:rsidR="00F76FC0" w14:paraId="1395CCEC" w14:textId="77777777">
        <w:trPr>
          <w:trHeight w:val="390"/>
        </w:trPr>
        <w:tc>
          <w:tcPr>
            <w:tcW w:w="2232" w:type="dxa"/>
            <w:shd w:val="clear" w:color="auto" w:fill="0A3D90"/>
          </w:tcPr>
          <w:p w14:paraId="433694FA" w14:textId="77777777" w:rsidR="00F76FC0" w:rsidRDefault="00000000"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Dataset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category</w:t>
            </w:r>
          </w:p>
        </w:tc>
        <w:tc>
          <w:tcPr>
            <w:tcW w:w="3456" w:type="dxa"/>
            <w:shd w:val="clear" w:color="auto" w:fill="0A3D90"/>
          </w:tcPr>
          <w:p w14:paraId="1FFE0C32" w14:textId="77777777" w:rsidR="00F76FC0" w:rsidRDefault="00000000"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What it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stresses</w:t>
            </w:r>
          </w:p>
        </w:tc>
        <w:tc>
          <w:tcPr>
            <w:tcW w:w="4680" w:type="dxa"/>
            <w:shd w:val="clear" w:color="auto" w:fill="0A3D90"/>
          </w:tcPr>
          <w:p w14:paraId="702697AD" w14:textId="77777777" w:rsidR="00F76FC0" w:rsidRDefault="00000000"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What we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measure</w:t>
            </w:r>
          </w:p>
        </w:tc>
      </w:tr>
      <w:tr w:rsidR="00F76FC0" w14:paraId="50164B09" w14:textId="77777777">
        <w:trPr>
          <w:trHeight w:val="390"/>
        </w:trPr>
        <w:tc>
          <w:tcPr>
            <w:tcW w:w="2232" w:type="dxa"/>
            <w:shd w:val="clear" w:color="auto" w:fill="F4F4F4"/>
          </w:tcPr>
          <w:p w14:paraId="74E343FC" w14:textId="77777777" w:rsidR="00F76FC0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Handwritten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prescriptions</w:t>
            </w:r>
          </w:p>
        </w:tc>
        <w:tc>
          <w:tcPr>
            <w:tcW w:w="3456" w:type="dxa"/>
            <w:shd w:val="clear" w:color="auto" w:fill="F4F4F4"/>
          </w:tcPr>
          <w:p w14:paraId="4DB41AF9" w14:textId="77777777" w:rsidR="00F76FC0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Illegible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text,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incomplete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dosage</w:t>
            </w:r>
          </w:p>
        </w:tc>
        <w:tc>
          <w:tcPr>
            <w:tcW w:w="4680" w:type="dxa"/>
            <w:shd w:val="clear" w:color="auto" w:fill="F4F4F4"/>
          </w:tcPr>
          <w:p w14:paraId="117BA930" w14:textId="77777777" w:rsidR="00F76FC0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Medication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dosage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extraction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accuracy;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uncertainty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flags</w:t>
            </w:r>
          </w:p>
        </w:tc>
      </w:tr>
      <w:tr w:rsidR="00F76FC0" w14:paraId="7FF08245" w14:textId="77777777">
        <w:trPr>
          <w:trHeight w:val="390"/>
        </w:trPr>
        <w:tc>
          <w:tcPr>
            <w:tcW w:w="2232" w:type="dxa"/>
            <w:shd w:val="clear" w:color="auto" w:fill="F9FBFF"/>
          </w:tcPr>
          <w:p w14:paraId="024985BE" w14:textId="77777777" w:rsidR="00F76FC0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Radiology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artifacts</w:t>
            </w:r>
          </w:p>
        </w:tc>
        <w:tc>
          <w:tcPr>
            <w:tcW w:w="3456" w:type="dxa"/>
            <w:shd w:val="clear" w:color="auto" w:fill="F9FBFF"/>
          </w:tcPr>
          <w:p w14:paraId="599C8BF6" w14:textId="77777777" w:rsidR="00F76FC0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Free-text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findings,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severity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cues</w:t>
            </w:r>
          </w:p>
        </w:tc>
        <w:tc>
          <w:tcPr>
            <w:tcW w:w="4680" w:type="dxa"/>
            <w:shd w:val="clear" w:color="auto" w:fill="F9FBFF"/>
          </w:tcPr>
          <w:p w14:paraId="65B23036" w14:textId="77777777" w:rsidR="00F76FC0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Structured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findings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concise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clinical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summary</w:t>
            </w:r>
          </w:p>
        </w:tc>
      </w:tr>
      <w:tr w:rsidR="00F76FC0" w14:paraId="031A6DFE" w14:textId="77777777">
        <w:trPr>
          <w:trHeight w:val="390"/>
        </w:trPr>
        <w:tc>
          <w:tcPr>
            <w:tcW w:w="2232" w:type="dxa"/>
            <w:shd w:val="clear" w:color="auto" w:fill="F4F4F4"/>
          </w:tcPr>
          <w:p w14:paraId="48C29E88" w14:textId="77777777" w:rsidR="00F76FC0" w:rsidRDefault="00000000">
            <w:pPr>
              <w:pStyle w:val="TableParagraph"/>
              <w:ind w:right="-29"/>
              <w:rPr>
                <w:sz w:val="17"/>
              </w:rPr>
            </w:pPr>
            <w:r>
              <w:rPr>
                <w:sz w:val="17"/>
              </w:rPr>
              <w:t>Lab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reports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(CBC/</w:t>
            </w:r>
            <w:proofErr w:type="spellStart"/>
            <w:r>
              <w:rPr>
                <w:spacing w:val="-2"/>
                <w:sz w:val="17"/>
              </w:rPr>
              <w:t>biochem</w:t>
            </w:r>
            <w:proofErr w:type="spellEnd"/>
            <w:r>
              <w:rPr>
                <w:spacing w:val="-2"/>
                <w:sz w:val="17"/>
              </w:rPr>
              <w:t>)</w:t>
            </w:r>
          </w:p>
        </w:tc>
        <w:tc>
          <w:tcPr>
            <w:tcW w:w="3456" w:type="dxa"/>
            <w:shd w:val="clear" w:color="auto" w:fill="F4F4F4"/>
          </w:tcPr>
          <w:p w14:paraId="6D489ED8" w14:textId="77777777" w:rsidR="00F76FC0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Nested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tables,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multi-page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continuity</w:t>
            </w:r>
          </w:p>
        </w:tc>
        <w:tc>
          <w:tcPr>
            <w:tcW w:w="4680" w:type="dxa"/>
            <w:shd w:val="clear" w:color="auto" w:fill="F4F4F4"/>
          </w:tcPr>
          <w:p w14:paraId="1602C3B3" w14:textId="77777777" w:rsidR="00F76FC0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Row-complete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TSV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schema-valid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FHIR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Observations</w:t>
            </w:r>
          </w:p>
        </w:tc>
      </w:tr>
    </w:tbl>
    <w:p w14:paraId="27FA5316" w14:textId="77777777" w:rsidR="00F76FC0" w:rsidRDefault="00F76FC0">
      <w:pPr>
        <w:pStyle w:val="BodyText"/>
        <w:spacing w:before="59"/>
      </w:pPr>
    </w:p>
    <w:p w14:paraId="4952341B" w14:textId="77777777" w:rsidR="00F76FC0" w:rsidRDefault="00000000">
      <w:pPr>
        <w:pStyle w:val="Heading2"/>
      </w:pPr>
      <w:r>
        <w:rPr>
          <w:color w:val="0A3D90"/>
        </w:rPr>
        <w:t xml:space="preserve">Radical transparency: the Evidence </w:t>
      </w:r>
      <w:r>
        <w:rPr>
          <w:color w:val="0A3D90"/>
          <w:spacing w:val="-5"/>
        </w:rPr>
        <w:t>Tab</w:t>
      </w:r>
    </w:p>
    <w:p w14:paraId="71A5DABB" w14:textId="77777777" w:rsidR="00F76FC0" w:rsidRDefault="00000000">
      <w:pPr>
        <w:pStyle w:val="BodyText"/>
        <w:spacing w:before="94" w:line="271" w:lineRule="auto"/>
        <w:ind w:left="335" w:right="324"/>
      </w:pPr>
      <w:r>
        <w:rPr>
          <w:color w:val="111111"/>
        </w:rPr>
        <w:t>Reviewers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can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toggle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between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(1)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clinical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view,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(2)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raw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TSV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extracted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by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model,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(3)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validated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FHIR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JSON. This makes non-hallucination auditable instead of assumed.</w:t>
      </w:r>
    </w:p>
    <w:p w14:paraId="02C5197F" w14:textId="77777777" w:rsidR="00F76FC0" w:rsidRDefault="00F76FC0">
      <w:pPr>
        <w:pStyle w:val="BodyText"/>
        <w:spacing w:before="213"/>
      </w:pPr>
    </w:p>
    <w:p w14:paraId="5E6FBD6E" w14:textId="77777777" w:rsidR="00F76FC0" w:rsidRDefault="00000000">
      <w:pPr>
        <w:pStyle w:val="Heading1"/>
        <w:spacing w:before="1"/>
      </w:pPr>
      <w:r>
        <w:rPr>
          <w:color w:val="0A3D90"/>
        </w:rPr>
        <w:t xml:space="preserve">Why this submission should </w:t>
      </w:r>
      <w:r>
        <w:rPr>
          <w:color w:val="0A3D90"/>
          <w:spacing w:val="-5"/>
        </w:rPr>
        <w:t>win</w:t>
      </w:r>
    </w:p>
    <w:p w14:paraId="7FC309D0" w14:textId="77777777" w:rsidR="00F76FC0" w:rsidRDefault="00000000">
      <w:pPr>
        <w:pStyle w:val="ListParagraph"/>
        <w:numPr>
          <w:ilvl w:val="1"/>
          <w:numId w:val="1"/>
        </w:numPr>
        <w:tabs>
          <w:tab w:val="left" w:pos="644"/>
        </w:tabs>
        <w:spacing w:before="137"/>
        <w:ind w:left="644" w:hanging="189"/>
        <w:rPr>
          <w:sz w:val="20"/>
        </w:rPr>
      </w:pPr>
      <w:r>
        <w:rPr>
          <w:rFonts w:ascii="Arial" w:hAnsi="Arial"/>
          <w:b/>
          <w:color w:val="111111"/>
          <w:sz w:val="20"/>
        </w:rPr>
        <w:t xml:space="preserve">Safety-first engineering: </w:t>
      </w:r>
      <w:r>
        <w:rPr>
          <w:color w:val="111111"/>
          <w:sz w:val="20"/>
        </w:rPr>
        <w:t xml:space="preserve">deterministic validation + fail-safe bundle </w:t>
      </w:r>
      <w:r>
        <w:rPr>
          <w:color w:val="111111"/>
          <w:spacing w:val="-2"/>
          <w:sz w:val="20"/>
        </w:rPr>
        <w:t>generation.</w:t>
      </w:r>
    </w:p>
    <w:p w14:paraId="785C7422" w14:textId="77777777" w:rsidR="00F76FC0" w:rsidRDefault="00000000">
      <w:pPr>
        <w:pStyle w:val="ListParagraph"/>
        <w:numPr>
          <w:ilvl w:val="1"/>
          <w:numId w:val="1"/>
        </w:numPr>
        <w:tabs>
          <w:tab w:val="left" w:pos="644"/>
        </w:tabs>
        <w:spacing w:before="90"/>
        <w:ind w:left="644" w:hanging="189"/>
        <w:rPr>
          <w:sz w:val="20"/>
        </w:rPr>
      </w:pPr>
      <w:r>
        <w:rPr>
          <w:rFonts w:ascii="Arial" w:hAnsi="Arial"/>
          <w:b/>
          <w:color w:val="111111"/>
          <w:sz w:val="20"/>
        </w:rPr>
        <w:t xml:space="preserve">Production-ready stack: </w:t>
      </w:r>
      <w:r>
        <w:rPr>
          <w:color w:val="111111"/>
          <w:sz w:val="20"/>
        </w:rPr>
        <w:t xml:space="preserve">modular API service, CI/CD, and deployment via </w:t>
      </w:r>
      <w:r>
        <w:rPr>
          <w:color w:val="111111"/>
          <w:spacing w:val="-2"/>
          <w:sz w:val="20"/>
        </w:rPr>
        <w:t>containers.</w:t>
      </w:r>
    </w:p>
    <w:p w14:paraId="0DE03B0F" w14:textId="77777777" w:rsidR="00F76FC0" w:rsidRDefault="00000000">
      <w:pPr>
        <w:pStyle w:val="ListParagraph"/>
        <w:numPr>
          <w:ilvl w:val="1"/>
          <w:numId w:val="1"/>
        </w:numPr>
        <w:tabs>
          <w:tab w:val="left" w:pos="644"/>
        </w:tabs>
        <w:spacing w:before="90"/>
        <w:ind w:left="644" w:hanging="189"/>
        <w:rPr>
          <w:sz w:val="20"/>
        </w:rPr>
      </w:pPr>
      <w:r>
        <w:rPr>
          <w:rFonts w:ascii="Arial" w:hAnsi="Arial"/>
          <w:b/>
          <w:color w:val="111111"/>
          <w:sz w:val="20"/>
        </w:rPr>
        <w:t xml:space="preserve">Workflow-native: </w:t>
      </w:r>
      <w:r>
        <w:rPr>
          <w:color w:val="111111"/>
          <w:sz w:val="20"/>
        </w:rPr>
        <w:t xml:space="preserve">batch uploads, collaborative notes, and smart </w:t>
      </w:r>
      <w:proofErr w:type="gramStart"/>
      <w:r>
        <w:rPr>
          <w:color w:val="111111"/>
          <w:sz w:val="20"/>
        </w:rPr>
        <w:t>reruns</w:t>
      </w:r>
      <w:proofErr w:type="gramEnd"/>
      <w:r>
        <w:rPr>
          <w:color w:val="111111"/>
          <w:sz w:val="20"/>
        </w:rPr>
        <w:t xml:space="preserve"> for continuous </w:t>
      </w:r>
      <w:r>
        <w:rPr>
          <w:color w:val="111111"/>
          <w:spacing w:val="-2"/>
          <w:sz w:val="20"/>
        </w:rPr>
        <w:t>improvement.</w:t>
      </w:r>
    </w:p>
    <w:p w14:paraId="6E4667EB" w14:textId="77777777" w:rsidR="00F76FC0" w:rsidRDefault="00000000">
      <w:pPr>
        <w:pStyle w:val="ListParagraph"/>
        <w:numPr>
          <w:ilvl w:val="1"/>
          <w:numId w:val="1"/>
        </w:numPr>
        <w:tabs>
          <w:tab w:val="left" w:pos="644"/>
        </w:tabs>
        <w:spacing w:before="90"/>
        <w:ind w:left="644" w:hanging="189"/>
        <w:rPr>
          <w:sz w:val="20"/>
        </w:rPr>
      </w:pPr>
      <w:r>
        <w:rPr>
          <w:rFonts w:ascii="Arial" w:hAnsi="Arial"/>
          <w:b/>
          <w:color w:val="111111"/>
          <w:sz w:val="20"/>
        </w:rPr>
        <w:t xml:space="preserve">Open-standards obsession: </w:t>
      </w:r>
      <w:r>
        <w:rPr>
          <w:color w:val="111111"/>
          <w:sz w:val="20"/>
        </w:rPr>
        <w:t xml:space="preserve">LOINC/SNOMED-ready concepts and FHIR R4 outputs to prevent new </w:t>
      </w:r>
      <w:r>
        <w:rPr>
          <w:color w:val="111111"/>
          <w:spacing w:val="-2"/>
          <w:sz w:val="20"/>
        </w:rPr>
        <w:t>silos.</w:t>
      </w:r>
    </w:p>
    <w:p w14:paraId="1E0D886D" w14:textId="77777777" w:rsidR="00F76FC0" w:rsidRDefault="00F76FC0">
      <w:pPr>
        <w:pStyle w:val="BodyText"/>
        <w:spacing w:before="182"/>
      </w:pPr>
    </w:p>
    <w:p w14:paraId="0837805D" w14:textId="522E4DDB" w:rsidR="00F76FC0" w:rsidRDefault="00000000">
      <w:pPr>
        <w:pStyle w:val="Heading2"/>
      </w:pPr>
      <w:r>
        <w:rPr>
          <w:color w:val="0A3D90"/>
        </w:rPr>
        <w:t>Submission links</w:t>
      </w:r>
      <w:r w:rsidR="00EF3DA2">
        <w:rPr>
          <w:color w:val="0A3D90"/>
        </w:rPr>
        <w:t>:</w:t>
      </w:r>
    </w:p>
    <w:p w14:paraId="0866CF66" w14:textId="13946B6C" w:rsidR="00EF3DA2" w:rsidRPr="0020544B" w:rsidRDefault="00000000" w:rsidP="00EF3DA2">
      <w:pPr>
        <w:spacing w:before="98" w:line="360" w:lineRule="auto"/>
        <w:ind w:left="335" w:right="2902"/>
        <w:rPr>
          <w:color w:val="333333"/>
          <w:w w:val="105"/>
          <w:sz w:val="20"/>
          <w:szCs w:val="20"/>
        </w:rPr>
      </w:pPr>
      <w:r w:rsidRPr="0020544B">
        <w:rPr>
          <w:color w:val="333333"/>
          <w:w w:val="105"/>
          <w:sz w:val="20"/>
          <w:szCs w:val="20"/>
        </w:rPr>
        <w:t>Repository: [</w:t>
      </w:r>
      <w:proofErr w:type="spellStart"/>
      <w:r w:rsidR="00EF3DA2" w:rsidRPr="0020544B">
        <w:rPr>
          <w:color w:val="333333"/>
          <w:w w:val="105"/>
          <w:sz w:val="20"/>
          <w:szCs w:val="20"/>
        </w:rPr>
        <w:fldChar w:fldCharType="begin"/>
      </w:r>
      <w:r w:rsidR="00EF3DA2" w:rsidRPr="0020544B">
        <w:rPr>
          <w:color w:val="333333"/>
          <w:w w:val="105"/>
          <w:sz w:val="20"/>
          <w:szCs w:val="20"/>
        </w:rPr>
        <w:instrText>HYPERLINK "https://github.com/ALIENvsROBOT/challenge_kaggle"</w:instrText>
      </w:r>
      <w:r w:rsidR="00EF3DA2" w:rsidRPr="0020544B">
        <w:rPr>
          <w:color w:val="333333"/>
          <w:w w:val="105"/>
          <w:sz w:val="20"/>
          <w:szCs w:val="20"/>
        </w:rPr>
      </w:r>
      <w:r w:rsidR="00EF3DA2" w:rsidRPr="0020544B">
        <w:rPr>
          <w:color w:val="333333"/>
          <w:w w:val="105"/>
          <w:sz w:val="20"/>
          <w:szCs w:val="20"/>
        </w:rPr>
        <w:fldChar w:fldCharType="separate"/>
      </w:r>
      <w:r w:rsidRPr="0020544B">
        <w:rPr>
          <w:rStyle w:val="Hyperlink"/>
          <w:w w:val="105"/>
          <w:sz w:val="20"/>
          <w:szCs w:val="20"/>
        </w:rPr>
        <w:t>GitHubURL</w:t>
      </w:r>
      <w:proofErr w:type="spellEnd"/>
      <w:r w:rsidR="00EF3DA2" w:rsidRPr="0020544B">
        <w:rPr>
          <w:color w:val="333333"/>
          <w:w w:val="105"/>
          <w:sz w:val="20"/>
          <w:szCs w:val="20"/>
        </w:rPr>
        <w:fldChar w:fldCharType="end"/>
      </w:r>
      <w:r w:rsidRPr="0020544B">
        <w:rPr>
          <w:color w:val="333333"/>
          <w:w w:val="105"/>
          <w:sz w:val="20"/>
          <w:szCs w:val="20"/>
        </w:rPr>
        <w:t>]</w:t>
      </w:r>
    </w:p>
    <w:p w14:paraId="4557D87B" w14:textId="77777777" w:rsidR="00EF3DA2" w:rsidRPr="0020544B" w:rsidRDefault="00000000" w:rsidP="00EF3DA2">
      <w:pPr>
        <w:spacing w:before="98" w:line="360" w:lineRule="auto"/>
        <w:ind w:left="335" w:right="2902"/>
        <w:rPr>
          <w:color w:val="333333"/>
          <w:w w:val="105"/>
          <w:sz w:val="20"/>
          <w:szCs w:val="20"/>
        </w:rPr>
      </w:pPr>
      <w:r w:rsidRPr="0020544B">
        <w:rPr>
          <w:color w:val="333333"/>
          <w:w w:val="105"/>
          <w:sz w:val="20"/>
          <w:szCs w:val="20"/>
        </w:rPr>
        <w:t>Demo video: [</w:t>
      </w:r>
      <w:proofErr w:type="spellStart"/>
      <w:r w:rsidRPr="0020544B">
        <w:rPr>
          <w:color w:val="333333"/>
          <w:w w:val="105"/>
          <w:sz w:val="20"/>
          <w:szCs w:val="20"/>
        </w:rPr>
        <w:t>YouTubeURL</w:t>
      </w:r>
      <w:proofErr w:type="spellEnd"/>
      <w:r w:rsidRPr="0020544B">
        <w:rPr>
          <w:color w:val="333333"/>
          <w:w w:val="105"/>
          <w:sz w:val="20"/>
          <w:szCs w:val="20"/>
        </w:rPr>
        <w:t xml:space="preserve">] </w:t>
      </w:r>
    </w:p>
    <w:p w14:paraId="54441D31" w14:textId="66EEAA1A" w:rsidR="00F76FC0" w:rsidRDefault="00000000" w:rsidP="00EF3DA2">
      <w:pPr>
        <w:spacing w:before="98" w:line="360" w:lineRule="auto"/>
        <w:ind w:left="335" w:right="2902"/>
        <w:rPr>
          <w:color w:val="333333"/>
          <w:w w:val="105"/>
          <w:sz w:val="20"/>
          <w:szCs w:val="20"/>
        </w:rPr>
      </w:pPr>
      <w:r w:rsidRPr="0020544B">
        <w:rPr>
          <w:color w:val="333333"/>
          <w:w w:val="105"/>
          <w:sz w:val="20"/>
          <w:szCs w:val="20"/>
        </w:rPr>
        <w:t>Contact: [</w:t>
      </w:r>
      <w:r w:rsidR="00EF3DA2" w:rsidRPr="0020544B">
        <w:rPr>
          <w:color w:val="333333"/>
          <w:w w:val="105"/>
          <w:sz w:val="20"/>
          <w:szCs w:val="20"/>
        </w:rPr>
        <w:t xml:space="preserve">Gowtham Sridhar – </w:t>
      </w:r>
      <w:hyperlink r:id="rId9" w:history="1">
        <w:r w:rsidR="00EF3DA2" w:rsidRPr="0020544B">
          <w:rPr>
            <w:rStyle w:val="Hyperlink"/>
            <w:w w:val="105"/>
            <w:sz w:val="20"/>
            <w:szCs w:val="20"/>
          </w:rPr>
          <w:t>gowtham.sridher5@gmail.com</w:t>
        </w:r>
      </w:hyperlink>
      <w:r w:rsidR="00EF3DA2" w:rsidRPr="0020544B">
        <w:rPr>
          <w:color w:val="333333"/>
          <w:w w:val="105"/>
          <w:sz w:val="20"/>
          <w:szCs w:val="20"/>
        </w:rPr>
        <w:t xml:space="preserve"> </w:t>
      </w:r>
      <w:r w:rsidRPr="0020544B">
        <w:rPr>
          <w:color w:val="333333"/>
          <w:w w:val="105"/>
          <w:sz w:val="20"/>
          <w:szCs w:val="20"/>
        </w:rPr>
        <w:t>]</w:t>
      </w:r>
    </w:p>
    <w:p w14:paraId="390C6C6B" w14:textId="43523409" w:rsidR="0020544B" w:rsidRPr="007B1810" w:rsidRDefault="007B1810" w:rsidP="00EF3DA2">
      <w:pPr>
        <w:spacing w:before="98" w:line="360" w:lineRule="auto"/>
        <w:ind w:left="335" w:right="2902"/>
        <w:rPr>
          <w:lang w:val="de-AT"/>
        </w:rPr>
      </w:pPr>
      <w:proofErr w:type="spellStart"/>
      <w:r w:rsidRPr="007B1810">
        <w:rPr>
          <w:sz w:val="20"/>
          <w:szCs w:val="20"/>
          <w:lang w:val="de-AT"/>
        </w:rPr>
        <w:t>Linkedin</w:t>
      </w:r>
      <w:proofErr w:type="spellEnd"/>
      <w:r w:rsidRPr="007B1810">
        <w:rPr>
          <w:sz w:val="20"/>
          <w:szCs w:val="20"/>
          <w:lang w:val="de-AT"/>
        </w:rPr>
        <w:t xml:space="preserve"> – </w:t>
      </w:r>
      <w:hyperlink r:id="rId10" w:history="1">
        <w:r w:rsidRPr="007735A0">
          <w:rPr>
            <w:rStyle w:val="Hyperlink"/>
            <w:sz w:val="20"/>
            <w:szCs w:val="20"/>
            <w:lang w:val="de-AT"/>
          </w:rPr>
          <w:t>https://www.linkedin.com/in/gowtham-sridher</w:t>
        </w:r>
      </w:hyperlink>
      <w:r>
        <w:rPr>
          <w:sz w:val="20"/>
          <w:szCs w:val="20"/>
          <w:lang w:val="de-AT"/>
        </w:rPr>
        <w:t xml:space="preserve"> </w:t>
      </w:r>
    </w:p>
    <w:p w14:paraId="7985CCEB" w14:textId="77777777" w:rsidR="007B1810" w:rsidRPr="007B1810" w:rsidRDefault="007B1810" w:rsidP="00EF3DA2">
      <w:pPr>
        <w:spacing w:before="98" w:line="360" w:lineRule="auto"/>
        <w:ind w:left="335" w:right="2902"/>
        <w:rPr>
          <w:sz w:val="20"/>
          <w:szCs w:val="20"/>
          <w:lang w:val="de-AT"/>
        </w:rPr>
      </w:pPr>
    </w:p>
    <w:p w14:paraId="5420BD7C" w14:textId="77777777" w:rsidR="00F76FC0" w:rsidRDefault="00000000">
      <w:pPr>
        <w:spacing w:before="75" w:line="271" w:lineRule="auto"/>
        <w:ind w:left="335" w:right="324"/>
        <w:rPr>
          <w:rFonts w:ascii="Arial"/>
          <w:i/>
          <w:sz w:val="20"/>
        </w:rPr>
      </w:pPr>
      <w:proofErr w:type="spellStart"/>
      <w:r>
        <w:rPr>
          <w:rFonts w:ascii="Arial"/>
          <w:i/>
          <w:color w:val="111111"/>
          <w:sz w:val="20"/>
        </w:rPr>
        <w:t>MedGemma</w:t>
      </w:r>
      <w:proofErr w:type="spellEnd"/>
      <w:r>
        <w:rPr>
          <w:rFonts w:ascii="Arial"/>
          <w:i/>
          <w:color w:val="111111"/>
          <w:spacing w:val="-4"/>
          <w:sz w:val="20"/>
        </w:rPr>
        <w:t xml:space="preserve"> </w:t>
      </w:r>
      <w:r>
        <w:rPr>
          <w:rFonts w:ascii="Arial"/>
          <w:i/>
          <w:color w:val="111111"/>
          <w:sz w:val="20"/>
        </w:rPr>
        <w:t>FHIR-Bridge</w:t>
      </w:r>
      <w:r>
        <w:rPr>
          <w:rFonts w:ascii="Arial"/>
          <w:i/>
          <w:color w:val="111111"/>
          <w:spacing w:val="-4"/>
          <w:sz w:val="20"/>
        </w:rPr>
        <w:t xml:space="preserve"> </w:t>
      </w:r>
      <w:r>
        <w:rPr>
          <w:rFonts w:ascii="Arial"/>
          <w:i/>
          <w:color w:val="111111"/>
          <w:sz w:val="20"/>
        </w:rPr>
        <w:t>turns</w:t>
      </w:r>
      <w:r>
        <w:rPr>
          <w:rFonts w:ascii="Arial"/>
          <w:i/>
          <w:color w:val="111111"/>
          <w:spacing w:val="-4"/>
          <w:sz w:val="20"/>
        </w:rPr>
        <w:t xml:space="preserve"> </w:t>
      </w:r>
      <w:r>
        <w:rPr>
          <w:rFonts w:ascii="Arial"/>
          <w:i/>
          <w:color w:val="111111"/>
          <w:sz w:val="20"/>
        </w:rPr>
        <w:t>multimodal</w:t>
      </w:r>
      <w:r>
        <w:rPr>
          <w:rFonts w:ascii="Arial"/>
          <w:i/>
          <w:color w:val="111111"/>
          <w:spacing w:val="-4"/>
          <w:sz w:val="20"/>
        </w:rPr>
        <w:t xml:space="preserve"> </w:t>
      </w:r>
      <w:r>
        <w:rPr>
          <w:rFonts w:ascii="Arial"/>
          <w:i/>
          <w:color w:val="111111"/>
          <w:sz w:val="20"/>
        </w:rPr>
        <w:t>reading</w:t>
      </w:r>
      <w:r>
        <w:rPr>
          <w:rFonts w:ascii="Arial"/>
          <w:i/>
          <w:color w:val="111111"/>
          <w:spacing w:val="-4"/>
          <w:sz w:val="20"/>
        </w:rPr>
        <w:t xml:space="preserve"> </w:t>
      </w:r>
      <w:r>
        <w:rPr>
          <w:rFonts w:ascii="Arial"/>
          <w:i/>
          <w:color w:val="111111"/>
          <w:sz w:val="20"/>
        </w:rPr>
        <w:t>into</w:t>
      </w:r>
      <w:r>
        <w:rPr>
          <w:rFonts w:ascii="Arial"/>
          <w:i/>
          <w:color w:val="111111"/>
          <w:spacing w:val="-4"/>
          <w:sz w:val="20"/>
        </w:rPr>
        <w:t xml:space="preserve"> </w:t>
      </w:r>
      <w:r>
        <w:rPr>
          <w:rFonts w:ascii="Arial"/>
          <w:i/>
          <w:color w:val="111111"/>
          <w:sz w:val="20"/>
        </w:rPr>
        <w:t>clinical</w:t>
      </w:r>
      <w:r>
        <w:rPr>
          <w:rFonts w:ascii="Arial"/>
          <w:i/>
          <w:color w:val="111111"/>
          <w:spacing w:val="-4"/>
          <w:sz w:val="20"/>
        </w:rPr>
        <w:t xml:space="preserve"> </w:t>
      </w:r>
      <w:r>
        <w:rPr>
          <w:rFonts w:ascii="Arial"/>
          <w:i/>
          <w:color w:val="111111"/>
          <w:sz w:val="20"/>
        </w:rPr>
        <w:t>infrastructure:</w:t>
      </w:r>
      <w:r>
        <w:rPr>
          <w:rFonts w:ascii="Arial"/>
          <w:i/>
          <w:color w:val="111111"/>
          <w:spacing w:val="-4"/>
          <w:sz w:val="20"/>
        </w:rPr>
        <w:t xml:space="preserve"> </w:t>
      </w:r>
      <w:r>
        <w:rPr>
          <w:rFonts w:ascii="Arial"/>
          <w:i/>
          <w:color w:val="111111"/>
          <w:sz w:val="20"/>
        </w:rPr>
        <w:t>interoperable,</w:t>
      </w:r>
      <w:r>
        <w:rPr>
          <w:rFonts w:ascii="Arial"/>
          <w:i/>
          <w:color w:val="111111"/>
          <w:spacing w:val="-4"/>
          <w:sz w:val="20"/>
        </w:rPr>
        <w:t xml:space="preserve"> </w:t>
      </w:r>
      <w:r>
        <w:rPr>
          <w:rFonts w:ascii="Arial"/>
          <w:i/>
          <w:color w:val="111111"/>
          <w:sz w:val="20"/>
        </w:rPr>
        <w:t>auditable,</w:t>
      </w:r>
      <w:r>
        <w:rPr>
          <w:rFonts w:ascii="Arial"/>
          <w:i/>
          <w:color w:val="111111"/>
          <w:spacing w:val="-4"/>
          <w:sz w:val="20"/>
        </w:rPr>
        <w:t xml:space="preserve"> </w:t>
      </w:r>
      <w:r>
        <w:rPr>
          <w:rFonts w:ascii="Arial"/>
          <w:i/>
          <w:color w:val="111111"/>
          <w:sz w:val="20"/>
        </w:rPr>
        <w:t>and</w:t>
      </w:r>
      <w:r>
        <w:rPr>
          <w:rFonts w:ascii="Arial"/>
          <w:i/>
          <w:color w:val="111111"/>
          <w:spacing w:val="-4"/>
          <w:sz w:val="20"/>
        </w:rPr>
        <w:t xml:space="preserve"> </w:t>
      </w:r>
      <w:r>
        <w:rPr>
          <w:rFonts w:ascii="Arial"/>
          <w:i/>
          <w:color w:val="111111"/>
          <w:sz w:val="20"/>
        </w:rPr>
        <w:t>built</w:t>
      </w:r>
      <w:r>
        <w:rPr>
          <w:rFonts w:ascii="Arial"/>
          <w:i/>
          <w:color w:val="111111"/>
          <w:spacing w:val="-4"/>
          <w:sz w:val="20"/>
        </w:rPr>
        <w:t xml:space="preserve"> </w:t>
      </w:r>
      <w:r>
        <w:rPr>
          <w:rFonts w:ascii="Arial"/>
          <w:i/>
          <w:color w:val="111111"/>
          <w:sz w:val="20"/>
        </w:rPr>
        <w:t>to fail safely.</w:t>
      </w:r>
    </w:p>
    <w:sectPr w:rsidR="00F76FC0">
      <w:pgSz w:w="12240" w:h="15840"/>
      <w:pgMar w:top="1060" w:right="720" w:bottom="600" w:left="720" w:header="442" w:footer="4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D53C7" w14:textId="77777777" w:rsidR="00431D0B" w:rsidRDefault="00431D0B">
      <w:r>
        <w:separator/>
      </w:r>
    </w:p>
  </w:endnote>
  <w:endnote w:type="continuationSeparator" w:id="0">
    <w:p w14:paraId="0F52BFA4" w14:textId="77777777" w:rsidR="00431D0B" w:rsidRDefault="00431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17423" w14:textId="77777777" w:rsidR="00F76FC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64448" behindDoc="1" locked="0" layoutInCell="1" allowOverlap="1" wp14:anchorId="7AAF98CE" wp14:editId="3D8601AF">
              <wp:simplePos x="0" y="0"/>
              <wp:positionH relativeFrom="page">
                <wp:posOffset>594359</wp:posOffset>
              </wp:positionH>
              <wp:positionV relativeFrom="page">
                <wp:posOffset>9628631</wp:posOffset>
              </wp:positionV>
              <wp:extent cx="658368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836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8368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ln w="8890">
                        <a:solidFill>
                          <a:srgbClr val="CFD6E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4E60CC" id="Graphic 4" o:spid="_x0000_s1026" style="position:absolute;margin-left:46.8pt;margin-top:758.15pt;width:518.4pt;height:.1pt;z-index:-1585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83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" path="m,l6583680,e" filled="f" strokecolor="#cfd6e2" strokeweight=".7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4960" behindDoc="1" locked="0" layoutInCell="1" allowOverlap="1" wp14:anchorId="58FB7150" wp14:editId="4136E2A1">
              <wp:simplePos x="0" y="0"/>
              <wp:positionH relativeFrom="page">
                <wp:posOffset>581659</wp:posOffset>
              </wp:positionH>
              <wp:positionV relativeFrom="page">
                <wp:posOffset>9673656</wp:posOffset>
              </wp:positionV>
              <wp:extent cx="1585595" cy="14605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559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23274A" w14:textId="77777777" w:rsidR="00F76FC0" w:rsidRDefault="00000000">
                          <w:pPr>
                            <w:spacing w:before="14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333333"/>
                              <w:sz w:val="17"/>
                            </w:rPr>
                            <w:t xml:space="preserve">Team: </w:t>
                          </w:r>
                          <w:proofErr w:type="spellStart"/>
                          <w:r>
                            <w:rPr>
                              <w:color w:val="333333"/>
                              <w:sz w:val="17"/>
                            </w:rPr>
                            <w:t>MedGemma</w:t>
                          </w:r>
                          <w:proofErr w:type="spellEnd"/>
                          <w:r>
                            <w:rPr>
                              <w:color w:val="333333"/>
                              <w:sz w:val="17"/>
                            </w:rPr>
                            <w:t xml:space="preserve"> FHIR-</w:t>
                          </w:r>
                          <w:r>
                            <w:rPr>
                              <w:color w:val="333333"/>
                              <w:spacing w:val="-2"/>
                              <w:sz w:val="17"/>
                            </w:rPr>
                            <w:t>Bridge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FB7150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45.8pt;margin-top:761.7pt;width:124.85pt;height:11.5pt;z-index:-1585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" filled="f" stroked="f">
              <v:textbox inset="0,0,0,0">
                <w:txbxContent>
                  <w:p w14:paraId="5D23274A" w14:textId="77777777" w:rsidR="00F76FC0" w:rsidRDefault="00000000">
                    <w:pPr>
                      <w:spacing w:before="14"/>
                      <w:ind w:left="20"/>
                      <w:rPr>
                        <w:sz w:val="17"/>
                      </w:rPr>
                    </w:pPr>
                    <w:r>
                      <w:rPr>
                        <w:color w:val="333333"/>
                        <w:sz w:val="17"/>
                      </w:rPr>
                      <w:t xml:space="preserve">Team: </w:t>
                    </w:r>
                    <w:proofErr w:type="spellStart"/>
                    <w:r>
                      <w:rPr>
                        <w:color w:val="333333"/>
                        <w:sz w:val="17"/>
                      </w:rPr>
                      <w:t>MedGemma</w:t>
                    </w:r>
                    <w:proofErr w:type="spellEnd"/>
                    <w:r>
                      <w:rPr>
                        <w:color w:val="333333"/>
                        <w:sz w:val="17"/>
                      </w:rPr>
                      <w:t xml:space="preserve"> FHIR-</w:t>
                    </w:r>
                    <w:r>
                      <w:rPr>
                        <w:color w:val="333333"/>
                        <w:spacing w:val="-2"/>
                        <w:sz w:val="17"/>
                      </w:rPr>
                      <w:t>Bridge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5472" behindDoc="1" locked="0" layoutInCell="1" allowOverlap="1" wp14:anchorId="71A108C9" wp14:editId="49DB001A">
              <wp:simplePos x="0" y="0"/>
              <wp:positionH relativeFrom="page">
                <wp:posOffset>6823246</wp:posOffset>
              </wp:positionH>
              <wp:positionV relativeFrom="page">
                <wp:posOffset>9673656</wp:posOffset>
              </wp:positionV>
              <wp:extent cx="405765" cy="14605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576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3DDE98" w14:textId="77777777" w:rsidR="00F76FC0" w:rsidRDefault="00000000">
                          <w:pPr>
                            <w:spacing w:before="14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333333"/>
                              <w:sz w:val="17"/>
                            </w:rPr>
                            <w:t xml:space="preserve">Page </w:t>
                          </w:r>
                          <w:r>
                            <w:rPr>
                              <w:color w:val="333333"/>
                              <w:spacing w:val="-1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333333"/>
                              <w:spacing w:val="-10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color w:val="333333"/>
                              <w:spacing w:val="-1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333333"/>
                              <w:spacing w:val="-10"/>
                              <w:sz w:val="17"/>
                            </w:rPr>
                            <w:t>1</w:t>
                          </w:r>
                          <w:r>
                            <w:rPr>
                              <w:color w:val="333333"/>
                              <w:spacing w:val="-1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A108C9" id="Textbox 6" o:spid="_x0000_s1030" type="#_x0000_t202" style="position:absolute;margin-left:537.25pt;margin-top:761.7pt;width:31.95pt;height:11.5pt;z-index:-1585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" filled="f" stroked="f">
              <v:textbox inset="0,0,0,0">
                <w:txbxContent>
                  <w:p w14:paraId="303DDE98" w14:textId="77777777" w:rsidR="00F76FC0" w:rsidRDefault="00000000">
                    <w:pPr>
                      <w:spacing w:before="14"/>
                      <w:ind w:left="20"/>
                      <w:rPr>
                        <w:sz w:val="17"/>
                      </w:rPr>
                    </w:pPr>
                    <w:r>
                      <w:rPr>
                        <w:color w:val="333333"/>
                        <w:sz w:val="17"/>
                      </w:rPr>
                      <w:t xml:space="preserve">Page </w:t>
                    </w:r>
                    <w:r>
                      <w:rPr>
                        <w:color w:val="333333"/>
                        <w:spacing w:val="-10"/>
                        <w:sz w:val="17"/>
                      </w:rPr>
                      <w:fldChar w:fldCharType="begin"/>
                    </w:r>
                    <w:r>
                      <w:rPr>
                        <w:color w:val="333333"/>
                        <w:spacing w:val="-10"/>
                        <w:sz w:val="17"/>
                      </w:rPr>
                      <w:instrText xml:space="preserve"> PAGE </w:instrText>
                    </w:r>
                    <w:r>
                      <w:rPr>
                        <w:color w:val="333333"/>
                        <w:spacing w:val="-10"/>
                        <w:sz w:val="17"/>
                      </w:rPr>
                      <w:fldChar w:fldCharType="separate"/>
                    </w:r>
                    <w:r>
                      <w:rPr>
                        <w:color w:val="333333"/>
                        <w:spacing w:val="-10"/>
                        <w:sz w:val="17"/>
                      </w:rPr>
                      <w:t>1</w:t>
                    </w:r>
                    <w:r>
                      <w:rPr>
                        <w:color w:val="333333"/>
                        <w:spacing w:val="-10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BD34F" w14:textId="77777777" w:rsidR="00431D0B" w:rsidRDefault="00431D0B">
      <w:r>
        <w:separator/>
      </w:r>
    </w:p>
  </w:footnote>
  <w:footnote w:type="continuationSeparator" w:id="0">
    <w:p w14:paraId="78BE2C94" w14:textId="77777777" w:rsidR="00431D0B" w:rsidRDefault="00431D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B5127" w14:textId="77777777" w:rsidR="00F76FC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2A42E07B" wp14:editId="62AA9B1C">
              <wp:simplePos x="0" y="0"/>
              <wp:positionH relativeFrom="page">
                <wp:posOffset>594359</wp:posOffset>
              </wp:positionH>
              <wp:positionV relativeFrom="page">
                <wp:posOffset>457200</wp:posOffset>
              </wp:positionV>
              <wp:extent cx="658368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836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8368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ln w="8890">
                        <a:solidFill>
                          <a:srgbClr val="CFD6E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F3178B" id="Graphic 1" o:spid="_x0000_s1026" style="position:absolute;margin-left:46.8pt;margin-top:36pt;width:518.4pt;height:.1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83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" path="m,l6583680,e" filled="f" strokecolor="#cfd6e2" strokeweight=".7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3424" behindDoc="1" locked="0" layoutInCell="1" allowOverlap="1" wp14:anchorId="460D6580" wp14:editId="0AFBC1A9">
              <wp:simplePos x="0" y="0"/>
              <wp:positionH relativeFrom="page">
                <wp:posOffset>581659</wp:posOffset>
              </wp:positionH>
              <wp:positionV relativeFrom="page">
                <wp:posOffset>267875</wp:posOffset>
              </wp:positionV>
              <wp:extent cx="3582670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826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ACCCB4" w14:textId="77777777" w:rsidR="00F76FC0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b/>
                              <w:color w:val="0A3D90"/>
                              <w:sz w:val="18"/>
                            </w:rPr>
                            <w:t>MedGemma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color w:val="0A3D90"/>
                              <w:sz w:val="18"/>
                            </w:rPr>
                            <w:t xml:space="preserve"> FHIR-Bridge |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color w:val="0A3D90"/>
                              <w:sz w:val="18"/>
                            </w:rPr>
                            <w:t>MedGemma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color w:val="0A3D90"/>
                              <w:sz w:val="18"/>
                            </w:rPr>
                            <w:t xml:space="preserve"> Impact Challenge </w:t>
                          </w:r>
                          <w:r>
                            <w:rPr>
                              <w:rFonts w:ascii="Arial"/>
                              <w:b/>
                              <w:color w:val="0A3D90"/>
                              <w:spacing w:val="-2"/>
                              <w:sz w:val="18"/>
                            </w:rPr>
                            <w:t>(Kaggle)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D658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5.8pt;margin-top:21.1pt;width:282.1pt;height:12.1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" filled="f" stroked="f">
              <v:textbox inset="0,0,0,0">
                <w:txbxContent>
                  <w:p w14:paraId="0DACCCB4" w14:textId="77777777" w:rsidR="00F76FC0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proofErr w:type="spellStart"/>
                    <w:r>
                      <w:rPr>
                        <w:rFonts w:ascii="Arial"/>
                        <w:b/>
                        <w:color w:val="0A3D90"/>
                        <w:sz w:val="18"/>
                      </w:rPr>
                      <w:t>MedGemma</w:t>
                    </w:r>
                    <w:proofErr w:type="spellEnd"/>
                    <w:r>
                      <w:rPr>
                        <w:rFonts w:ascii="Arial"/>
                        <w:b/>
                        <w:color w:val="0A3D90"/>
                        <w:sz w:val="18"/>
                      </w:rPr>
                      <w:t xml:space="preserve"> FHIR-Bridge | </w:t>
                    </w:r>
                    <w:proofErr w:type="spellStart"/>
                    <w:r>
                      <w:rPr>
                        <w:rFonts w:ascii="Arial"/>
                        <w:b/>
                        <w:color w:val="0A3D90"/>
                        <w:sz w:val="18"/>
                      </w:rPr>
                      <w:t>MedGemma</w:t>
                    </w:r>
                    <w:proofErr w:type="spellEnd"/>
                    <w:r>
                      <w:rPr>
                        <w:rFonts w:ascii="Arial"/>
                        <w:b/>
                        <w:color w:val="0A3D90"/>
                        <w:sz w:val="18"/>
                      </w:rPr>
                      <w:t xml:space="preserve"> Impact Challenge </w:t>
                    </w:r>
                    <w:r>
                      <w:rPr>
                        <w:rFonts w:ascii="Arial"/>
                        <w:b/>
                        <w:color w:val="0A3D90"/>
                        <w:spacing w:val="-2"/>
                        <w:sz w:val="18"/>
                      </w:rPr>
                      <w:t>(Kaggle)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3936" behindDoc="1" locked="0" layoutInCell="1" allowOverlap="1" wp14:anchorId="774121EB" wp14:editId="18BF370C">
              <wp:simplePos x="0" y="0"/>
              <wp:positionH relativeFrom="page">
                <wp:posOffset>5629643</wp:posOffset>
              </wp:positionH>
              <wp:positionV relativeFrom="page">
                <wp:posOffset>273623</wp:posOffset>
              </wp:positionV>
              <wp:extent cx="1561465" cy="1460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146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98F324" w14:textId="77777777" w:rsidR="00F76FC0" w:rsidRDefault="00000000">
                          <w:pPr>
                            <w:spacing w:before="14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333333"/>
                              <w:sz w:val="17"/>
                            </w:rPr>
                            <w:t xml:space="preserve">Submission Summary (3 </w:t>
                          </w:r>
                          <w:r>
                            <w:rPr>
                              <w:color w:val="333333"/>
                              <w:spacing w:val="-2"/>
                              <w:sz w:val="17"/>
                            </w:rPr>
                            <w:t>pages)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4121EB" id="Textbox 3" o:spid="_x0000_s1028" type="#_x0000_t202" style="position:absolute;margin-left:443.3pt;margin-top:21.55pt;width:122.95pt;height:11.5pt;z-index:-1585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" filled="f" stroked="f">
              <v:textbox inset="0,0,0,0">
                <w:txbxContent>
                  <w:p w14:paraId="5D98F324" w14:textId="77777777" w:rsidR="00F76FC0" w:rsidRDefault="00000000">
                    <w:pPr>
                      <w:spacing w:before="14"/>
                      <w:ind w:left="20"/>
                      <w:rPr>
                        <w:sz w:val="17"/>
                      </w:rPr>
                    </w:pPr>
                    <w:r>
                      <w:rPr>
                        <w:color w:val="333333"/>
                        <w:sz w:val="17"/>
                      </w:rPr>
                      <w:t xml:space="preserve">Submission Summary (3 </w:t>
                    </w:r>
                    <w:r>
                      <w:rPr>
                        <w:color w:val="333333"/>
                        <w:spacing w:val="-2"/>
                        <w:sz w:val="17"/>
                      </w:rPr>
                      <w:t>pages)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43E69"/>
    <w:multiLevelType w:val="hybridMultilevel"/>
    <w:tmpl w:val="0A0A7E66"/>
    <w:lvl w:ilvl="0" w:tplc="A2CE497C">
      <w:numFmt w:val="bullet"/>
      <w:lvlText w:val="•"/>
      <w:lvlJc w:val="left"/>
      <w:pPr>
        <w:ind w:left="616" w:hanging="190"/>
      </w:pPr>
      <w:rPr>
        <w:rFonts w:ascii="Arial MT" w:eastAsia="Arial MT" w:hAnsi="Arial MT" w:cs="Arial MT" w:hint="default"/>
        <w:b w:val="0"/>
        <w:bCs w:val="0"/>
        <w:i w:val="0"/>
        <w:iCs w:val="0"/>
        <w:color w:val="111111"/>
        <w:spacing w:val="0"/>
        <w:w w:val="100"/>
        <w:sz w:val="20"/>
        <w:szCs w:val="20"/>
        <w:lang w:val="en-US" w:eastAsia="en-US" w:bidi="ar-SA"/>
      </w:rPr>
    </w:lvl>
    <w:lvl w:ilvl="1" w:tplc="8F0EA4EA">
      <w:numFmt w:val="bullet"/>
      <w:lvlText w:val="•"/>
      <w:lvlJc w:val="left"/>
      <w:pPr>
        <w:ind w:left="1638" w:hanging="190"/>
      </w:pPr>
      <w:rPr>
        <w:rFonts w:hint="default"/>
        <w:lang w:val="en-US" w:eastAsia="en-US" w:bidi="ar-SA"/>
      </w:rPr>
    </w:lvl>
    <w:lvl w:ilvl="2" w:tplc="3574F074">
      <w:numFmt w:val="bullet"/>
      <w:lvlText w:val="•"/>
      <w:lvlJc w:val="left"/>
      <w:pPr>
        <w:ind w:left="2656" w:hanging="190"/>
      </w:pPr>
      <w:rPr>
        <w:rFonts w:hint="default"/>
        <w:lang w:val="en-US" w:eastAsia="en-US" w:bidi="ar-SA"/>
      </w:rPr>
    </w:lvl>
    <w:lvl w:ilvl="3" w:tplc="5C5CC966">
      <w:numFmt w:val="bullet"/>
      <w:lvlText w:val="•"/>
      <w:lvlJc w:val="left"/>
      <w:pPr>
        <w:ind w:left="3674" w:hanging="190"/>
      </w:pPr>
      <w:rPr>
        <w:rFonts w:hint="default"/>
        <w:lang w:val="en-US" w:eastAsia="en-US" w:bidi="ar-SA"/>
      </w:rPr>
    </w:lvl>
    <w:lvl w:ilvl="4" w:tplc="EC308094">
      <w:numFmt w:val="bullet"/>
      <w:lvlText w:val="•"/>
      <w:lvlJc w:val="left"/>
      <w:pPr>
        <w:ind w:left="4692" w:hanging="190"/>
      </w:pPr>
      <w:rPr>
        <w:rFonts w:hint="default"/>
        <w:lang w:val="en-US" w:eastAsia="en-US" w:bidi="ar-SA"/>
      </w:rPr>
    </w:lvl>
    <w:lvl w:ilvl="5" w:tplc="46EC3BE0">
      <w:numFmt w:val="bullet"/>
      <w:lvlText w:val="•"/>
      <w:lvlJc w:val="left"/>
      <w:pPr>
        <w:ind w:left="5710" w:hanging="190"/>
      </w:pPr>
      <w:rPr>
        <w:rFonts w:hint="default"/>
        <w:lang w:val="en-US" w:eastAsia="en-US" w:bidi="ar-SA"/>
      </w:rPr>
    </w:lvl>
    <w:lvl w:ilvl="6" w:tplc="8FAACDFE">
      <w:numFmt w:val="bullet"/>
      <w:lvlText w:val="•"/>
      <w:lvlJc w:val="left"/>
      <w:pPr>
        <w:ind w:left="6728" w:hanging="190"/>
      </w:pPr>
      <w:rPr>
        <w:rFonts w:hint="default"/>
        <w:lang w:val="en-US" w:eastAsia="en-US" w:bidi="ar-SA"/>
      </w:rPr>
    </w:lvl>
    <w:lvl w:ilvl="7" w:tplc="19E6E794">
      <w:numFmt w:val="bullet"/>
      <w:lvlText w:val="•"/>
      <w:lvlJc w:val="left"/>
      <w:pPr>
        <w:ind w:left="7746" w:hanging="190"/>
      </w:pPr>
      <w:rPr>
        <w:rFonts w:hint="default"/>
        <w:lang w:val="en-US" w:eastAsia="en-US" w:bidi="ar-SA"/>
      </w:rPr>
    </w:lvl>
    <w:lvl w:ilvl="8" w:tplc="95CADCCE">
      <w:numFmt w:val="bullet"/>
      <w:lvlText w:val="•"/>
      <w:lvlJc w:val="left"/>
      <w:pPr>
        <w:ind w:left="8764" w:hanging="190"/>
      </w:pPr>
      <w:rPr>
        <w:rFonts w:hint="default"/>
        <w:lang w:val="en-US" w:eastAsia="en-US" w:bidi="ar-SA"/>
      </w:rPr>
    </w:lvl>
  </w:abstractNum>
  <w:abstractNum w:abstractNumId="1" w15:restartNumberingAfterBreak="0">
    <w:nsid w:val="3EDC4F4B"/>
    <w:multiLevelType w:val="hybridMultilevel"/>
    <w:tmpl w:val="C032D10C"/>
    <w:lvl w:ilvl="0" w:tplc="59905D38">
      <w:start w:val="1"/>
      <w:numFmt w:val="decimal"/>
      <w:lvlText w:val="%1)"/>
      <w:lvlJc w:val="left"/>
      <w:pPr>
        <w:ind w:left="604" w:hanging="269"/>
        <w:jc w:val="left"/>
      </w:pPr>
      <w:rPr>
        <w:rFonts w:ascii="Arial" w:eastAsia="Arial" w:hAnsi="Arial" w:cs="Arial" w:hint="default"/>
        <w:b/>
        <w:bCs/>
        <w:i w:val="0"/>
        <w:iCs w:val="0"/>
        <w:color w:val="0A3D90"/>
        <w:spacing w:val="0"/>
        <w:w w:val="100"/>
        <w:sz w:val="23"/>
        <w:szCs w:val="23"/>
        <w:lang w:val="en-US" w:eastAsia="en-US" w:bidi="ar-SA"/>
      </w:rPr>
    </w:lvl>
    <w:lvl w:ilvl="1" w:tplc="91DC4BC6">
      <w:numFmt w:val="bullet"/>
      <w:lvlText w:val="•"/>
      <w:lvlJc w:val="left"/>
      <w:pPr>
        <w:ind w:left="616" w:hanging="190"/>
      </w:pPr>
      <w:rPr>
        <w:rFonts w:ascii="Arial MT" w:eastAsia="Arial MT" w:hAnsi="Arial MT" w:cs="Arial MT" w:hint="default"/>
        <w:b w:val="0"/>
        <w:bCs w:val="0"/>
        <w:i w:val="0"/>
        <w:iCs w:val="0"/>
        <w:color w:val="111111"/>
        <w:spacing w:val="0"/>
        <w:w w:val="100"/>
        <w:sz w:val="20"/>
        <w:szCs w:val="20"/>
        <w:lang w:val="en-US" w:eastAsia="en-US" w:bidi="ar-SA"/>
      </w:rPr>
    </w:lvl>
    <w:lvl w:ilvl="2" w:tplc="5F6C19D0">
      <w:numFmt w:val="bullet"/>
      <w:lvlText w:val="•"/>
      <w:lvlJc w:val="left"/>
      <w:pPr>
        <w:ind w:left="1751" w:hanging="190"/>
      </w:pPr>
      <w:rPr>
        <w:rFonts w:hint="default"/>
        <w:lang w:val="en-US" w:eastAsia="en-US" w:bidi="ar-SA"/>
      </w:rPr>
    </w:lvl>
    <w:lvl w:ilvl="3" w:tplc="8FB0DB3C">
      <w:numFmt w:val="bullet"/>
      <w:lvlText w:val="•"/>
      <w:lvlJc w:val="left"/>
      <w:pPr>
        <w:ind w:left="2882" w:hanging="190"/>
      </w:pPr>
      <w:rPr>
        <w:rFonts w:hint="default"/>
        <w:lang w:val="en-US" w:eastAsia="en-US" w:bidi="ar-SA"/>
      </w:rPr>
    </w:lvl>
    <w:lvl w:ilvl="4" w:tplc="4B20820E">
      <w:numFmt w:val="bullet"/>
      <w:lvlText w:val="•"/>
      <w:lvlJc w:val="left"/>
      <w:pPr>
        <w:ind w:left="4013" w:hanging="190"/>
      </w:pPr>
      <w:rPr>
        <w:rFonts w:hint="default"/>
        <w:lang w:val="en-US" w:eastAsia="en-US" w:bidi="ar-SA"/>
      </w:rPr>
    </w:lvl>
    <w:lvl w:ilvl="5" w:tplc="DCB0CBCE">
      <w:numFmt w:val="bullet"/>
      <w:lvlText w:val="•"/>
      <w:lvlJc w:val="left"/>
      <w:pPr>
        <w:ind w:left="5144" w:hanging="190"/>
      </w:pPr>
      <w:rPr>
        <w:rFonts w:hint="default"/>
        <w:lang w:val="en-US" w:eastAsia="en-US" w:bidi="ar-SA"/>
      </w:rPr>
    </w:lvl>
    <w:lvl w:ilvl="6" w:tplc="2B6E7B0A">
      <w:numFmt w:val="bullet"/>
      <w:lvlText w:val="•"/>
      <w:lvlJc w:val="left"/>
      <w:pPr>
        <w:ind w:left="6275" w:hanging="190"/>
      </w:pPr>
      <w:rPr>
        <w:rFonts w:hint="default"/>
        <w:lang w:val="en-US" w:eastAsia="en-US" w:bidi="ar-SA"/>
      </w:rPr>
    </w:lvl>
    <w:lvl w:ilvl="7" w:tplc="8ADC91CA">
      <w:numFmt w:val="bullet"/>
      <w:lvlText w:val="•"/>
      <w:lvlJc w:val="left"/>
      <w:pPr>
        <w:ind w:left="7406" w:hanging="190"/>
      </w:pPr>
      <w:rPr>
        <w:rFonts w:hint="default"/>
        <w:lang w:val="en-US" w:eastAsia="en-US" w:bidi="ar-SA"/>
      </w:rPr>
    </w:lvl>
    <w:lvl w:ilvl="8" w:tplc="8A6482FA">
      <w:numFmt w:val="bullet"/>
      <w:lvlText w:val="•"/>
      <w:lvlJc w:val="left"/>
      <w:pPr>
        <w:ind w:left="8537" w:hanging="190"/>
      </w:pPr>
      <w:rPr>
        <w:rFonts w:hint="default"/>
        <w:lang w:val="en-US" w:eastAsia="en-US" w:bidi="ar-SA"/>
      </w:rPr>
    </w:lvl>
  </w:abstractNum>
  <w:num w:numId="1" w16cid:durableId="1138691681">
    <w:abstractNumId w:val="1"/>
  </w:num>
  <w:num w:numId="2" w16cid:durableId="556163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6FC0"/>
    <w:rsid w:val="00023281"/>
    <w:rsid w:val="0020544B"/>
    <w:rsid w:val="00431D0B"/>
    <w:rsid w:val="005B47B2"/>
    <w:rsid w:val="00775293"/>
    <w:rsid w:val="007B1810"/>
    <w:rsid w:val="00A774D3"/>
    <w:rsid w:val="00C03B35"/>
    <w:rsid w:val="00EC7E5C"/>
    <w:rsid w:val="00EF3DA2"/>
    <w:rsid w:val="00F7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3A0AF"/>
  <w15:docId w15:val="{1FA683AC-84E8-4322-AEE4-E56EA77F9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35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35"/>
      <w:outlineLvl w:val="1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0"/>
      <w:ind w:left="2248" w:hanging="1456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60"/>
      <w:ind w:left="615" w:hanging="160"/>
    </w:pPr>
  </w:style>
  <w:style w:type="paragraph" w:customStyle="1" w:styleId="TableParagraph">
    <w:name w:val="Table Paragraph"/>
    <w:basedOn w:val="Normal"/>
    <w:uiPriority w:val="1"/>
    <w:qFormat/>
    <w:pPr>
      <w:spacing w:before="89"/>
      <w:ind w:left="120"/>
    </w:pPr>
  </w:style>
  <w:style w:type="character" w:styleId="Hyperlink">
    <w:name w:val="Hyperlink"/>
    <w:basedOn w:val="DefaultParagraphFont"/>
    <w:uiPriority w:val="99"/>
    <w:unhideWhenUsed/>
    <w:rsid w:val="00EF3D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3D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gowtham-sridh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gowtham.sridher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826</Words>
  <Characters>4713</Characters>
  <Application>Microsoft Office Word</Application>
  <DocSecurity>0</DocSecurity>
  <Lines>39</Lines>
  <Paragraphs>11</Paragraphs>
  <ScaleCrop>false</ScaleCrop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Sridhar Gowtham</cp:lastModifiedBy>
  <cp:revision>10</cp:revision>
  <dcterms:created xsi:type="dcterms:W3CDTF">2026-01-28T16:17:00Z</dcterms:created>
  <dcterms:modified xsi:type="dcterms:W3CDTF">2026-01-28T16:22:00Z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2026-01-28T00:00:00Z</vt:filetime>
  </property>
  <property fmtid="{D5CDD505-2E9C-101B-9397-08002B2CF9AE}" pid="5" name="Producer">
    <vt:lpwstr>ReportLab PDF Library - www.reportlab.com</vt:lpwstr>
  </property>
</Properties>
</file>