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1AB44" w14:textId="3E3F4DB8" w:rsidR="00D345B1" w:rsidRPr="00D345B1" w:rsidRDefault="00D345B1" w:rsidP="00D345B1">
      <w:pPr>
        <w:jc w:val="center"/>
        <w:rPr>
          <w:rFonts w:ascii="Algerian" w:hAnsi="Algerian"/>
          <w:sz w:val="96"/>
          <w:szCs w:val="96"/>
          <w:u w:val="single"/>
        </w:rPr>
      </w:pPr>
      <w:r w:rsidRPr="00D345B1">
        <w:rPr>
          <w:rFonts w:ascii="Algerian" w:hAnsi="Algerian"/>
          <w:b/>
          <w:bCs/>
          <w:sz w:val="96"/>
          <w:szCs w:val="96"/>
          <w:u w:val="single"/>
          <w:lang w:val="en-US"/>
        </w:rPr>
        <w:t>TITLE</w:t>
      </w:r>
    </w:p>
    <w:p w14:paraId="50040E31" w14:textId="77777777" w:rsidR="00D345B1" w:rsidRPr="00D345B1" w:rsidRDefault="00D345B1" w:rsidP="00D345B1">
      <w:pPr>
        <w:rPr>
          <w:color w:val="6C0000"/>
          <w:sz w:val="28"/>
          <w:szCs w:val="28"/>
        </w:rPr>
      </w:pPr>
      <w:r w:rsidRPr="00D345B1">
        <w:rPr>
          <w:rFonts w:ascii="Cambria Math" w:hAnsi="Cambria Math" w:cs="Cambria Math"/>
          <w:color w:val="6C0000"/>
          <w:sz w:val="28"/>
          <w:szCs w:val="28"/>
          <w:u w:val="single"/>
          <w:lang w:val="en-US"/>
        </w:rPr>
        <w:t>𝐇𝐔𝐌𝐀𝐍</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𝐑𝐈𝐆𝐇𝐓𝐒</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𝐕𝐈𝐎𝐋𝐀𝐓𝐈𝐎𝐍𝐒</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𝐈𝐍</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𝐓𝐇𝐄</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𝐊𝐀𝐒𝐇𝐌𝐈𝐑</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𝐑𝐄𝐆𝐈𝐎𝐍</w:t>
      </w:r>
      <w:r w:rsidRPr="00D345B1">
        <w:rPr>
          <w:color w:val="6C0000"/>
          <w:sz w:val="28"/>
          <w:szCs w:val="28"/>
          <w:u w:val="single"/>
          <w:lang w:val="en-US"/>
        </w:rPr>
        <w:t>:</w:t>
      </w:r>
      <w:r w:rsidRPr="00D345B1">
        <w:rPr>
          <w:color w:val="6C0000"/>
          <w:sz w:val="28"/>
          <w:szCs w:val="28"/>
        </w:rPr>
        <w:t> </w:t>
      </w:r>
      <w:r w:rsidRPr="00D345B1">
        <w:rPr>
          <w:color w:val="6C0000"/>
          <w:sz w:val="28"/>
          <w:szCs w:val="28"/>
        </w:rPr>
        <w:br/>
      </w:r>
      <w:r w:rsidRPr="00D345B1">
        <w:rPr>
          <w:rFonts w:ascii="Cambria Math" w:hAnsi="Cambria Math" w:cs="Cambria Math"/>
          <w:color w:val="6C0000"/>
          <w:sz w:val="28"/>
          <w:szCs w:val="28"/>
          <w:u w:val="single"/>
          <w:lang w:val="en-US"/>
        </w:rPr>
        <w:t>𝐇𝐈𝐒𝐓𝐎𝐑𝐈𝐂𝐀𝐋</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𝐂𝐎𝐍𝐓𝐄𝐗𝐓</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𝐂𝐎𝐍𝐓𝐄𝐌𝐏𝐎𝐑𝐀𝐑𝐘</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𝐂𝐇𝐀𝐋𝐋𝐄𝐍𝐆𝐄𝐒</w:t>
      </w:r>
      <w:r w:rsidRPr="00D345B1">
        <w:rPr>
          <w:color w:val="6C0000"/>
          <w:sz w:val="28"/>
          <w:szCs w:val="28"/>
          <w:u w:val="single"/>
          <w:lang w:val="en-US"/>
        </w:rPr>
        <w:t>,</w:t>
      </w:r>
      <w:r w:rsidRPr="00D345B1">
        <w:rPr>
          <w:color w:val="6C0000"/>
          <w:sz w:val="28"/>
          <w:szCs w:val="28"/>
        </w:rPr>
        <w:t> </w:t>
      </w:r>
      <w:r w:rsidRPr="00D345B1">
        <w:rPr>
          <w:color w:val="6C0000"/>
          <w:sz w:val="28"/>
          <w:szCs w:val="28"/>
        </w:rPr>
        <w:br/>
      </w:r>
      <w:r w:rsidRPr="00D345B1">
        <w:rPr>
          <w:rFonts w:ascii="Cambria Math" w:hAnsi="Cambria Math" w:cs="Cambria Math"/>
          <w:color w:val="6C0000"/>
          <w:sz w:val="28"/>
          <w:szCs w:val="28"/>
          <w:u w:val="single"/>
          <w:lang w:val="en-US"/>
        </w:rPr>
        <w:t>𝐀𝐍𝐃</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𝐏𝐀𝐓𝐇𝐖𝐀𝐘𝐒</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𝐓𝐎</w:t>
      </w:r>
      <w:r w:rsidRPr="00D345B1">
        <w:rPr>
          <w:color w:val="6C0000"/>
          <w:sz w:val="28"/>
          <w:szCs w:val="28"/>
          <w:u w:val="single"/>
          <w:lang w:val="en-US"/>
        </w:rPr>
        <w:t xml:space="preserve"> </w:t>
      </w:r>
      <w:r w:rsidRPr="00D345B1">
        <w:rPr>
          <w:rFonts w:ascii="Cambria Math" w:hAnsi="Cambria Math" w:cs="Cambria Math"/>
          <w:color w:val="6C0000"/>
          <w:sz w:val="28"/>
          <w:szCs w:val="28"/>
          <w:u w:val="single"/>
          <w:lang w:val="en-US"/>
        </w:rPr>
        <w:t>𝐉𝐔𝐒𝐓𝐈𝐂𝐄</w:t>
      </w:r>
      <w:r w:rsidRPr="00D345B1">
        <w:rPr>
          <w:color w:val="6C0000"/>
          <w:sz w:val="28"/>
          <w:szCs w:val="28"/>
        </w:rPr>
        <w:t> </w:t>
      </w:r>
    </w:p>
    <w:p w14:paraId="46A15A5F" w14:textId="77777777" w:rsidR="00D345B1" w:rsidRPr="00D345B1" w:rsidRDefault="00D345B1" w:rsidP="00D345B1">
      <w:r w:rsidRPr="00D345B1">
        <w:t> </w:t>
      </w:r>
    </w:p>
    <w:p w14:paraId="3714CFEB" w14:textId="301561FD" w:rsidR="00D345B1" w:rsidRPr="00D345B1" w:rsidRDefault="00D345B1" w:rsidP="00D345B1">
      <w:pPr>
        <w:jc w:val="center"/>
        <w:rPr>
          <w:rFonts w:ascii="Arial Rounded MT Bold" w:hAnsi="Arial Rounded MT Bold"/>
          <w:sz w:val="96"/>
          <w:szCs w:val="96"/>
          <w:u w:val="single"/>
          <w:lang w:val="en-US"/>
        </w:rPr>
      </w:pPr>
      <w:r w:rsidRPr="00D345B1">
        <w:rPr>
          <w:rFonts w:ascii="Arial Rounded MT Bold" w:hAnsi="Arial Rounded MT Bold"/>
          <w:sz w:val="96"/>
          <w:szCs w:val="96"/>
          <w:u w:val="single"/>
          <w:lang w:val="en-US"/>
        </w:rPr>
        <w:t>SYNOPSIS</w:t>
      </w:r>
    </w:p>
    <w:p w14:paraId="078F2AEE" w14:textId="77777777" w:rsidR="00D345B1" w:rsidRPr="00D345B1" w:rsidRDefault="00D345B1" w:rsidP="00D345B1">
      <w:r w:rsidRPr="00D345B1">
        <w:rPr>
          <w:lang w:val="en-US"/>
        </w:rPr>
        <w:t>Kashmir, often called “paradise on earth,” has for many years been at the center of one of the world’s longest and most tense conflicts. Behind its natural beauty is a history of territorial disputes, heavy military presence, and repeated unrest between India and Pakistan since the partition of 1947.</w:t>
      </w:r>
      <w:r w:rsidRPr="00D345B1">
        <w:t> </w:t>
      </w:r>
    </w:p>
    <w:p w14:paraId="1A6EA6A6" w14:textId="77777777" w:rsidR="00D345B1" w:rsidRPr="00D345B1" w:rsidRDefault="00D345B1" w:rsidP="00D345B1">
      <w:r w:rsidRPr="00D345B1">
        <w:rPr>
          <w:lang w:val="en-US"/>
        </w:rPr>
        <w:t>This thesis looks into the human rights situation in Kashmir, from its historical background to recent events like the 2019 removal of Article 370. Using reports from the United Nations, Amnesty International, and Human Rights Watch, it discusses issues such as arbitrary arrests, killings without trial, people going missing, internet shutdowns, and the use of pellet guns against civilians.</w:t>
      </w:r>
      <w:r w:rsidRPr="00D345B1">
        <w:t> </w:t>
      </w:r>
    </w:p>
    <w:p w14:paraId="0D35C6DC" w14:textId="77777777" w:rsidR="00D345B1" w:rsidRDefault="00D345B1" w:rsidP="00D345B1">
      <w:pPr>
        <w:jc w:val="both"/>
      </w:pPr>
      <w:r w:rsidRPr="00D345B1">
        <w:rPr>
          <w:noProof/>
        </w:rPr>
        <w:drawing>
          <wp:inline distT="0" distB="0" distL="0" distR="0" wp14:anchorId="6A925FB4" wp14:editId="2E3CD5EA">
            <wp:extent cx="3569970" cy="2374007"/>
            <wp:effectExtent l="152400" t="152400" r="163830" b="160020"/>
            <wp:docPr id="2072537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8769" cy="240645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345B1">
        <w:rPr>
          <w:lang w:val="en-US"/>
        </w:rPr>
        <w:t>The current situation remains tense, with high security presence, restricted political activity, and ongoing internet limitations in some areas. Local voices and activists continue to report violations, while the Indian government maintains that these measures are necessary for security and stability. International concern remains, but diplomatic progress is slow.</w:t>
      </w:r>
      <w:r w:rsidRPr="00D345B1">
        <w:t xml:space="preserve"> </w:t>
      </w:r>
    </w:p>
    <w:p w14:paraId="21FBE748" w14:textId="4BB22B59" w:rsidR="00D345B1" w:rsidRDefault="00D345B1" w:rsidP="00D345B1">
      <w:pPr>
        <w:jc w:val="both"/>
      </w:pPr>
      <w:r w:rsidRPr="00D345B1">
        <w:t xml:space="preserve">In </w:t>
      </w:r>
      <w:r w:rsidRPr="00D345B1">
        <w:rPr>
          <w:b/>
          <w:bCs/>
        </w:rPr>
        <w:t>August 2025</w:t>
      </w:r>
      <w:r w:rsidRPr="00D345B1">
        <w:t xml:space="preserve">, authorities in Indian-administered Kashmir </w:t>
      </w:r>
      <w:r w:rsidRPr="00D345B1">
        <w:rPr>
          <w:b/>
          <w:bCs/>
        </w:rPr>
        <w:t>banned 25 books</w:t>
      </w:r>
      <w:r w:rsidRPr="00D345B1">
        <w:t>, including works by well-known authors like Arundhati Roy, claiming they promoted “false narratives” and separatism. Police raided bookstores and even a book festival in Srinagar. Critics say this violates freedom of expression and is part of a wider crackdown on dissent since 2019.</w:t>
      </w:r>
    </w:p>
    <w:p w14:paraId="57E471D9" w14:textId="1169EB6A" w:rsidR="00D345B1" w:rsidRPr="006360D7" w:rsidRDefault="007C6DB2" w:rsidP="006360D7">
      <w:pPr>
        <w:jc w:val="both"/>
        <w:rPr>
          <w:lang w:val="en-US"/>
        </w:rPr>
      </w:pPr>
      <w:r w:rsidRPr="00D345B1">
        <w:rPr>
          <w:lang w:val="en-US"/>
        </w:rPr>
        <w:lastRenderedPageBreak/>
        <w:t>By combining history with real-life examples, the research shows the human suffering caused by the conflict, the importance of international law, and possible ways to bring justice and peace. The aim is not only to record these violations but also to share the voices of Kashmiris whose rights and freedoms are still at risk</w:t>
      </w:r>
      <w:r w:rsidR="006360D7">
        <w:rPr>
          <w:lang w:val="en-US"/>
        </w:rPr>
        <w:t>.</w:t>
      </w:r>
    </w:p>
    <w:p w14:paraId="71F0709D" w14:textId="77777777" w:rsidR="00D345B1" w:rsidRPr="00D345B1" w:rsidRDefault="00D345B1" w:rsidP="00D345B1">
      <w:r w:rsidRPr="00D345B1">
        <w:t> </w:t>
      </w:r>
    </w:p>
    <w:p w14:paraId="301D2E9F" w14:textId="77777777" w:rsidR="00D345B1" w:rsidRPr="00D345B1" w:rsidRDefault="00D345B1" w:rsidP="00D345B1"/>
    <w:p w14:paraId="0312E95C" w14:textId="77777777" w:rsidR="00D345B1" w:rsidRDefault="00D345B1" w:rsidP="00D345B1">
      <w:pPr>
        <w:jc w:val="center"/>
        <w:rPr>
          <w:rFonts w:ascii="Arial Black" w:hAnsi="Arial Black"/>
          <w:b/>
          <w:bCs/>
          <w:i/>
          <w:iCs/>
          <w:sz w:val="96"/>
          <w:szCs w:val="96"/>
          <w:u w:val="single"/>
          <w:lang w:val="en-US"/>
        </w:rPr>
      </w:pPr>
    </w:p>
    <w:p w14:paraId="3F5CF656" w14:textId="77777777" w:rsidR="00D345B1" w:rsidRDefault="00D345B1">
      <w:pPr>
        <w:rPr>
          <w:rFonts w:ascii="Arial Black" w:hAnsi="Arial Black"/>
          <w:b/>
          <w:bCs/>
          <w:i/>
          <w:iCs/>
          <w:sz w:val="96"/>
          <w:szCs w:val="96"/>
          <w:u w:val="single"/>
          <w:lang w:val="en-US"/>
        </w:rPr>
      </w:pPr>
      <w:r>
        <w:rPr>
          <w:rFonts w:ascii="Arial Black" w:hAnsi="Arial Black"/>
          <w:b/>
          <w:bCs/>
          <w:i/>
          <w:iCs/>
          <w:sz w:val="96"/>
          <w:szCs w:val="96"/>
          <w:u w:val="single"/>
          <w:lang w:val="en-US"/>
        </w:rPr>
        <w:br w:type="page"/>
      </w:r>
    </w:p>
    <w:p w14:paraId="5B2EDE5C" w14:textId="2B8B4796" w:rsidR="00D345B1" w:rsidRDefault="00D345B1" w:rsidP="00D345B1">
      <w:pPr>
        <w:jc w:val="center"/>
        <w:rPr>
          <w:rFonts w:ascii="Arial Black" w:hAnsi="Arial Black"/>
          <w:sz w:val="96"/>
          <w:szCs w:val="96"/>
        </w:rPr>
      </w:pPr>
    </w:p>
    <w:p w14:paraId="1945FD18" w14:textId="77777777" w:rsidR="00D345B1" w:rsidRDefault="00D345B1">
      <w:pPr>
        <w:rPr>
          <w:rFonts w:ascii="Arial Black" w:hAnsi="Arial Black"/>
          <w:sz w:val="96"/>
          <w:szCs w:val="96"/>
        </w:rPr>
      </w:pPr>
      <w:r>
        <w:rPr>
          <w:rFonts w:ascii="Arial Black" w:hAnsi="Arial Black"/>
          <w:sz w:val="96"/>
          <w:szCs w:val="96"/>
        </w:rPr>
        <w:br w:type="page"/>
      </w:r>
    </w:p>
    <w:p w14:paraId="029865F0" w14:textId="474B1008" w:rsidR="00D345B1" w:rsidRDefault="00D345B1" w:rsidP="00D345B1">
      <w:pPr>
        <w:jc w:val="center"/>
        <w:rPr>
          <w:rFonts w:ascii="Arial Black" w:hAnsi="Arial Black"/>
          <w:sz w:val="96"/>
          <w:szCs w:val="96"/>
        </w:rPr>
      </w:pPr>
    </w:p>
    <w:p w14:paraId="25B2CCB6" w14:textId="77777777" w:rsidR="00D345B1" w:rsidRDefault="00D345B1">
      <w:pPr>
        <w:rPr>
          <w:rFonts w:ascii="Arial Black" w:hAnsi="Arial Black"/>
          <w:sz w:val="96"/>
          <w:szCs w:val="96"/>
        </w:rPr>
      </w:pPr>
      <w:r>
        <w:rPr>
          <w:rFonts w:ascii="Arial Black" w:hAnsi="Arial Black"/>
          <w:sz w:val="96"/>
          <w:szCs w:val="96"/>
        </w:rPr>
        <w:br w:type="page"/>
      </w:r>
    </w:p>
    <w:p w14:paraId="242F57E1" w14:textId="72C2B7F0" w:rsidR="00D345B1" w:rsidRDefault="00D345B1" w:rsidP="00D345B1">
      <w:pPr>
        <w:jc w:val="center"/>
        <w:rPr>
          <w:rFonts w:ascii="Arial Black" w:hAnsi="Arial Black"/>
          <w:sz w:val="96"/>
          <w:szCs w:val="96"/>
        </w:rPr>
      </w:pPr>
    </w:p>
    <w:p w14:paraId="331756AB" w14:textId="77777777" w:rsidR="00D345B1" w:rsidRDefault="00D345B1">
      <w:pPr>
        <w:rPr>
          <w:rFonts w:ascii="Arial Black" w:hAnsi="Arial Black"/>
          <w:sz w:val="96"/>
          <w:szCs w:val="96"/>
        </w:rPr>
      </w:pPr>
      <w:r>
        <w:rPr>
          <w:rFonts w:ascii="Arial Black" w:hAnsi="Arial Black"/>
          <w:sz w:val="96"/>
          <w:szCs w:val="96"/>
        </w:rPr>
        <w:br w:type="page"/>
      </w:r>
    </w:p>
    <w:p w14:paraId="3AE15D3D" w14:textId="4967166C" w:rsidR="00D345B1" w:rsidRDefault="00D345B1" w:rsidP="00D345B1">
      <w:pPr>
        <w:jc w:val="center"/>
        <w:rPr>
          <w:rFonts w:ascii="Arial Black" w:hAnsi="Arial Black"/>
          <w:sz w:val="96"/>
          <w:szCs w:val="96"/>
        </w:rPr>
      </w:pPr>
    </w:p>
    <w:p w14:paraId="12D3F804" w14:textId="77777777" w:rsidR="00D345B1" w:rsidRDefault="00D345B1">
      <w:pPr>
        <w:rPr>
          <w:rFonts w:ascii="Arial Black" w:hAnsi="Arial Black"/>
          <w:sz w:val="96"/>
          <w:szCs w:val="96"/>
        </w:rPr>
      </w:pPr>
      <w:r>
        <w:rPr>
          <w:rFonts w:ascii="Arial Black" w:hAnsi="Arial Black"/>
          <w:sz w:val="96"/>
          <w:szCs w:val="96"/>
        </w:rPr>
        <w:br w:type="page"/>
      </w:r>
    </w:p>
    <w:p w14:paraId="2D8B05B7" w14:textId="7B963E36" w:rsidR="00D345B1" w:rsidRDefault="00D345B1" w:rsidP="00D345B1">
      <w:pPr>
        <w:jc w:val="center"/>
        <w:rPr>
          <w:rFonts w:ascii="Arial Black" w:hAnsi="Arial Black"/>
          <w:sz w:val="96"/>
          <w:szCs w:val="96"/>
        </w:rPr>
      </w:pPr>
    </w:p>
    <w:p w14:paraId="4DDDA10A" w14:textId="77777777" w:rsidR="00D345B1" w:rsidRDefault="00D345B1">
      <w:pPr>
        <w:rPr>
          <w:rFonts w:ascii="Arial Black" w:hAnsi="Arial Black"/>
          <w:sz w:val="96"/>
          <w:szCs w:val="96"/>
        </w:rPr>
      </w:pPr>
      <w:r>
        <w:rPr>
          <w:rFonts w:ascii="Arial Black" w:hAnsi="Arial Black"/>
          <w:sz w:val="96"/>
          <w:szCs w:val="96"/>
        </w:rPr>
        <w:br w:type="page"/>
      </w:r>
    </w:p>
    <w:p w14:paraId="386AFDC5" w14:textId="5541AD33" w:rsidR="00D345B1" w:rsidRDefault="00D345B1" w:rsidP="00D345B1">
      <w:pPr>
        <w:jc w:val="center"/>
        <w:rPr>
          <w:rFonts w:ascii="Arial Black" w:hAnsi="Arial Black"/>
          <w:sz w:val="96"/>
          <w:szCs w:val="96"/>
        </w:rPr>
      </w:pPr>
    </w:p>
    <w:p w14:paraId="539E727D" w14:textId="009B1402" w:rsidR="00D345B1" w:rsidRDefault="00D345B1">
      <w:pPr>
        <w:rPr>
          <w:rFonts w:ascii="Arial Black" w:hAnsi="Arial Black"/>
          <w:sz w:val="96"/>
          <w:szCs w:val="96"/>
        </w:rPr>
      </w:pPr>
      <w:r>
        <w:rPr>
          <w:rFonts w:ascii="Arial Black" w:hAnsi="Arial Black"/>
          <w:sz w:val="96"/>
          <w:szCs w:val="96"/>
        </w:rPr>
        <w:br w:type="page"/>
      </w:r>
      <w:r>
        <w:rPr>
          <w:rFonts w:ascii="Arial Black" w:hAnsi="Arial Black"/>
          <w:sz w:val="96"/>
          <w:szCs w:val="96"/>
        </w:rPr>
        <w:lastRenderedPageBreak/>
        <w:br w:type="page"/>
      </w:r>
    </w:p>
    <w:p w14:paraId="585B4819" w14:textId="40E9C9D7" w:rsidR="00D345B1" w:rsidRDefault="00D345B1">
      <w:pPr>
        <w:rPr>
          <w:rFonts w:ascii="Arial Black" w:hAnsi="Arial Black"/>
          <w:sz w:val="96"/>
          <w:szCs w:val="96"/>
        </w:rPr>
      </w:pPr>
      <w:r>
        <w:rPr>
          <w:rFonts w:ascii="Arial Black" w:hAnsi="Arial Black"/>
          <w:sz w:val="96"/>
          <w:szCs w:val="96"/>
        </w:rPr>
        <w:lastRenderedPageBreak/>
        <w:br w:type="page"/>
      </w:r>
    </w:p>
    <w:p w14:paraId="63F10B7B" w14:textId="31524760" w:rsidR="00D345B1" w:rsidRDefault="00D345B1">
      <w:pPr>
        <w:rPr>
          <w:rFonts w:ascii="Arial Black" w:hAnsi="Arial Black"/>
          <w:sz w:val="96"/>
          <w:szCs w:val="96"/>
        </w:rPr>
      </w:pPr>
      <w:r>
        <w:rPr>
          <w:rFonts w:ascii="Arial Black" w:hAnsi="Arial Black"/>
          <w:sz w:val="96"/>
          <w:szCs w:val="96"/>
        </w:rPr>
        <w:lastRenderedPageBreak/>
        <w:br w:type="page"/>
      </w:r>
    </w:p>
    <w:p w14:paraId="3C88F19C" w14:textId="6CA9CF4D" w:rsidR="00D345B1" w:rsidRDefault="00D345B1">
      <w:pPr>
        <w:rPr>
          <w:rFonts w:ascii="Arial Black" w:hAnsi="Arial Black"/>
          <w:sz w:val="96"/>
          <w:szCs w:val="96"/>
        </w:rPr>
      </w:pPr>
      <w:r>
        <w:rPr>
          <w:rFonts w:ascii="Arial Black" w:hAnsi="Arial Black"/>
          <w:sz w:val="96"/>
          <w:szCs w:val="96"/>
        </w:rPr>
        <w:lastRenderedPageBreak/>
        <w:br w:type="page"/>
      </w:r>
    </w:p>
    <w:p w14:paraId="4982B0D0" w14:textId="35C5EE82" w:rsidR="00D345B1" w:rsidRDefault="00D345B1">
      <w:pPr>
        <w:rPr>
          <w:rFonts w:ascii="Arial Black" w:hAnsi="Arial Black"/>
          <w:sz w:val="96"/>
          <w:szCs w:val="96"/>
        </w:rPr>
      </w:pPr>
      <w:r>
        <w:rPr>
          <w:rFonts w:ascii="Arial Black" w:hAnsi="Arial Black"/>
          <w:sz w:val="96"/>
          <w:szCs w:val="96"/>
        </w:rPr>
        <w:lastRenderedPageBreak/>
        <w:br w:type="page"/>
      </w:r>
    </w:p>
    <w:p w14:paraId="055BCDFE" w14:textId="2DFA37CE" w:rsidR="00D345B1" w:rsidRDefault="00D345B1">
      <w:pPr>
        <w:rPr>
          <w:rFonts w:ascii="Arial Black" w:hAnsi="Arial Black"/>
          <w:sz w:val="96"/>
          <w:szCs w:val="96"/>
        </w:rPr>
      </w:pPr>
      <w:r>
        <w:rPr>
          <w:rFonts w:ascii="Arial Black" w:hAnsi="Arial Black"/>
          <w:sz w:val="96"/>
          <w:szCs w:val="96"/>
        </w:rPr>
        <w:lastRenderedPageBreak/>
        <w:br w:type="page"/>
      </w:r>
    </w:p>
    <w:p w14:paraId="733BABF4" w14:textId="5340B2D7" w:rsidR="00D345B1" w:rsidRDefault="00D345B1">
      <w:pPr>
        <w:rPr>
          <w:rFonts w:ascii="Arial Black" w:hAnsi="Arial Black"/>
          <w:sz w:val="96"/>
          <w:szCs w:val="96"/>
        </w:rPr>
      </w:pPr>
      <w:r>
        <w:rPr>
          <w:rFonts w:ascii="Arial Black" w:hAnsi="Arial Black"/>
          <w:sz w:val="96"/>
          <w:szCs w:val="96"/>
        </w:rPr>
        <w:lastRenderedPageBreak/>
        <w:br w:type="page"/>
      </w:r>
    </w:p>
    <w:p w14:paraId="7419BE0A" w14:textId="1A9C80F8" w:rsidR="00D345B1" w:rsidRDefault="00D345B1">
      <w:pPr>
        <w:rPr>
          <w:rFonts w:ascii="Arial Black" w:hAnsi="Arial Black"/>
          <w:sz w:val="96"/>
          <w:szCs w:val="96"/>
        </w:rPr>
      </w:pPr>
      <w:r>
        <w:rPr>
          <w:rFonts w:ascii="Arial Black" w:hAnsi="Arial Black"/>
          <w:sz w:val="96"/>
          <w:szCs w:val="96"/>
        </w:rPr>
        <w:lastRenderedPageBreak/>
        <w:br w:type="page"/>
      </w:r>
    </w:p>
    <w:p w14:paraId="010C5CF9" w14:textId="52577CBF" w:rsidR="00D345B1" w:rsidRDefault="00D345B1">
      <w:pPr>
        <w:rPr>
          <w:rFonts w:ascii="Arial Black" w:hAnsi="Arial Black"/>
          <w:sz w:val="96"/>
          <w:szCs w:val="96"/>
        </w:rPr>
      </w:pPr>
      <w:r>
        <w:rPr>
          <w:rFonts w:ascii="Arial Black" w:hAnsi="Arial Black"/>
          <w:sz w:val="96"/>
          <w:szCs w:val="96"/>
        </w:rPr>
        <w:lastRenderedPageBreak/>
        <w:br w:type="page"/>
      </w:r>
    </w:p>
    <w:p w14:paraId="01597F63" w14:textId="6178A94B" w:rsidR="00D345B1" w:rsidRDefault="00D345B1">
      <w:pPr>
        <w:rPr>
          <w:rFonts w:ascii="Arial Black" w:hAnsi="Arial Black"/>
          <w:sz w:val="96"/>
          <w:szCs w:val="96"/>
        </w:rPr>
      </w:pPr>
      <w:r>
        <w:rPr>
          <w:rFonts w:ascii="Arial Black" w:hAnsi="Arial Black"/>
          <w:sz w:val="96"/>
          <w:szCs w:val="96"/>
        </w:rPr>
        <w:lastRenderedPageBreak/>
        <w:br w:type="page"/>
      </w:r>
    </w:p>
    <w:p w14:paraId="6D038227" w14:textId="3AA50AA7" w:rsidR="00D345B1" w:rsidRDefault="00D345B1">
      <w:pPr>
        <w:rPr>
          <w:rFonts w:ascii="Arial Black" w:hAnsi="Arial Black"/>
          <w:sz w:val="96"/>
          <w:szCs w:val="96"/>
        </w:rPr>
      </w:pPr>
      <w:r>
        <w:rPr>
          <w:rFonts w:ascii="Arial Black" w:hAnsi="Arial Black"/>
          <w:sz w:val="96"/>
          <w:szCs w:val="96"/>
        </w:rPr>
        <w:lastRenderedPageBreak/>
        <w:br w:type="page"/>
      </w:r>
    </w:p>
    <w:p w14:paraId="68968581" w14:textId="718C81B9" w:rsidR="00D345B1" w:rsidRDefault="00D345B1">
      <w:pPr>
        <w:rPr>
          <w:rFonts w:ascii="Arial Black" w:hAnsi="Arial Black"/>
          <w:sz w:val="96"/>
          <w:szCs w:val="96"/>
        </w:rPr>
      </w:pPr>
      <w:r>
        <w:rPr>
          <w:rFonts w:ascii="Arial Black" w:hAnsi="Arial Black"/>
          <w:sz w:val="96"/>
          <w:szCs w:val="96"/>
        </w:rPr>
        <w:lastRenderedPageBreak/>
        <w:br w:type="page"/>
      </w:r>
    </w:p>
    <w:p w14:paraId="36598A92" w14:textId="2425E054" w:rsidR="00D345B1" w:rsidRDefault="00D345B1">
      <w:pPr>
        <w:rPr>
          <w:rFonts w:ascii="Arial Black" w:hAnsi="Arial Black"/>
          <w:sz w:val="96"/>
          <w:szCs w:val="96"/>
        </w:rPr>
      </w:pPr>
      <w:r>
        <w:rPr>
          <w:rFonts w:ascii="Arial Black" w:hAnsi="Arial Black"/>
          <w:sz w:val="96"/>
          <w:szCs w:val="96"/>
        </w:rPr>
        <w:lastRenderedPageBreak/>
        <w:br w:type="page"/>
      </w:r>
    </w:p>
    <w:p w14:paraId="5C1BAF76" w14:textId="77777777" w:rsidR="00D345B1" w:rsidRDefault="00D345B1">
      <w:pPr>
        <w:rPr>
          <w:rFonts w:ascii="Arial Black" w:hAnsi="Arial Black"/>
          <w:sz w:val="96"/>
          <w:szCs w:val="96"/>
        </w:rPr>
      </w:pPr>
    </w:p>
    <w:p w14:paraId="75E109CB" w14:textId="77777777" w:rsidR="00D345B1" w:rsidRDefault="00D345B1" w:rsidP="00D345B1">
      <w:pPr>
        <w:jc w:val="center"/>
        <w:rPr>
          <w:rFonts w:ascii="Arial Black" w:hAnsi="Arial Black"/>
          <w:sz w:val="96"/>
          <w:szCs w:val="96"/>
        </w:rPr>
      </w:pPr>
    </w:p>
    <w:p w14:paraId="253FFAE7" w14:textId="77777777" w:rsidR="00D345B1" w:rsidRDefault="00D345B1">
      <w:pPr>
        <w:rPr>
          <w:rFonts w:ascii="Arial Black" w:hAnsi="Arial Black"/>
          <w:sz w:val="96"/>
          <w:szCs w:val="96"/>
        </w:rPr>
      </w:pPr>
      <w:r>
        <w:rPr>
          <w:rFonts w:ascii="Arial Black" w:hAnsi="Arial Black"/>
          <w:sz w:val="96"/>
          <w:szCs w:val="96"/>
        </w:rPr>
        <w:br w:type="page"/>
      </w:r>
    </w:p>
    <w:p w14:paraId="2E6C64D3" w14:textId="77777777" w:rsidR="00D345B1" w:rsidRPr="00D345B1" w:rsidRDefault="00D345B1" w:rsidP="00D345B1">
      <w:pPr>
        <w:jc w:val="center"/>
        <w:rPr>
          <w:rFonts w:ascii="Arial Black" w:hAnsi="Arial Black"/>
          <w:sz w:val="96"/>
          <w:szCs w:val="96"/>
        </w:rPr>
      </w:pPr>
    </w:p>
    <w:p w14:paraId="09F8A03A" w14:textId="77777777" w:rsidR="0037467F" w:rsidRPr="00D345B1" w:rsidRDefault="0037467F" w:rsidP="00D345B1"/>
    <w:sectPr w:rsidR="0037467F" w:rsidRPr="00D3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B1"/>
    <w:rsid w:val="000B3CCF"/>
    <w:rsid w:val="0037467F"/>
    <w:rsid w:val="006360D7"/>
    <w:rsid w:val="007C6DB2"/>
    <w:rsid w:val="00D345B1"/>
    <w:rsid w:val="00E510D4"/>
    <w:rsid w:val="00F94AC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138D"/>
  <w15:chartTrackingRefBased/>
  <w15:docId w15:val="{62606993-45C6-45CB-8556-8AA0D061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5B1"/>
    <w:rPr>
      <w:rFonts w:eastAsiaTheme="majorEastAsia" w:cstheme="majorBidi"/>
      <w:color w:val="272727" w:themeColor="text1" w:themeTint="D8"/>
    </w:rPr>
  </w:style>
  <w:style w:type="paragraph" w:styleId="Title">
    <w:name w:val="Title"/>
    <w:basedOn w:val="Normal"/>
    <w:next w:val="Normal"/>
    <w:link w:val="TitleChar"/>
    <w:uiPriority w:val="10"/>
    <w:qFormat/>
    <w:rsid w:val="00D34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5B1"/>
    <w:pPr>
      <w:spacing w:before="160"/>
      <w:jc w:val="center"/>
    </w:pPr>
    <w:rPr>
      <w:i/>
      <w:iCs/>
      <w:color w:val="404040" w:themeColor="text1" w:themeTint="BF"/>
    </w:rPr>
  </w:style>
  <w:style w:type="character" w:customStyle="1" w:styleId="QuoteChar">
    <w:name w:val="Quote Char"/>
    <w:basedOn w:val="DefaultParagraphFont"/>
    <w:link w:val="Quote"/>
    <w:uiPriority w:val="29"/>
    <w:rsid w:val="00D345B1"/>
    <w:rPr>
      <w:i/>
      <w:iCs/>
      <w:color w:val="404040" w:themeColor="text1" w:themeTint="BF"/>
    </w:rPr>
  </w:style>
  <w:style w:type="paragraph" w:styleId="ListParagraph">
    <w:name w:val="List Paragraph"/>
    <w:basedOn w:val="Normal"/>
    <w:uiPriority w:val="34"/>
    <w:qFormat/>
    <w:rsid w:val="00D345B1"/>
    <w:pPr>
      <w:ind w:left="720"/>
      <w:contextualSpacing/>
    </w:pPr>
  </w:style>
  <w:style w:type="character" w:styleId="IntenseEmphasis">
    <w:name w:val="Intense Emphasis"/>
    <w:basedOn w:val="DefaultParagraphFont"/>
    <w:uiPriority w:val="21"/>
    <w:qFormat/>
    <w:rsid w:val="00D345B1"/>
    <w:rPr>
      <w:i/>
      <w:iCs/>
      <w:color w:val="2F5496" w:themeColor="accent1" w:themeShade="BF"/>
    </w:rPr>
  </w:style>
  <w:style w:type="paragraph" w:styleId="IntenseQuote">
    <w:name w:val="Intense Quote"/>
    <w:basedOn w:val="Normal"/>
    <w:next w:val="Normal"/>
    <w:link w:val="IntenseQuoteChar"/>
    <w:uiPriority w:val="30"/>
    <w:qFormat/>
    <w:rsid w:val="00D34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5B1"/>
    <w:rPr>
      <w:i/>
      <w:iCs/>
      <w:color w:val="2F5496" w:themeColor="accent1" w:themeShade="BF"/>
    </w:rPr>
  </w:style>
  <w:style w:type="character" w:styleId="IntenseReference">
    <w:name w:val="Intense Reference"/>
    <w:basedOn w:val="DefaultParagraphFont"/>
    <w:uiPriority w:val="32"/>
    <w:qFormat/>
    <w:rsid w:val="00D345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Rafaqat</dc:creator>
  <cp:keywords/>
  <dc:description/>
  <cp:lastModifiedBy>Rafaqat</cp:lastModifiedBy>
  <cp:revision>4</cp:revision>
  <dcterms:created xsi:type="dcterms:W3CDTF">2025-08-12T11:36:00Z</dcterms:created>
  <dcterms:modified xsi:type="dcterms:W3CDTF">2025-08-21T06:19:00Z</dcterms:modified>
</cp:coreProperties>
</file>