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1463BCD" w:rsidR="00617B52" w:rsidRDefault="009222F8">
      <w:pPr>
        <w:pStyle w:val="1"/>
      </w:pPr>
      <w:r>
        <w:rPr>
          <w:lang w:val="ru-RU"/>
        </w:rPr>
        <w:t>А</w:t>
      </w:r>
      <w:proofErr w:type="spellStart"/>
      <w:r>
        <w:t>нализ</w:t>
      </w:r>
      <w:proofErr w:type="spellEnd"/>
      <w:r>
        <w:t xml:space="preserve"> данных для агентства недвижимости</w:t>
      </w:r>
    </w:p>
    <w:p w14:paraId="00000005" w14:textId="12AECDA6" w:rsidR="00617B52" w:rsidRDefault="00000000">
      <w:pPr>
        <w:pStyle w:val="2"/>
        <w:spacing w:after="80"/>
      </w:pPr>
      <w:bookmarkStart w:id="0" w:name="_ql8crxsguxmy" w:colFirst="0" w:colLast="0"/>
      <w:bookmarkEnd w:id="0"/>
      <w:r>
        <w:rPr>
          <w:b/>
          <w:bCs/>
          <w:sz w:val="34"/>
          <w:szCs w:val="34"/>
        </w:rPr>
        <w:t xml:space="preserve">Часть 2. </w:t>
      </w:r>
      <w:proofErr w:type="spellStart"/>
      <w:r>
        <w:rPr>
          <w:b/>
          <w:bCs/>
          <w:sz w:val="34"/>
          <w:szCs w:val="34"/>
        </w:rPr>
        <w:t>Реш</w:t>
      </w:r>
      <w:r w:rsidR="009222F8">
        <w:rPr>
          <w:b/>
          <w:bCs/>
          <w:sz w:val="34"/>
          <w:szCs w:val="34"/>
          <w:lang w:val="ru-RU"/>
        </w:rPr>
        <w:t>ение</w:t>
      </w:r>
      <w:proofErr w:type="spellEnd"/>
      <w:r>
        <w:rPr>
          <w:b/>
          <w:bCs/>
          <w:sz w:val="34"/>
          <w:szCs w:val="34"/>
        </w:rPr>
        <w:t xml:space="preserve"> </w:t>
      </w:r>
      <w:proofErr w:type="spellStart"/>
      <w:r>
        <w:rPr>
          <w:b/>
          <w:bCs/>
          <w:sz w:val="34"/>
          <w:szCs w:val="34"/>
        </w:rPr>
        <w:t>ad</w:t>
      </w:r>
      <w:proofErr w:type="spellEnd"/>
      <w:r>
        <w:rPr>
          <w:b/>
          <w:bCs/>
          <w:sz w:val="34"/>
          <w:szCs w:val="34"/>
        </w:rPr>
        <w:t xml:space="preserve"> </w:t>
      </w:r>
      <w:proofErr w:type="spellStart"/>
      <w:r>
        <w:rPr>
          <w:b/>
          <w:bCs/>
          <w:sz w:val="34"/>
          <w:szCs w:val="34"/>
        </w:rPr>
        <w:t>hoc</w:t>
      </w:r>
      <w:proofErr w:type="spellEnd"/>
      <w:r>
        <w:rPr>
          <w:b/>
          <w:bCs/>
          <w:sz w:val="34"/>
          <w:szCs w:val="34"/>
        </w:rPr>
        <w:t xml:space="preserve"> задачи </w:t>
      </w:r>
    </w:p>
    <w:p w14:paraId="00000006" w14:textId="77777777" w:rsidR="00617B52" w:rsidRDefault="00000000">
      <w:pPr>
        <w:pStyle w:val="3"/>
        <w:keepNext w:val="0"/>
        <w:keepLines w:val="0"/>
      </w:pPr>
      <w:bookmarkStart w:id="1" w:name="_1hgyrou3xvn5" w:colFirst="0" w:colLast="0"/>
      <w:bookmarkEnd w:id="1"/>
      <w:r>
        <w:t>Задача 1. Время активности объявлений</w:t>
      </w:r>
    </w:p>
    <w:p w14:paraId="0000000A" w14:textId="77777777" w:rsidR="00617B52" w:rsidRDefault="00000000">
      <w:pPr>
        <w:spacing w:before="240" w:after="240"/>
      </w:pPr>
      <w:r>
        <w:t>Самыми распространенными в Санкт-Петербурге являются объявления, которые были активны более полугода, их общее количество составляет 3501, средняя цена за квадратный метр - 114981,07 руб., медианное количество комнат 2, по средней стоимости недвижимости и средней площади эта категория занимает второе место, являясь не самым дорогим и средним по площади типом в Санкт-Петербурге, скорее всего данных вариант размещения популярен среди среднего класса населения.</w:t>
      </w:r>
    </w:p>
    <w:p w14:paraId="0000000B" w14:textId="00AA7508" w:rsidR="00617B52" w:rsidRDefault="00000000">
      <w:pPr>
        <w:spacing w:before="240" w:after="240"/>
      </w:pPr>
      <w:r>
        <w:t>В Ленинградской области объявления</w:t>
      </w:r>
      <w:r w:rsidR="00AC72CF">
        <w:rPr>
          <w:lang w:val="ru-RU"/>
        </w:rPr>
        <w:t xml:space="preserve"> </w:t>
      </w:r>
      <w:r>
        <w:t xml:space="preserve">активные более полугода также имеют наибольшее количество - 873 </w:t>
      </w:r>
      <w:proofErr w:type="spellStart"/>
      <w:r>
        <w:t>шт</w:t>
      </w:r>
      <w:proofErr w:type="spellEnd"/>
      <w:r>
        <w:t>, средняя цена за квадратный метр 68215,11 руб.</w:t>
      </w:r>
      <w:r w:rsidR="00AC72CF">
        <w:t>, медианное</w:t>
      </w:r>
      <w:r>
        <w:t xml:space="preserve"> количество комнат 2, средняя площадь 55,03 кв.м. На основе проведенного анализа можно сделать вывод, вопрос покупки жилья наиболее актуален среди среднего класса как в Санкт-Петербурге, так и в городах Ленинградской области.  </w:t>
      </w:r>
    </w:p>
    <w:p w14:paraId="0000000D" w14:textId="1E5B0F36" w:rsidR="00617B52" w:rsidRDefault="00000000">
      <w:pPr>
        <w:spacing w:before="240" w:after="240"/>
      </w:pPr>
      <w:r>
        <w:t xml:space="preserve">Среди критериев недвижимости, влияющих на время активности </w:t>
      </w:r>
      <w:r w:rsidR="00AC72CF">
        <w:t>объявлений,</w:t>
      </w:r>
      <w:r>
        <w:t xml:space="preserve"> можно выделить площадь недвижимости, среднюю стоимость квадратного метра, количество комнат и балконов, этажность, жилая площадь. В зависимости от региона эти факторы имеют разные значения, среди городов Ленинградской области средняя цена за квадратный метр не превышает 74 </w:t>
      </w:r>
      <w:proofErr w:type="spellStart"/>
      <w:r>
        <w:t>тыс</w:t>
      </w:r>
      <w:proofErr w:type="spellEnd"/>
      <w:r>
        <w:t xml:space="preserve"> </w:t>
      </w:r>
      <w:proofErr w:type="spellStart"/>
      <w:r>
        <w:t>руб</w:t>
      </w:r>
      <w:proofErr w:type="spellEnd"/>
      <w:r>
        <w:t xml:space="preserve">, в то время как минимальная средняя цена в Санкт-Петербурге 110568,88 рублей. Данное различие возможно из-за различной покупательной способности населения. Медианная зарплата по Санкт-Петербургу 75000 рублей, в то время как средняя зарплата по городам Ленинградской области 69000. Что касается количества комнат, то в обоих регионах медианное значение по данному критерию совпадает - 2 комнаты, количество балконов в среднем 1 </w:t>
      </w:r>
      <w:proofErr w:type="spellStart"/>
      <w:r>
        <w:t>шт</w:t>
      </w:r>
      <w:proofErr w:type="spellEnd"/>
      <w:r>
        <w:t xml:space="preserve"> в обоих регионах. Основной особенностью стоит выделить количество объявлений в регионах, стоит заметить, что в Санкт-Петербурге их количество как минимум в два раза больше количества объявлений в Ленинградской области, что говорит о значительно большей востребованности жилья в Санкт-Петербурге, что скорее всего вызвано популярностью города и его размерами. </w:t>
      </w:r>
    </w:p>
    <w:p w14:paraId="0000000E" w14:textId="77777777" w:rsidR="00617B52" w:rsidRDefault="00000000">
      <w:pPr>
        <w:spacing w:before="240" w:after="240"/>
      </w:pPr>
      <w:r>
        <w:t xml:space="preserve">Что касается изменения данных показателей внутри категорий по регионам, то стоит отметить, что наиболее популярные объявления среди населения, те, которые активны до трех месяцев, около полугода и более, в соответствии с этим с увеличением срока статуса “активен” увеличивается средняя цены предложения и площадь квартиры, что говорит о том, что покупка жилья является значительной для населения и требует детального изучения и выбор наиболее подходящего варианта для дальнейшей комфортной жизни. Самым “выгодным” по средней цене вариантом в Санкт-Петербурге являются объявления, активные в течение месяца, при этом также имеют наименьшую площадь среди квартир Санкт-Петербурга. Однако в городах </w:t>
      </w:r>
      <w:r>
        <w:lastRenderedPageBreak/>
        <w:t>Ленинградской области ситуация обратная: объявления, активные в течение месяца имеют самый высокий ценник за жилье, но наименьшую площадь.</w:t>
      </w:r>
    </w:p>
    <w:p w14:paraId="00000010" w14:textId="3F42F317" w:rsidR="00617B52" w:rsidRDefault="00000000">
      <w:pPr>
        <w:spacing w:before="240" w:after="240"/>
      </w:pPr>
      <w:r>
        <w:t xml:space="preserve">Значительных различий </w:t>
      </w:r>
      <w:r w:rsidR="009647E9">
        <w:t xml:space="preserve">между недвижимостью Санкт-Петербурга и Ленинградской области </w:t>
      </w:r>
      <w:r>
        <w:t xml:space="preserve">в характеристиках не замечено, но различия в цене существенны. </w:t>
      </w:r>
    </w:p>
    <w:p w14:paraId="00000011" w14:textId="77777777" w:rsidR="00617B52" w:rsidRDefault="00000000">
      <w:pPr>
        <w:pStyle w:val="3"/>
        <w:keepNext w:val="0"/>
        <w:keepLines w:val="0"/>
      </w:pPr>
      <w:bookmarkStart w:id="2" w:name="_849oinaybosd" w:colFirst="0" w:colLast="0"/>
      <w:bookmarkEnd w:id="2"/>
      <w:r>
        <w:t>Задача 2. Сезонность объявлений</w:t>
      </w:r>
    </w:p>
    <w:p w14:paraId="00000015" w14:textId="77777777" w:rsidR="00617B52" w:rsidRDefault="00000000">
      <w:pPr>
        <w:spacing w:before="240" w:after="240"/>
      </w:pPr>
      <w:r>
        <w:t>Наибольшая активность в публикации объявлений о продаже наблюдалась в осенние месяцы (</w:t>
      </w:r>
      <w:proofErr w:type="spellStart"/>
      <w:proofErr w:type="gramStart"/>
      <w:r>
        <w:t>октябрь,ноябрь</w:t>
      </w:r>
      <w:proofErr w:type="spellEnd"/>
      <w:proofErr w:type="gramEnd"/>
      <w:r>
        <w:t>), а также февраль; что касается наибольшего количества продаж, то они приходятся также на осенние месяцы (</w:t>
      </w:r>
      <w:proofErr w:type="spellStart"/>
      <w:proofErr w:type="gramStart"/>
      <w:r>
        <w:t>сентябрь,октябрь</w:t>
      </w:r>
      <w:proofErr w:type="spellEnd"/>
      <w:proofErr w:type="gramEnd"/>
      <w:r>
        <w:t>, ноябрь); наиболее активным месяцем на рынке недвижимости является октябрь.</w:t>
      </w:r>
    </w:p>
    <w:p w14:paraId="00000017" w14:textId="7299DA30" w:rsidR="00617B52" w:rsidRDefault="009647E9">
      <w:pPr>
        <w:spacing w:before="240" w:after="240"/>
      </w:pPr>
      <w:r>
        <w:rPr>
          <w:lang w:val="ru-RU"/>
        </w:rPr>
        <w:t>Стоит отметить, что</w:t>
      </w:r>
      <w:r w:rsidR="00000000">
        <w:t xml:space="preserve"> заметно совпадение в периодах активной продажи и покупки недвижимости, возможно это связано с сезонностью отпусков: весна/осень периоды, когда люди берут отпуска в меньшем количестве, следовательно большую часть времени проводят по месту жительства, а также комфортным временем для переезда и проведения ремонтных работ, комфортный климат.</w:t>
      </w:r>
    </w:p>
    <w:p w14:paraId="00000019" w14:textId="13545AF4" w:rsidR="00617B52" w:rsidRDefault="00000000">
      <w:pPr>
        <w:spacing w:before="240" w:after="240"/>
      </w:pPr>
      <w:r>
        <w:t>Наибольшую стоимость предлагаемое жилье приобретает в “</w:t>
      </w:r>
      <w:proofErr w:type="spellStart"/>
      <w:r>
        <w:t>допериоды</w:t>
      </w:r>
      <w:proofErr w:type="spellEnd"/>
      <w:r>
        <w:t xml:space="preserve"> наибольшей активности” и приходятся на </w:t>
      </w:r>
      <w:proofErr w:type="spellStart"/>
      <w:proofErr w:type="gramStart"/>
      <w:r>
        <w:t>август,сентябрь</w:t>
      </w:r>
      <w:proofErr w:type="spellEnd"/>
      <w:proofErr w:type="gramEnd"/>
      <w:r>
        <w:t>. Скорее всего это связано с наибольшим количеством переездов в этот период. В периоды повышенной активности продаж цены имеет рыночный средний уровень, своего наибольшая стоимость покупки жилья достигается в марте, декабре,</w:t>
      </w:r>
      <w:r w:rsidR="009647E9">
        <w:rPr>
          <w:lang w:val="ru-RU"/>
        </w:rPr>
        <w:t xml:space="preserve"> </w:t>
      </w:r>
      <w:r>
        <w:t xml:space="preserve">январе. Что касается площади квартир, то в период снижения спроса цены за квадратный метр уменьшается, что вызывает положительный эффект: средняя площадь увеличивается, однако эти изменения не значительны и амплитуда изменений не более </w:t>
      </w:r>
      <w:proofErr w:type="gramStart"/>
      <w:r>
        <w:t>2-3</w:t>
      </w:r>
      <w:proofErr w:type="gramEnd"/>
      <w:r>
        <w:t xml:space="preserve"> </w:t>
      </w:r>
      <w:proofErr w:type="spellStart"/>
      <w:proofErr w:type="gramStart"/>
      <w:r>
        <w:t>кв.м</w:t>
      </w:r>
      <w:proofErr w:type="spellEnd"/>
      <w:proofErr w:type="gramEnd"/>
    </w:p>
    <w:p w14:paraId="0000001A" w14:textId="77777777" w:rsidR="00617B52" w:rsidRDefault="00000000">
      <w:pPr>
        <w:pStyle w:val="3"/>
        <w:spacing w:before="240" w:after="240"/>
      </w:pPr>
      <w:bookmarkStart w:id="3" w:name="_nwm5lzghpmz8" w:colFirst="0" w:colLast="0"/>
      <w:bookmarkEnd w:id="3"/>
      <w:r>
        <w:t>Общие выводы и рекомендации</w:t>
      </w:r>
    </w:p>
    <w:p w14:paraId="0000001B" w14:textId="77777777" w:rsidR="00617B52" w:rsidRDefault="00000000">
      <w:r>
        <w:t xml:space="preserve">В результате проведенного анализа стоит выделить, что наиболее прибыльным вложением для заказчик будет продажа недвижимости в городе Санкт-Петербург осенний(ноябрь) период, так как в этот период наблюдается значительное увеличение спроса на покупку жилья. </w:t>
      </w:r>
    </w:p>
    <w:p w14:paraId="0000001C" w14:textId="77777777" w:rsidR="00617B52" w:rsidRDefault="00000000">
      <w:r>
        <w:t xml:space="preserve">Также стоит обратить внимание на то, что в крайние месяцы осени уже происходит непосредственно покупка жилья, следовательно для выстраивания маркетинга, вовлечения покупателя в сделку стоит выделить август-сентябрь, как подготовительные месяцы. </w:t>
      </w:r>
    </w:p>
    <w:p w14:paraId="0000001D" w14:textId="77777777" w:rsidR="00617B52" w:rsidRDefault="00000000">
      <w:r>
        <w:t xml:space="preserve">Не менее важным критерием стоит выделить среднюю цены за </w:t>
      </w:r>
      <w:proofErr w:type="spellStart"/>
      <w:proofErr w:type="gramStart"/>
      <w:r>
        <w:t>кв.м</w:t>
      </w:r>
      <w:proofErr w:type="spellEnd"/>
      <w:proofErr w:type="gramEnd"/>
      <w:r>
        <w:t xml:space="preserve"> в Санкт-Петербурге и городах Ленинградской области, так как в этом случае есть значительные различия. Города Ленинградской областью отличаются более низкой средней ценой, следовательно завышенная цена может вызвать отрицательный эффект для жителей области, так как присутствует неготовность платить большие деньги за схожие варианты. В случае неправильной ценовой политики может произойти упадок, потеря будущей прибыль, сверх затраты на привлечение и продвижение жилья. </w:t>
      </w:r>
    </w:p>
    <w:p w14:paraId="0000001F" w14:textId="77777777" w:rsidR="00617B52" w:rsidRPr="00AC72CF" w:rsidRDefault="00617B52">
      <w:pPr>
        <w:rPr>
          <w:lang w:val="ru-RU"/>
        </w:rPr>
      </w:pPr>
    </w:p>
    <w:sectPr w:rsidR="00617B52" w:rsidRPr="00AC72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E5E974E1-55EE-452D-974D-DC54635115D1}"/>
  </w:font>
  <w:font w:name="Cambria">
    <w:panose1 w:val="02040503050406030204"/>
    <w:charset w:val="CC"/>
    <w:family w:val="roman"/>
    <w:pitch w:val="variable"/>
    <w:sig w:usb0="E00006FF" w:usb1="420024FF" w:usb2="02000000" w:usb3="00000000" w:csb0="0000019F" w:csb1="00000000"/>
    <w:embedRegular r:id="rId2" w:fontKey="{52351741-33B4-48C5-BB7C-87948B522E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B52"/>
    <w:rsid w:val="00446AAC"/>
    <w:rsid w:val="00617B52"/>
    <w:rsid w:val="007D3980"/>
    <w:rsid w:val="009222F8"/>
    <w:rsid w:val="009647E9"/>
    <w:rsid w:val="00AC72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64EC"/>
  <w15:docId w15:val="{13AAE67B-377C-4635-868B-3F7571F2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Сергей Зянкин</cp:lastModifiedBy>
  <cp:revision>4</cp:revision>
  <dcterms:created xsi:type="dcterms:W3CDTF">2026-07-04T12:26:00Z</dcterms:created>
  <dcterms:modified xsi:type="dcterms:W3CDTF">2026-09-06T08:11:00Z</dcterms:modified>
</cp:coreProperties>
</file>