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E3" w:rsidRPr="00F2793F" w:rsidRDefault="00B23AE3" w:rsidP="00F2793F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2793F">
        <w:rPr>
          <w:rFonts w:ascii="Times New Roman" w:hAnsi="Times New Roman" w:cs="Times New Roman"/>
          <w:b/>
          <w:sz w:val="52"/>
          <w:szCs w:val="52"/>
        </w:rPr>
        <w:t xml:space="preserve">Fake Review Detection and Topic </w:t>
      </w:r>
      <w:r w:rsidRPr="00F2793F">
        <w:rPr>
          <w:rFonts w:ascii="Times New Roman" w:hAnsi="Times New Roman" w:cs="Times New Roman"/>
          <w:b/>
          <w:sz w:val="52"/>
          <w:szCs w:val="52"/>
        </w:rPr>
        <w:t>Modelling</w:t>
      </w:r>
    </w:p>
    <w:p w:rsidR="00B23AE3" w:rsidRPr="00F2793F" w:rsidRDefault="001958C5" w:rsidP="00B23AE3">
      <w:pPr>
        <w:rPr>
          <w:rFonts w:ascii="Times New Roman" w:hAnsi="Times New Roman" w:cs="Times New Roman"/>
          <w:b/>
          <w:sz w:val="44"/>
          <w:szCs w:val="44"/>
        </w:rPr>
      </w:pPr>
      <w:proofErr w:type="gramStart"/>
      <w:r w:rsidRPr="00F2793F">
        <w:rPr>
          <w:rFonts w:ascii="Times New Roman" w:hAnsi="Times New Roman" w:cs="Times New Roman"/>
          <w:b/>
          <w:sz w:val="44"/>
          <w:szCs w:val="44"/>
          <w:u w:val="single"/>
        </w:rPr>
        <w:t>1.</w:t>
      </w:r>
      <w:r w:rsidR="00B23AE3" w:rsidRPr="00F2793F">
        <w:rPr>
          <w:rFonts w:ascii="Times New Roman" w:hAnsi="Times New Roman" w:cs="Times New Roman"/>
          <w:b/>
          <w:sz w:val="44"/>
          <w:szCs w:val="44"/>
          <w:u w:val="single"/>
        </w:rPr>
        <w:t>Introduction</w:t>
      </w:r>
      <w:proofErr w:type="gramEnd"/>
      <w:r w:rsidR="00B23AE3" w:rsidRPr="00F2793F">
        <w:rPr>
          <w:rFonts w:ascii="Times New Roman" w:hAnsi="Times New Roman" w:cs="Times New Roman"/>
          <w:b/>
          <w:sz w:val="44"/>
          <w:szCs w:val="44"/>
        </w:rPr>
        <w:t>:</w:t>
      </w:r>
    </w:p>
    <w:p w:rsidR="00B23AE3" w:rsidRPr="00F2793F" w:rsidRDefault="00B23AE3" w:rsidP="001958C5">
      <w:pPr>
        <w:rPr>
          <w:rFonts w:ascii="Times New Roman" w:hAnsi="Times New Roman" w:cs="Times New Roman"/>
          <w:sz w:val="32"/>
          <w:szCs w:val="32"/>
        </w:rPr>
      </w:pPr>
      <w:r w:rsidRPr="00F2793F">
        <w:rPr>
          <w:rFonts w:ascii="Times New Roman" w:hAnsi="Times New Roman" w:cs="Times New Roman"/>
          <w:sz w:val="32"/>
          <w:szCs w:val="32"/>
        </w:rPr>
        <w:t xml:space="preserve">In the age of digital commerce, reviews play a crucial role in shaping customer trust and purchase decisions. However, the proliferation of </w:t>
      </w:r>
      <w:r w:rsidRPr="00F2793F">
        <w:rPr>
          <w:rStyle w:val="Strong"/>
          <w:rFonts w:ascii="Times New Roman" w:hAnsi="Times New Roman" w:cs="Times New Roman"/>
          <w:sz w:val="32"/>
          <w:szCs w:val="32"/>
        </w:rPr>
        <w:t>fake reviews</w:t>
      </w:r>
      <w:r w:rsidRPr="00F2793F">
        <w:rPr>
          <w:rFonts w:ascii="Times New Roman" w:hAnsi="Times New Roman" w:cs="Times New Roman"/>
          <w:sz w:val="32"/>
          <w:szCs w:val="32"/>
        </w:rPr>
        <w:t xml:space="preserve"> has undermined this trust, making it essential to identify and filter out deceptive content. Simultaneously, extracting meaningful </w:t>
      </w:r>
      <w:r w:rsidRPr="00F2793F">
        <w:rPr>
          <w:rStyle w:val="Strong"/>
          <w:rFonts w:ascii="Times New Roman" w:hAnsi="Times New Roman" w:cs="Times New Roman"/>
          <w:sz w:val="32"/>
          <w:szCs w:val="32"/>
        </w:rPr>
        <w:t>topics</w:t>
      </w:r>
      <w:r w:rsidRPr="00F2793F">
        <w:rPr>
          <w:rFonts w:ascii="Times New Roman" w:hAnsi="Times New Roman" w:cs="Times New Roman"/>
          <w:sz w:val="32"/>
          <w:szCs w:val="32"/>
        </w:rPr>
        <w:t xml:space="preserve"> from reviews can provide actionable insights for businesses and consumers.</w:t>
      </w:r>
    </w:p>
    <w:p w:rsidR="001958C5" w:rsidRPr="00F2793F" w:rsidRDefault="001958C5" w:rsidP="001958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2793F">
        <w:rPr>
          <w:rFonts w:ascii="Times New Roman" w:hAnsi="Times New Roman" w:cs="Times New Roman"/>
          <w:b/>
          <w:sz w:val="32"/>
          <w:szCs w:val="32"/>
          <w:u w:val="single"/>
        </w:rPr>
        <w:t>PROJECT OBJECTIVES:</w:t>
      </w:r>
    </w:p>
    <w:p w:rsidR="001958C5" w:rsidRPr="001958C5" w:rsidRDefault="001958C5" w:rsidP="00195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958C5">
        <w:rPr>
          <w:rFonts w:ascii="Times New Roman" w:eastAsia="Times New Roman" w:hAnsi="Times New Roman" w:cs="Times New Roman"/>
          <w:sz w:val="32"/>
          <w:szCs w:val="32"/>
          <w:lang w:eastAsia="en-IN"/>
        </w:rPr>
        <w:t>This project is divided into two major components:</w:t>
      </w:r>
    </w:p>
    <w:p w:rsidR="001958C5" w:rsidRPr="001958C5" w:rsidRDefault="001958C5" w:rsidP="00195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Fake Review Classification:</w:t>
      </w:r>
    </w:p>
    <w:p w:rsidR="001958C5" w:rsidRPr="001958C5" w:rsidRDefault="001958C5" w:rsidP="001958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958C5">
        <w:rPr>
          <w:rFonts w:ascii="Times New Roman" w:eastAsia="Times New Roman" w:hAnsi="Times New Roman" w:cs="Times New Roman"/>
          <w:sz w:val="32"/>
          <w:szCs w:val="32"/>
          <w:lang w:eastAsia="en-IN"/>
        </w:rPr>
        <w:t>This involves using machine learning and deep learning models to identify whether a review is genuine or fake.</w:t>
      </w:r>
    </w:p>
    <w:p w:rsidR="001958C5" w:rsidRPr="001958C5" w:rsidRDefault="001958C5" w:rsidP="001958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958C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Models like 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LSTM</w:t>
      </w:r>
      <w:r w:rsidRPr="001958C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CNN</w:t>
      </w:r>
      <w:r w:rsidRPr="00F2793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and CNN-LSTM</w:t>
      </w:r>
      <w:r w:rsidRPr="00F2793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1958C5">
        <w:rPr>
          <w:rFonts w:ascii="Times New Roman" w:eastAsia="Times New Roman" w:hAnsi="Times New Roman" w:cs="Times New Roman"/>
          <w:sz w:val="32"/>
          <w:szCs w:val="32"/>
          <w:lang w:eastAsia="en-IN"/>
        </w:rPr>
        <w:t>were explored to achieve high accuracy in classification.</w:t>
      </w:r>
    </w:p>
    <w:p w:rsidR="001958C5" w:rsidRPr="001958C5" w:rsidRDefault="001958C5" w:rsidP="001958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Topic Modelling:</w:t>
      </w:r>
    </w:p>
    <w:p w:rsidR="001958C5" w:rsidRPr="001958C5" w:rsidRDefault="001958C5" w:rsidP="001958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958C5">
        <w:rPr>
          <w:rFonts w:ascii="Times New Roman" w:eastAsia="Times New Roman" w:hAnsi="Times New Roman" w:cs="Times New Roman"/>
          <w:sz w:val="32"/>
          <w:szCs w:val="32"/>
          <w:lang w:eastAsia="en-IN"/>
        </w:rPr>
        <w:t>This part focuses on understanding the core themes and topics discussed in the reviews.</w:t>
      </w:r>
    </w:p>
    <w:p w:rsidR="001958C5" w:rsidRPr="001958C5" w:rsidRDefault="001958C5" w:rsidP="001958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958C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Techniques such as 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Latent Dirichlet Allocation (LDA)</w:t>
      </w:r>
      <w:r w:rsidRPr="001958C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Non-Negative Matrix Factorization (NMF)</w:t>
      </w:r>
      <w:r w:rsidRPr="001958C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and clustering algorithms like 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K-Means</w:t>
      </w:r>
      <w:r w:rsidRPr="001958C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DBSCAN</w:t>
      </w:r>
      <w:r w:rsidRPr="001958C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were used.</w:t>
      </w:r>
    </w:p>
    <w:p w:rsidR="001958C5" w:rsidRPr="001958C5" w:rsidRDefault="001958C5" w:rsidP="001958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958C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Sentiment analysis using 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BERT</w:t>
      </w:r>
      <w:r w:rsidRPr="001958C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helped refine the understanding of customer feedback.</w:t>
      </w:r>
    </w:p>
    <w:p w:rsidR="001958C5" w:rsidRPr="00F2793F" w:rsidRDefault="001958C5" w:rsidP="001958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2793F">
        <w:rPr>
          <w:rFonts w:ascii="Times New Roman" w:hAnsi="Times New Roman" w:cs="Times New Roman"/>
          <w:b/>
          <w:sz w:val="36"/>
          <w:szCs w:val="36"/>
          <w:u w:val="single"/>
        </w:rPr>
        <w:t>Dataset Description</w:t>
      </w:r>
    </w:p>
    <w:p w:rsidR="002E67A9" w:rsidRPr="00F2793F" w:rsidRDefault="002E67A9" w:rsidP="002E67A9">
      <w:pPr>
        <w:pStyle w:val="NormalWeb"/>
        <w:spacing w:before="240" w:beforeAutospacing="0" w:after="240" w:afterAutospacing="0"/>
      </w:pPr>
      <w:r w:rsidRPr="00F2793F">
        <w:rPr>
          <w:color w:val="0D0D0D"/>
          <w:sz w:val="32"/>
          <w:szCs w:val="32"/>
        </w:rPr>
        <w:t xml:space="preserve">The dataset contains reviews </w:t>
      </w:r>
      <w:proofErr w:type="spellStart"/>
      <w:r w:rsidRPr="00F2793F">
        <w:rPr>
          <w:color w:val="0D0D0D"/>
          <w:sz w:val="32"/>
          <w:szCs w:val="32"/>
        </w:rPr>
        <w:t>labeled</w:t>
      </w:r>
      <w:proofErr w:type="spellEnd"/>
      <w:r w:rsidRPr="00F2793F">
        <w:rPr>
          <w:color w:val="0D0D0D"/>
          <w:sz w:val="32"/>
          <w:szCs w:val="32"/>
        </w:rPr>
        <w:t xml:space="preserve"> as fake or original, along with the rating and product category for each review. The target column is </w:t>
      </w:r>
      <w:proofErr w:type="spellStart"/>
      <w:r w:rsidRPr="00F2793F">
        <w:rPr>
          <w:color w:val="0D0D0D"/>
          <w:sz w:val="32"/>
          <w:szCs w:val="32"/>
        </w:rPr>
        <w:t>labeled</w:t>
      </w:r>
      <w:proofErr w:type="spellEnd"/>
      <w:r w:rsidRPr="00F2793F">
        <w:rPr>
          <w:color w:val="0D0D0D"/>
          <w:sz w:val="32"/>
          <w:szCs w:val="32"/>
        </w:rPr>
        <w:t xml:space="preserve"> as "lab</w:t>
      </w:r>
      <w:r w:rsidR="00F2793F">
        <w:rPr>
          <w:color w:val="0D0D0D"/>
        </w:rPr>
        <w:t>el</w:t>
      </w:r>
      <w:r w:rsidRPr="00F2793F">
        <w:rPr>
          <w:color w:val="0D0D0D"/>
        </w:rPr>
        <w:t>."</w:t>
      </w:r>
    </w:p>
    <w:p w:rsidR="002E67A9" w:rsidRPr="002E67A9" w:rsidRDefault="002E67A9" w:rsidP="002E67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lastRenderedPageBreak/>
        <w:t>2. Part I: Fake Review Classification</w:t>
      </w:r>
    </w:p>
    <w:p w:rsidR="002E67A9" w:rsidRPr="002E67A9" w:rsidRDefault="002E67A9" w:rsidP="002E6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 xml:space="preserve">2.1 Data </w:t>
      </w:r>
      <w:proofErr w:type="spellStart"/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Preprocessing</w:t>
      </w:r>
      <w:proofErr w:type="spellEnd"/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:</w:t>
      </w:r>
    </w:p>
    <w:p w:rsidR="002E67A9" w:rsidRPr="002E67A9" w:rsidRDefault="002E67A9" w:rsidP="002E67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E67A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Steps taken: Data cleaning, handling missing values, text </w:t>
      </w:r>
      <w:proofErr w:type="spellStart"/>
      <w:r w:rsidRPr="002E67A9">
        <w:rPr>
          <w:rFonts w:ascii="Times New Roman" w:eastAsia="Times New Roman" w:hAnsi="Times New Roman" w:cs="Times New Roman"/>
          <w:sz w:val="32"/>
          <w:szCs w:val="32"/>
          <w:lang w:eastAsia="en-IN"/>
        </w:rPr>
        <w:t>preprocessing</w:t>
      </w:r>
      <w:proofErr w:type="spellEnd"/>
      <w:r w:rsidRPr="002E67A9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2E67A9" w:rsidRPr="002E67A9" w:rsidRDefault="002E67A9" w:rsidP="002E67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E67A9">
        <w:rPr>
          <w:rFonts w:ascii="Times New Roman" w:eastAsia="Times New Roman" w:hAnsi="Times New Roman" w:cs="Times New Roman"/>
          <w:sz w:val="32"/>
          <w:szCs w:val="32"/>
          <w:lang w:eastAsia="en-IN"/>
        </w:rPr>
        <w:t>Tokenization and padding for deep learning models.</w:t>
      </w:r>
    </w:p>
    <w:p w:rsidR="002E67A9" w:rsidRPr="00F2793F" w:rsidRDefault="002E67A9" w:rsidP="002E6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2.2 Models Used:</w:t>
      </w:r>
    </w:p>
    <w:p w:rsidR="002E67A9" w:rsidRPr="00F2793F" w:rsidRDefault="002E67A9" w:rsidP="002E6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MACHINE LEARNING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4974"/>
        <w:gridCol w:w="2995"/>
      </w:tblGrid>
      <w:tr w:rsidR="002E67A9" w:rsidRPr="00F2793F" w:rsidTr="004F4A43">
        <w:tc>
          <w:tcPr>
            <w:tcW w:w="988" w:type="dxa"/>
          </w:tcPr>
          <w:p w:rsidR="002E67A9" w:rsidRPr="00F2793F" w:rsidRDefault="004F4A43" w:rsidP="002E67A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S.NO</w:t>
            </w:r>
          </w:p>
        </w:tc>
        <w:tc>
          <w:tcPr>
            <w:tcW w:w="5022" w:type="dxa"/>
          </w:tcPr>
          <w:p w:rsidR="002E67A9" w:rsidRPr="00F2793F" w:rsidRDefault="004F4A43" w:rsidP="004F4A43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MODELS</w:t>
            </w:r>
          </w:p>
        </w:tc>
        <w:tc>
          <w:tcPr>
            <w:tcW w:w="3006" w:type="dxa"/>
          </w:tcPr>
          <w:p w:rsidR="002E67A9" w:rsidRPr="00F2793F" w:rsidRDefault="004F4A43" w:rsidP="004F4A43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ACCURACY</w:t>
            </w:r>
          </w:p>
        </w:tc>
      </w:tr>
      <w:tr w:rsidR="002E67A9" w:rsidRPr="00F2793F" w:rsidTr="004F4A43">
        <w:tc>
          <w:tcPr>
            <w:tcW w:w="988" w:type="dxa"/>
          </w:tcPr>
          <w:p w:rsidR="002E67A9" w:rsidRPr="00F2793F" w:rsidRDefault="004F4A43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022" w:type="dxa"/>
          </w:tcPr>
          <w:p w:rsidR="002E67A9" w:rsidRPr="00F2793F" w:rsidRDefault="004F4A43" w:rsidP="002E67A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Logistic Regression</w:t>
            </w:r>
          </w:p>
        </w:tc>
        <w:tc>
          <w:tcPr>
            <w:tcW w:w="3006" w:type="dxa"/>
          </w:tcPr>
          <w:p w:rsidR="002E67A9" w:rsidRPr="00F2793F" w:rsidRDefault="004F4A43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86.32%</w:t>
            </w:r>
          </w:p>
        </w:tc>
      </w:tr>
      <w:tr w:rsidR="002E67A9" w:rsidRPr="00F2793F" w:rsidTr="004F4A43">
        <w:tc>
          <w:tcPr>
            <w:tcW w:w="988" w:type="dxa"/>
          </w:tcPr>
          <w:p w:rsidR="002E67A9" w:rsidRPr="00F2793F" w:rsidRDefault="004F4A43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5022" w:type="dxa"/>
          </w:tcPr>
          <w:p w:rsidR="002E67A9" w:rsidRPr="00F2793F" w:rsidRDefault="004F4A43" w:rsidP="002E67A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Multinomial Naïve Bayes</w:t>
            </w:r>
          </w:p>
        </w:tc>
        <w:tc>
          <w:tcPr>
            <w:tcW w:w="3006" w:type="dxa"/>
          </w:tcPr>
          <w:p w:rsidR="002E67A9" w:rsidRPr="00F2793F" w:rsidRDefault="004F4A43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84.43%</w:t>
            </w:r>
          </w:p>
        </w:tc>
      </w:tr>
      <w:tr w:rsidR="002E67A9" w:rsidRPr="00F2793F" w:rsidTr="004F4A43">
        <w:tc>
          <w:tcPr>
            <w:tcW w:w="988" w:type="dxa"/>
          </w:tcPr>
          <w:p w:rsidR="002E67A9" w:rsidRPr="00F2793F" w:rsidRDefault="004F4A43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5022" w:type="dxa"/>
          </w:tcPr>
          <w:p w:rsidR="002E67A9" w:rsidRPr="00F2793F" w:rsidRDefault="004F4A43" w:rsidP="002E67A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Support Vector Machine</w:t>
            </w:r>
          </w:p>
        </w:tc>
        <w:tc>
          <w:tcPr>
            <w:tcW w:w="3006" w:type="dxa"/>
          </w:tcPr>
          <w:p w:rsidR="002E67A9" w:rsidRPr="00F2793F" w:rsidRDefault="004F4A43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87.14%</w:t>
            </w:r>
          </w:p>
        </w:tc>
      </w:tr>
      <w:tr w:rsidR="002E67A9" w:rsidRPr="00F2793F" w:rsidTr="004F4A43">
        <w:tc>
          <w:tcPr>
            <w:tcW w:w="988" w:type="dxa"/>
          </w:tcPr>
          <w:p w:rsidR="002E67A9" w:rsidRPr="00F2793F" w:rsidRDefault="004F4A43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4</w:t>
            </w:r>
          </w:p>
        </w:tc>
        <w:tc>
          <w:tcPr>
            <w:tcW w:w="5022" w:type="dxa"/>
          </w:tcPr>
          <w:p w:rsidR="002E67A9" w:rsidRPr="00F2793F" w:rsidRDefault="004F4A43" w:rsidP="002E67A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Random Forest Classifier</w:t>
            </w:r>
          </w:p>
        </w:tc>
        <w:tc>
          <w:tcPr>
            <w:tcW w:w="3006" w:type="dxa"/>
          </w:tcPr>
          <w:p w:rsidR="002E67A9" w:rsidRPr="00F2793F" w:rsidRDefault="004F4A43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84.39%</w:t>
            </w:r>
          </w:p>
        </w:tc>
      </w:tr>
      <w:tr w:rsidR="002E67A9" w:rsidRPr="00F2793F" w:rsidTr="004F4A43">
        <w:tc>
          <w:tcPr>
            <w:tcW w:w="988" w:type="dxa"/>
          </w:tcPr>
          <w:p w:rsidR="002E67A9" w:rsidRPr="00F2793F" w:rsidRDefault="004F4A43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5</w:t>
            </w:r>
          </w:p>
        </w:tc>
        <w:tc>
          <w:tcPr>
            <w:tcW w:w="5022" w:type="dxa"/>
          </w:tcPr>
          <w:p w:rsidR="002E67A9" w:rsidRPr="00F2793F" w:rsidRDefault="004F4A43" w:rsidP="002E67A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 xml:space="preserve">Decision Tree </w:t>
            </w:r>
          </w:p>
        </w:tc>
        <w:tc>
          <w:tcPr>
            <w:tcW w:w="3006" w:type="dxa"/>
          </w:tcPr>
          <w:p w:rsidR="002E67A9" w:rsidRPr="00F2793F" w:rsidRDefault="004F4A43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73.72%</w:t>
            </w:r>
          </w:p>
        </w:tc>
      </w:tr>
      <w:tr w:rsidR="004F4A43" w:rsidRPr="00F2793F" w:rsidTr="004F4A43">
        <w:tc>
          <w:tcPr>
            <w:tcW w:w="988" w:type="dxa"/>
          </w:tcPr>
          <w:p w:rsidR="004F4A43" w:rsidRPr="00F2793F" w:rsidRDefault="004F4A43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6</w:t>
            </w:r>
          </w:p>
        </w:tc>
        <w:tc>
          <w:tcPr>
            <w:tcW w:w="5022" w:type="dxa"/>
          </w:tcPr>
          <w:p w:rsidR="004F4A43" w:rsidRPr="00F2793F" w:rsidRDefault="004F4A43" w:rsidP="002E67A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K-Nearest Neighbour</w:t>
            </w:r>
          </w:p>
        </w:tc>
        <w:tc>
          <w:tcPr>
            <w:tcW w:w="3006" w:type="dxa"/>
          </w:tcPr>
          <w:p w:rsidR="004F4A43" w:rsidRPr="00F2793F" w:rsidRDefault="004F4A43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65.52%</w:t>
            </w:r>
          </w:p>
        </w:tc>
      </w:tr>
    </w:tbl>
    <w:p w:rsidR="002E67A9" w:rsidRPr="00F2793F" w:rsidRDefault="004F4A43" w:rsidP="002E6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DEEP LEARNING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2435"/>
        <w:gridCol w:w="2361"/>
        <w:gridCol w:w="3172"/>
      </w:tblGrid>
      <w:tr w:rsidR="004F4A43" w:rsidRPr="00F2793F" w:rsidTr="004F4A43">
        <w:tc>
          <w:tcPr>
            <w:tcW w:w="934" w:type="dxa"/>
          </w:tcPr>
          <w:p w:rsidR="004F4A43" w:rsidRPr="00F2793F" w:rsidRDefault="004F4A43" w:rsidP="002E67A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S.NO</w:t>
            </w:r>
          </w:p>
        </w:tc>
        <w:tc>
          <w:tcPr>
            <w:tcW w:w="2463" w:type="dxa"/>
          </w:tcPr>
          <w:p w:rsidR="004F4A43" w:rsidRPr="00F2793F" w:rsidRDefault="004F4A43" w:rsidP="004F4A43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MODELS</w:t>
            </w:r>
          </w:p>
        </w:tc>
        <w:tc>
          <w:tcPr>
            <w:tcW w:w="2410" w:type="dxa"/>
          </w:tcPr>
          <w:p w:rsidR="004F4A43" w:rsidRPr="00F2793F" w:rsidRDefault="004F4A43" w:rsidP="004F4A43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TEST LOSS</w:t>
            </w:r>
          </w:p>
        </w:tc>
        <w:tc>
          <w:tcPr>
            <w:tcW w:w="3209" w:type="dxa"/>
          </w:tcPr>
          <w:p w:rsidR="004F4A43" w:rsidRPr="00F2793F" w:rsidRDefault="004F4A43" w:rsidP="004F4A43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TEST ACCURACY</w:t>
            </w:r>
          </w:p>
        </w:tc>
      </w:tr>
      <w:tr w:rsidR="004F4A43" w:rsidRPr="00F2793F" w:rsidTr="004F4A43">
        <w:tc>
          <w:tcPr>
            <w:tcW w:w="934" w:type="dxa"/>
          </w:tcPr>
          <w:p w:rsidR="004F4A43" w:rsidRPr="00F2793F" w:rsidRDefault="004F4A43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2463" w:type="dxa"/>
          </w:tcPr>
          <w:p w:rsidR="004F4A43" w:rsidRPr="00F2793F" w:rsidRDefault="004F4A43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LSTM</w:t>
            </w:r>
          </w:p>
        </w:tc>
        <w:tc>
          <w:tcPr>
            <w:tcW w:w="2410" w:type="dxa"/>
          </w:tcPr>
          <w:p w:rsidR="004F4A43" w:rsidRPr="00F2793F" w:rsidRDefault="00B35B8E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0.297</w:t>
            </w:r>
          </w:p>
        </w:tc>
        <w:tc>
          <w:tcPr>
            <w:tcW w:w="3209" w:type="dxa"/>
          </w:tcPr>
          <w:p w:rsidR="004F4A43" w:rsidRPr="00F2793F" w:rsidRDefault="00B35B8E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0.8958</w:t>
            </w:r>
          </w:p>
        </w:tc>
      </w:tr>
      <w:tr w:rsidR="004F4A43" w:rsidRPr="00F2793F" w:rsidTr="004F4A43">
        <w:tc>
          <w:tcPr>
            <w:tcW w:w="934" w:type="dxa"/>
          </w:tcPr>
          <w:p w:rsidR="004F4A43" w:rsidRPr="00F2793F" w:rsidRDefault="00B35B8E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2463" w:type="dxa"/>
          </w:tcPr>
          <w:p w:rsidR="004F4A43" w:rsidRPr="00F2793F" w:rsidRDefault="00B35B8E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CNN</w:t>
            </w:r>
          </w:p>
        </w:tc>
        <w:tc>
          <w:tcPr>
            <w:tcW w:w="2410" w:type="dxa"/>
          </w:tcPr>
          <w:p w:rsidR="004F4A43" w:rsidRPr="00F2793F" w:rsidRDefault="00B35B8E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0.6369</w:t>
            </w:r>
          </w:p>
        </w:tc>
        <w:tc>
          <w:tcPr>
            <w:tcW w:w="3209" w:type="dxa"/>
          </w:tcPr>
          <w:p w:rsidR="004F4A43" w:rsidRPr="00F2793F" w:rsidRDefault="00B35B8E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0.8872</w:t>
            </w:r>
          </w:p>
        </w:tc>
      </w:tr>
      <w:tr w:rsidR="004F4A43" w:rsidRPr="00F2793F" w:rsidTr="004F4A43">
        <w:tc>
          <w:tcPr>
            <w:tcW w:w="934" w:type="dxa"/>
          </w:tcPr>
          <w:p w:rsidR="004F4A43" w:rsidRPr="00F2793F" w:rsidRDefault="00B35B8E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2463" w:type="dxa"/>
          </w:tcPr>
          <w:p w:rsidR="004F4A43" w:rsidRPr="00F2793F" w:rsidRDefault="00B35B8E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CNN-LSTM</w:t>
            </w:r>
          </w:p>
        </w:tc>
        <w:tc>
          <w:tcPr>
            <w:tcW w:w="2410" w:type="dxa"/>
          </w:tcPr>
          <w:p w:rsidR="004F4A43" w:rsidRPr="00F2793F" w:rsidRDefault="00B35B8E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0.3538</w:t>
            </w:r>
          </w:p>
        </w:tc>
        <w:tc>
          <w:tcPr>
            <w:tcW w:w="3209" w:type="dxa"/>
          </w:tcPr>
          <w:p w:rsidR="004F4A43" w:rsidRPr="00F2793F" w:rsidRDefault="00B35B8E" w:rsidP="00B35B8E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en-IN"/>
              </w:rPr>
              <w:t>0.8976</w:t>
            </w:r>
          </w:p>
        </w:tc>
      </w:tr>
    </w:tbl>
    <w:p w:rsidR="001958C5" w:rsidRPr="00F2793F" w:rsidRDefault="001958C5" w:rsidP="001958C5">
      <w:pPr>
        <w:rPr>
          <w:rFonts w:ascii="Times New Roman" w:hAnsi="Times New Roman" w:cs="Times New Roman"/>
          <w:sz w:val="32"/>
          <w:szCs w:val="32"/>
        </w:rPr>
      </w:pPr>
    </w:p>
    <w:p w:rsidR="00B35B8E" w:rsidRPr="00B35B8E" w:rsidRDefault="00B35B8E" w:rsidP="00B35B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Best Model Justification</w:t>
      </w:r>
      <w:r w:rsidR="00F21E20" w:rsidRPr="00F2793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 xml:space="preserve"> </w:t>
      </w:r>
    </w:p>
    <w:p w:rsidR="00B35B8E" w:rsidRPr="00B35B8E" w:rsidRDefault="00B35B8E" w:rsidP="00B35B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2793F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Machine Learning Models:</w:t>
      </w:r>
    </w:p>
    <w:p w:rsidR="00B35B8E" w:rsidRPr="00B35B8E" w:rsidRDefault="00B35B8E" w:rsidP="00B35B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Support Vector Machine (SVM)</w:t>
      </w: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emerged as the top performer among traditional models with an accuracy of 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87.14%</w:t>
      </w: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:rsidR="00B35B8E" w:rsidRPr="00B35B8E" w:rsidRDefault="00B35B8E" w:rsidP="00B35B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SVM's ability to handle high-dimensional data and its robustness in separating non-linearly separable classes made it the most suitable choice among ML models.</w:t>
      </w:r>
    </w:p>
    <w:p w:rsidR="00B35B8E" w:rsidRPr="00B35B8E" w:rsidRDefault="00B35B8E" w:rsidP="00B35B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Deep Learning Models:</w:t>
      </w:r>
    </w:p>
    <w:p w:rsidR="00B35B8E" w:rsidRPr="00B35B8E" w:rsidRDefault="00B35B8E" w:rsidP="00B35B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The 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CNN-LSTM</w:t>
      </w: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model achieved the highest test accuracy of 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89.76%</w:t>
      </w: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demonstrated a balance between test loss (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0.3538</w:t>
      </w: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>) and accuracy.</w:t>
      </w:r>
    </w:p>
    <w:p w:rsidR="00B35B8E" w:rsidRPr="00B35B8E" w:rsidRDefault="00B35B8E" w:rsidP="000C697C">
      <w:pPr>
        <w:numPr>
          <w:ilvl w:val="1"/>
          <w:numId w:val="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CNN's capability to capture spatial patterns combined with LSTM's strength in learning sequential dependencies made this hybrid model ideal for </w:t>
      </w:r>
      <w:proofErr w:type="spellStart"/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>analyzing</w:t>
      </w:r>
      <w:proofErr w:type="spellEnd"/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text data.</w:t>
      </w:r>
    </w:p>
    <w:p w:rsidR="00B35B8E" w:rsidRPr="00B35B8E" w:rsidRDefault="00B35B8E" w:rsidP="00B35B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Preferred Model:</w:t>
      </w:r>
      <w:r w:rsidRPr="00F2793F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en-IN"/>
        </w:rPr>
        <w:t xml:space="preserve"> </w:t>
      </w:r>
      <w:r w:rsidRPr="00F2793F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7"/>
          <w:szCs w:val="27"/>
          <w:lang w:eastAsia="en-IN"/>
        </w:rPr>
        <w:t>CNN-LSTM</w:t>
      </w:r>
    </w:p>
    <w:p w:rsidR="00B35B8E" w:rsidRPr="00B35B8E" w:rsidRDefault="00B35B8E" w:rsidP="00B35B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While both 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LSTM</w:t>
      </w: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CNN-LSTM</w:t>
      </w: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demonstrated high accuracy, the slight edge in performance for CNN-LSTM indicates its superior ability to generalize.</w:t>
      </w:r>
    </w:p>
    <w:p w:rsidR="00B35B8E" w:rsidRPr="00B35B8E" w:rsidRDefault="00B35B8E" w:rsidP="00B35B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Justification</w:t>
      </w:r>
      <w:r w:rsidRPr="00F27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B35B8E" w:rsidRPr="00B35B8E" w:rsidRDefault="00B35B8E" w:rsidP="00B35B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>CNN extracts critical features from text at different granular levels.</w:t>
      </w:r>
    </w:p>
    <w:p w:rsidR="00B35B8E" w:rsidRPr="00B35B8E" w:rsidRDefault="00B35B8E" w:rsidP="00B35B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>LSTM handles sequential data effectively, capturing context and dependencies.</w:t>
      </w:r>
    </w:p>
    <w:p w:rsidR="00B35B8E" w:rsidRPr="00B35B8E" w:rsidRDefault="00B35B8E" w:rsidP="00B35B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>The combined architecture provides an optimal balance between feature extraction and temporal understanding.</w:t>
      </w:r>
    </w:p>
    <w:p w:rsidR="00B35B8E" w:rsidRPr="00F2793F" w:rsidRDefault="00B35B8E" w:rsidP="00B35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For fake review classification, 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CNN-LSTM</w:t>
      </w:r>
      <w:r w:rsidRPr="00B35B8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is the most effective model, leveraging the strengths of both convolutional and recurrent networks for accurate and reliable predictions.</w:t>
      </w:r>
    </w:p>
    <w:p w:rsidR="00B35B8E" w:rsidRPr="00F2793F" w:rsidRDefault="00502E83" w:rsidP="00502E8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2793F">
        <w:rPr>
          <w:rFonts w:ascii="Times New Roman" w:hAnsi="Times New Roman" w:cs="Times New Roman"/>
          <w:b/>
          <w:sz w:val="36"/>
          <w:szCs w:val="36"/>
          <w:u w:val="single"/>
        </w:rPr>
        <w:t xml:space="preserve">3. </w:t>
      </w:r>
      <w:r w:rsidR="00B35B8E" w:rsidRPr="00F2793F">
        <w:rPr>
          <w:rFonts w:ascii="Times New Roman" w:hAnsi="Times New Roman" w:cs="Times New Roman"/>
          <w:b/>
          <w:sz w:val="36"/>
          <w:szCs w:val="36"/>
          <w:u w:val="single"/>
        </w:rPr>
        <w:t xml:space="preserve">Part II: Topic </w:t>
      </w:r>
      <w:r w:rsidRPr="00F2793F">
        <w:rPr>
          <w:rFonts w:ascii="Times New Roman" w:hAnsi="Times New Roman" w:cs="Times New Roman"/>
          <w:b/>
          <w:sz w:val="36"/>
          <w:szCs w:val="36"/>
          <w:u w:val="single"/>
        </w:rPr>
        <w:t>Modelling</w:t>
      </w:r>
      <w:r w:rsidR="00F21E20" w:rsidRPr="00F2793F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gramStart"/>
      <w:r w:rsidR="00F21E20" w:rsidRPr="00F2793F">
        <w:rPr>
          <w:rFonts w:ascii="Times New Roman" w:hAnsi="Times New Roman" w:cs="Times New Roman"/>
          <w:b/>
          <w:sz w:val="36"/>
          <w:szCs w:val="36"/>
          <w:u w:val="single"/>
        </w:rPr>
        <w:t>And</w:t>
      </w:r>
      <w:proofErr w:type="gramEnd"/>
      <w:r w:rsidR="00F21E20" w:rsidRPr="00F2793F">
        <w:rPr>
          <w:rFonts w:ascii="Times New Roman" w:hAnsi="Times New Roman" w:cs="Times New Roman"/>
          <w:b/>
          <w:sz w:val="36"/>
          <w:szCs w:val="36"/>
          <w:u w:val="single"/>
        </w:rPr>
        <w:t xml:space="preserve"> Insights</w:t>
      </w:r>
    </w:p>
    <w:p w:rsidR="00502E83" w:rsidRPr="00502E83" w:rsidRDefault="00502E83" w:rsidP="00502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3.1 Data </w:t>
      </w:r>
      <w:proofErr w:type="spellStart"/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</w:p>
    <w:p w:rsidR="00502E83" w:rsidRDefault="00502E83" w:rsidP="00502E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02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Tokenization, </w:t>
      </w:r>
      <w:proofErr w:type="spellStart"/>
      <w:r w:rsidRPr="00502E83">
        <w:rPr>
          <w:rFonts w:ascii="Times New Roman" w:eastAsia="Times New Roman" w:hAnsi="Times New Roman" w:cs="Times New Roman"/>
          <w:sz w:val="32"/>
          <w:szCs w:val="32"/>
          <w:lang w:eastAsia="en-IN"/>
        </w:rPr>
        <w:t>stopword</w:t>
      </w:r>
      <w:proofErr w:type="spellEnd"/>
      <w:r w:rsidRPr="00502E8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removal, lemmatization.</w:t>
      </w:r>
    </w:p>
    <w:p w:rsidR="00F2793F" w:rsidRDefault="00F2793F" w:rsidP="00F2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2793F" w:rsidRDefault="00F2793F" w:rsidP="00F2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2793F" w:rsidRPr="00F2793F" w:rsidRDefault="00F2793F" w:rsidP="00F2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502E83" w:rsidRPr="00F2793F" w:rsidRDefault="00502E83" w:rsidP="00502E8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2793F">
        <w:rPr>
          <w:rFonts w:ascii="Times New Roman" w:hAnsi="Times New Roman" w:cs="Times New Roman"/>
          <w:b/>
          <w:sz w:val="36"/>
          <w:szCs w:val="36"/>
        </w:rPr>
        <w:lastRenderedPageBreak/>
        <w:t>3.2 Techniques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7"/>
        <w:gridCol w:w="2537"/>
      </w:tblGrid>
      <w:tr w:rsidR="00502E83" w:rsidRPr="00F2793F" w:rsidTr="00502E83">
        <w:tc>
          <w:tcPr>
            <w:tcW w:w="1129" w:type="dxa"/>
          </w:tcPr>
          <w:p w:rsidR="00502E83" w:rsidRPr="00F2793F" w:rsidRDefault="00502E83" w:rsidP="008979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en-IN"/>
              </w:rPr>
            </w:pPr>
            <w:proofErr w:type="spellStart"/>
            <w:r w:rsidRPr="00F2793F"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en-IN"/>
              </w:rPr>
              <w:t>S.No</w:t>
            </w:r>
            <w:proofErr w:type="spellEnd"/>
          </w:p>
        </w:tc>
        <w:tc>
          <w:tcPr>
            <w:tcW w:w="2127" w:type="dxa"/>
          </w:tcPr>
          <w:p w:rsidR="00502E83" w:rsidRPr="00F2793F" w:rsidRDefault="00502E83" w:rsidP="008979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en-IN"/>
              </w:rPr>
              <w:t>TECHNIQUE</w:t>
            </w:r>
          </w:p>
        </w:tc>
        <w:tc>
          <w:tcPr>
            <w:tcW w:w="2011" w:type="dxa"/>
          </w:tcPr>
          <w:p w:rsidR="00502E83" w:rsidRPr="00F2793F" w:rsidRDefault="00502E83" w:rsidP="008979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en-IN"/>
              </w:rPr>
              <w:t>COHERENCE</w:t>
            </w:r>
          </w:p>
        </w:tc>
      </w:tr>
      <w:tr w:rsidR="00502E83" w:rsidRPr="00F2793F" w:rsidTr="00502E83">
        <w:tc>
          <w:tcPr>
            <w:tcW w:w="1129" w:type="dxa"/>
          </w:tcPr>
          <w:p w:rsidR="00502E83" w:rsidRPr="00F2793F" w:rsidRDefault="00502E83" w:rsidP="008979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2127" w:type="dxa"/>
          </w:tcPr>
          <w:p w:rsidR="00502E83" w:rsidRPr="00F2793F" w:rsidRDefault="00502E83" w:rsidP="008979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LDA</w:t>
            </w:r>
          </w:p>
        </w:tc>
        <w:tc>
          <w:tcPr>
            <w:tcW w:w="2011" w:type="dxa"/>
          </w:tcPr>
          <w:p w:rsidR="00502E83" w:rsidRPr="00F2793F" w:rsidRDefault="008979EE" w:rsidP="008979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0.5813</w:t>
            </w:r>
          </w:p>
        </w:tc>
      </w:tr>
      <w:tr w:rsidR="00502E83" w:rsidRPr="00F2793F" w:rsidTr="00502E83">
        <w:tc>
          <w:tcPr>
            <w:tcW w:w="1129" w:type="dxa"/>
          </w:tcPr>
          <w:p w:rsidR="00502E83" w:rsidRPr="00F2793F" w:rsidRDefault="00502E83" w:rsidP="008979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2127" w:type="dxa"/>
          </w:tcPr>
          <w:p w:rsidR="00502E83" w:rsidRPr="00F2793F" w:rsidRDefault="00502E83" w:rsidP="008979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NMF</w:t>
            </w:r>
          </w:p>
        </w:tc>
        <w:tc>
          <w:tcPr>
            <w:tcW w:w="2011" w:type="dxa"/>
          </w:tcPr>
          <w:p w:rsidR="00502E83" w:rsidRPr="00F2793F" w:rsidRDefault="008979EE" w:rsidP="008979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0.6852</w:t>
            </w:r>
          </w:p>
        </w:tc>
      </w:tr>
    </w:tbl>
    <w:p w:rsidR="008979EE" w:rsidRPr="00F2793F" w:rsidRDefault="008979EE" w:rsidP="008979EE">
      <w:pP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</w:t>
      </w:r>
    </w:p>
    <w:p w:rsidR="008979EE" w:rsidRPr="00F2793F" w:rsidRDefault="008979EE" w:rsidP="008979EE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Observation</w:t>
      </w:r>
      <w:r w:rsidRPr="00F2793F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8979EE" w:rsidRPr="008979EE" w:rsidRDefault="008979EE" w:rsidP="008979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979EE">
        <w:rPr>
          <w:rFonts w:ascii="Times New Roman" w:eastAsia="Times New Roman" w:hAnsi="Times New Roman" w:cs="Times New Roman"/>
          <w:sz w:val="32"/>
          <w:szCs w:val="32"/>
          <w:lang w:eastAsia="en-IN"/>
        </w:rPr>
        <w:t>NMF (Non-negative Matrix Factorization) outperforms LDA (Latent Dirichlet Allocation) in terms of coherence score, indicating better topic interpretability and alignment with human understanding.</w:t>
      </w:r>
    </w:p>
    <w:p w:rsidR="008979EE" w:rsidRDefault="008979EE" w:rsidP="008979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979EE">
        <w:rPr>
          <w:rFonts w:ascii="Times New Roman" w:eastAsia="Times New Roman" w:hAnsi="Times New Roman" w:cs="Times New Roman"/>
          <w:sz w:val="32"/>
          <w:szCs w:val="32"/>
          <w:lang w:eastAsia="en-IN"/>
        </w:rPr>
        <w:t>Higher coherence in NMF suggests that the generated topics are more semantically meaningful and consistent.</w:t>
      </w:r>
    </w:p>
    <w:p w:rsidR="00F2793F" w:rsidRPr="008979EE" w:rsidRDefault="00F2793F" w:rsidP="00F279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2417"/>
        <w:gridCol w:w="3521"/>
      </w:tblGrid>
      <w:tr w:rsidR="008979EE" w:rsidRPr="00F2793F" w:rsidTr="008979EE">
        <w:trPr>
          <w:trHeight w:val="377"/>
        </w:trPr>
        <w:tc>
          <w:tcPr>
            <w:tcW w:w="886" w:type="dxa"/>
          </w:tcPr>
          <w:p w:rsidR="008979EE" w:rsidRPr="00F2793F" w:rsidRDefault="008979EE" w:rsidP="00502E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en-IN"/>
              </w:rPr>
            </w:pPr>
            <w:proofErr w:type="spellStart"/>
            <w:r w:rsidRPr="00F2793F"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en-IN"/>
              </w:rPr>
              <w:t>S.No</w:t>
            </w:r>
            <w:proofErr w:type="spellEnd"/>
          </w:p>
        </w:tc>
        <w:tc>
          <w:tcPr>
            <w:tcW w:w="2135" w:type="dxa"/>
          </w:tcPr>
          <w:p w:rsidR="008979EE" w:rsidRPr="00F2793F" w:rsidRDefault="008979EE" w:rsidP="00502E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en-IN"/>
              </w:rPr>
              <w:t>TECHNIQUE</w:t>
            </w:r>
          </w:p>
        </w:tc>
        <w:tc>
          <w:tcPr>
            <w:tcW w:w="3521" w:type="dxa"/>
          </w:tcPr>
          <w:p w:rsidR="008979EE" w:rsidRPr="00F2793F" w:rsidRDefault="008979EE" w:rsidP="00502E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en-IN"/>
              </w:rPr>
              <w:t>SILHOUETTE SCORE</w:t>
            </w:r>
          </w:p>
        </w:tc>
      </w:tr>
      <w:tr w:rsidR="008979EE" w:rsidRPr="00F2793F" w:rsidTr="008979EE">
        <w:trPr>
          <w:trHeight w:val="377"/>
        </w:trPr>
        <w:tc>
          <w:tcPr>
            <w:tcW w:w="886" w:type="dxa"/>
          </w:tcPr>
          <w:p w:rsidR="008979EE" w:rsidRPr="00F2793F" w:rsidRDefault="008979EE" w:rsidP="00502E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2135" w:type="dxa"/>
          </w:tcPr>
          <w:p w:rsidR="008979EE" w:rsidRPr="00F2793F" w:rsidRDefault="008979EE" w:rsidP="00502E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K-MEANS</w:t>
            </w:r>
          </w:p>
        </w:tc>
        <w:tc>
          <w:tcPr>
            <w:tcW w:w="3521" w:type="dxa"/>
          </w:tcPr>
          <w:p w:rsidR="008979EE" w:rsidRPr="00F2793F" w:rsidRDefault="008979EE" w:rsidP="00502E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0.4461</w:t>
            </w:r>
          </w:p>
        </w:tc>
      </w:tr>
      <w:tr w:rsidR="008979EE" w:rsidRPr="00F2793F" w:rsidTr="008979EE">
        <w:trPr>
          <w:trHeight w:val="377"/>
        </w:trPr>
        <w:tc>
          <w:tcPr>
            <w:tcW w:w="886" w:type="dxa"/>
          </w:tcPr>
          <w:p w:rsidR="008979EE" w:rsidRPr="00F2793F" w:rsidRDefault="008979EE" w:rsidP="00502E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2135" w:type="dxa"/>
          </w:tcPr>
          <w:p w:rsidR="008979EE" w:rsidRPr="00F2793F" w:rsidRDefault="008979EE" w:rsidP="00502E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DBSCAN</w:t>
            </w:r>
          </w:p>
        </w:tc>
        <w:tc>
          <w:tcPr>
            <w:tcW w:w="3521" w:type="dxa"/>
          </w:tcPr>
          <w:p w:rsidR="008979EE" w:rsidRPr="00F2793F" w:rsidRDefault="008979EE" w:rsidP="00502E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F2793F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-0.0381</w:t>
            </w:r>
          </w:p>
        </w:tc>
      </w:tr>
    </w:tbl>
    <w:p w:rsidR="008979EE" w:rsidRPr="008979EE" w:rsidRDefault="008979EE" w:rsidP="008979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Observation</w:t>
      </w:r>
      <w:r w:rsidRPr="008979EE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8979EE" w:rsidRPr="008979EE" w:rsidRDefault="008979EE" w:rsidP="008979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979EE">
        <w:rPr>
          <w:rFonts w:ascii="Times New Roman" w:eastAsia="Times New Roman" w:hAnsi="Times New Roman" w:cs="Times New Roman"/>
          <w:sz w:val="32"/>
          <w:szCs w:val="32"/>
          <w:lang w:eastAsia="en-IN"/>
        </w:rPr>
        <w:t>K-Means achieves a positive silhouette score (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0.4461</w:t>
      </w:r>
      <w:r w:rsidRPr="008979EE">
        <w:rPr>
          <w:rFonts w:ascii="Times New Roman" w:eastAsia="Times New Roman" w:hAnsi="Times New Roman" w:cs="Times New Roman"/>
          <w:sz w:val="32"/>
          <w:szCs w:val="32"/>
          <w:lang w:eastAsia="en-IN"/>
        </w:rPr>
        <w:t>), signifying moderate clustering performance.</w:t>
      </w:r>
    </w:p>
    <w:p w:rsidR="008979EE" w:rsidRPr="008979EE" w:rsidRDefault="008979EE" w:rsidP="008979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979EE">
        <w:rPr>
          <w:rFonts w:ascii="Times New Roman" w:eastAsia="Times New Roman" w:hAnsi="Times New Roman" w:cs="Times New Roman"/>
          <w:sz w:val="32"/>
          <w:szCs w:val="32"/>
          <w:lang w:eastAsia="en-IN"/>
        </w:rPr>
        <w:t>DBSCAN yields a negative silhouette score, suggesting that the clustering boundaries are not well-defined for this dataset.</w:t>
      </w:r>
    </w:p>
    <w:p w:rsidR="008979EE" w:rsidRPr="008979EE" w:rsidRDefault="008979EE" w:rsidP="008979E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BERT</w:t>
      </w:r>
    </w:p>
    <w:p w:rsidR="00F21E20" w:rsidRDefault="008979EE" w:rsidP="00F21E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979EE">
        <w:rPr>
          <w:rFonts w:ascii="Times New Roman" w:eastAsia="Times New Roman" w:hAnsi="Times New Roman" w:cs="Times New Roman"/>
          <w:sz w:val="32"/>
          <w:szCs w:val="32"/>
          <w:lang w:eastAsia="en-IN"/>
        </w:rPr>
        <w:t>Sentiment analysis of extracted topics.</w:t>
      </w:r>
    </w:p>
    <w:p w:rsidR="00F2793F" w:rsidRDefault="00F2793F" w:rsidP="00F2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2793F" w:rsidRPr="00F2793F" w:rsidRDefault="00F2793F" w:rsidP="00F2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F21E20" w:rsidRPr="00F21E20" w:rsidRDefault="00F21E20" w:rsidP="00F21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 </w:t>
      </w:r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Challenges and Improvements</w:t>
      </w:r>
    </w:p>
    <w:p w:rsidR="00F21E20" w:rsidRPr="00F21E20" w:rsidRDefault="00F21E20" w:rsidP="00F21E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Runtime Limitations</w:t>
      </w:r>
      <w:r w:rsidRPr="00F21E20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:rsidR="00F2793F" w:rsidRPr="00F21E20" w:rsidRDefault="00F21E20" w:rsidP="00F279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Implementing BERT for sentiment analysis presented significant runtime challenges, especially in the Google </w:t>
      </w:r>
      <w:proofErr w:type="spellStart"/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>Colab</w:t>
      </w:r>
      <w:proofErr w:type="spellEnd"/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environment, where the runtime would occasionally terminate before processing was complete due to the extensive computational requirements.</w:t>
      </w:r>
    </w:p>
    <w:p w:rsidR="00F2793F" w:rsidRDefault="00F21E20" w:rsidP="00F279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Improvement</w:t>
      </w:r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>: To address this, we explored optimizing data processing by batching inputs and leveraging hardware accelerators (TPUs or GPUs) to reduce execution time.</w:t>
      </w:r>
    </w:p>
    <w:p w:rsidR="00F2793F" w:rsidRPr="00F21E20" w:rsidRDefault="00F2793F" w:rsidP="00F279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21E20" w:rsidRPr="00F21E20" w:rsidRDefault="00F21E20" w:rsidP="00F21E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Model Comparisons and Accuracy Trade-offs</w:t>
      </w:r>
      <w:r w:rsidRPr="00F21E20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:rsidR="00F21E20" w:rsidRPr="00F21E20" w:rsidRDefault="00F21E20" w:rsidP="00F21E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While </w:t>
      </w:r>
      <w:r w:rsidRPr="00F279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traditional machine learning models</w:t>
      </w:r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like Support Vector Machine (SVM) showed strong performance (87.14%), deep learning models such as </w:t>
      </w:r>
      <w:r w:rsidRPr="00F279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CNN-LSTM</w:t>
      </w:r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outperformed them with higher accuracy (89.76%) and lower test loss (0.3538).</w:t>
      </w:r>
    </w:p>
    <w:p w:rsidR="00F2793F" w:rsidRDefault="00F21E20" w:rsidP="00F279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Improvement</w:t>
      </w:r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Deep learning models were fine-tuned with </w:t>
      </w:r>
      <w:proofErr w:type="spellStart"/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>hyperparameter</w:t>
      </w:r>
      <w:proofErr w:type="spellEnd"/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optimization and additional training epochs to maximize performance.</w:t>
      </w:r>
    </w:p>
    <w:p w:rsidR="00F2793F" w:rsidRPr="00F21E20" w:rsidRDefault="00F2793F" w:rsidP="00F2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21E20" w:rsidRPr="00F21E20" w:rsidRDefault="00F21E20" w:rsidP="00F21E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Topic </w:t>
      </w:r>
      <w:proofErr w:type="spellStart"/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Modeling</w:t>
      </w:r>
      <w:proofErr w:type="spellEnd"/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Coherence</w:t>
      </w:r>
      <w:r w:rsidRPr="00F21E2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</w:t>
      </w:r>
    </w:p>
    <w:p w:rsidR="00F21E20" w:rsidRPr="00F21E20" w:rsidRDefault="00F21E20" w:rsidP="00F21E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</w:t>
      </w:r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>: Latent Dirichlet Allocation (LDA) generated topics with a moderate coherence score (0.5813), which indicated some limitations in topic interpretability.</w:t>
      </w:r>
    </w:p>
    <w:p w:rsidR="00F21E20" w:rsidRDefault="00F21E20" w:rsidP="00F21E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Improvement</w:t>
      </w:r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>: By adopting Non-Negative Matrix Factorization (NMF), we achieved a higher coherence score (0.6852), demonstrating more meaningful and interpretable topics.</w:t>
      </w:r>
    </w:p>
    <w:p w:rsidR="00F2793F" w:rsidRPr="00F21E20" w:rsidRDefault="00F2793F" w:rsidP="00F2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</w:p>
    <w:p w:rsidR="00F21E20" w:rsidRPr="00F21E20" w:rsidRDefault="00F21E20" w:rsidP="00F21E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Clustering Performance</w:t>
      </w:r>
      <w:r w:rsidRPr="00F21E20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:rsidR="00F21E20" w:rsidRPr="00F21E20" w:rsidRDefault="00F21E20" w:rsidP="00F21E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</w:t>
      </w:r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>: Clustering techniques like DBSCAN produced poorly defined clusters with a negative silhouette score (-0.0381), highlighting its unsuitability for this dataset.</w:t>
      </w:r>
    </w:p>
    <w:p w:rsidR="00F21E20" w:rsidRPr="00F2793F" w:rsidRDefault="00F21E20" w:rsidP="00F21E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Improvement</w:t>
      </w:r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>: K-Means clustering, with a silhouette score of 0.4461, provided better-defined clusters. Future improvements may involve exploring hierarchical clustering or fine-tuning DBSCAN parameters</w:t>
      </w:r>
      <w:r w:rsidRPr="00F21E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1E20" w:rsidRPr="00F21E20" w:rsidRDefault="00F21E20" w:rsidP="00F2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21E20" w:rsidRPr="00F21E20" w:rsidRDefault="00F21E20" w:rsidP="00F21E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Balancing Computational Efficiency with Model Performance</w:t>
      </w:r>
      <w:r w:rsidRPr="00F21E20">
        <w:rPr>
          <w:rFonts w:ascii="Times New Roman" w:eastAsia="Times New Roman" w:hAnsi="Times New Roman" w:cs="Times New Roman"/>
          <w:sz w:val="32"/>
          <w:szCs w:val="32"/>
          <w:lang w:eastAsia="en-IN"/>
        </w:rPr>
        <w:t>:</w:t>
      </w:r>
    </w:p>
    <w:p w:rsidR="00F21E20" w:rsidRPr="00F21E20" w:rsidRDefault="00F21E20" w:rsidP="00F21E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</w:t>
      </w:r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>: Some models (e.g., CNN-LSTM) required higher computational resources, while simpler models (e.g., Logistic Regression) offered faster execution at a slight trade-off in accuracy.</w:t>
      </w:r>
    </w:p>
    <w:p w:rsidR="00F21E20" w:rsidRPr="00F2793F" w:rsidRDefault="00F21E20" w:rsidP="00F21E2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Improvement</w:t>
      </w:r>
      <w:r w:rsidRPr="00F21E20">
        <w:rPr>
          <w:rFonts w:ascii="Times New Roman" w:eastAsia="Times New Roman" w:hAnsi="Times New Roman" w:cs="Times New Roman"/>
          <w:sz w:val="28"/>
          <w:szCs w:val="28"/>
          <w:lang w:eastAsia="en-IN"/>
        </w:rPr>
        <w:t>: We prioritized models like CNN-LSTM for critical tasks while retaining simpler models for scenarios demanding quicker predictions.</w:t>
      </w:r>
    </w:p>
    <w:p w:rsidR="00F21E20" w:rsidRPr="00F2793F" w:rsidRDefault="00F21E20" w:rsidP="00F2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PRACTICAL USE CASES OF THE PROJECT:</w:t>
      </w:r>
    </w:p>
    <w:p w:rsidR="00F21E20" w:rsidRPr="00F2793F" w:rsidRDefault="00F21E20" w:rsidP="00F2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FAKE REVIEW CLASSIFICATION</w:t>
      </w:r>
    </w:p>
    <w:p w:rsidR="00F21E20" w:rsidRPr="00F2793F" w:rsidRDefault="00F21E20" w:rsidP="00F21E2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793F">
        <w:rPr>
          <w:rStyle w:val="Strong"/>
          <w:rFonts w:ascii="Times New Roman" w:hAnsi="Times New Roman" w:cs="Times New Roman"/>
          <w:b w:val="0"/>
          <w:sz w:val="32"/>
          <w:szCs w:val="32"/>
        </w:rPr>
        <w:t>E-commerce Platforms</w:t>
      </w:r>
    </w:p>
    <w:p w:rsidR="00F21E20" w:rsidRPr="00F2793F" w:rsidRDefault="00F21E20" w:rsidP="00F21E2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793F">
        <w:rPr>
          <w:rFonts w:ascii="Times New Roman" w:hAnsi="Times New Roman" w:cs="Times New Roman"/>
          <w:sz w:val="32"/>
          <w:szCs w:val="32"/>
        </w:rPr>
        <w:t>Digital Marketing</w:t>
      </w:r>
    </w:p>
    <w:p w:rsidR="00F21E20" w:rsidRPr="00F2793F" w:rsidRDefault="00F21E20" w:rsidP="00F21E2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793F">
        <w:rPr>
          <w:rStyle w:val="Strong"/>
          <w:rFonts w:ascii="Times New Roman" w:hAnsi="Times New Roman" w:cs="Times New Roman"/>
          <w:b w:val="0"/>
          <w:sz w:val="32"/>
          <w:szCs w:val="32"/>
        </w:rPr>
        <w:t>Consumer Protection Agencies</w:t>
      </w:r>
    </w:p>
    <w:p w:rsidR="00F21E20" w:rsidRPr="00F2793F" w:rsidRDefault="00F21E20" w:rsidP="00F21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TOPIC MODELLING</w:t>
      </w:r>
    </w:p>
    <w:p w:rsidR="00F21E20" w:rsidRPr="00F2793F" w:rsidRDefault="00F21E20" w:rsidP="00F21E2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793F">
        <w:rPr>
          <w:rStyle w:val="Strong"/>
          <w:rFonts w:ascii="Times New Roman" w:hAnsi="Times New Roman" w:cs="Times New Roman"/>
          <w:b w:val="0"/>
          <w:sz w:val="32"/>
          <w:szCs w:val="32"/>
        </w:rPr>
        <w:t>Customer Insights and Sentiment Analysis</w:t>
      </w:r>
    </w:p>
    <w:p w:rsidR="00F21E20" w:rsidRPr="00F2793F" w:rsidRDefault="00F21E20" w:rsidP="00F21E2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793F">
        <w:rPr>
          <w:rStyle w:val="Strong"/>
          <w:rFonts w:ascii="Times New Roman" w:hAnsi="Times New Roman" w:cs="Times New Roman"/>
          <w:b w:val="0"/>
          <w:sz w:val="32"/>
          <w:szCs w:val="32"/>
        </w:rPr>
        <w:t>Content Moderation</w:t>
      </w:r>
    </w:p>
    <w:p w:rsidR="00F21E20" w:rsidRPr="00F2793F" w:rsidRDefault="00F21E20" w:rsidP="00F21E2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eastAsia="en-IN"/>
        </w:rPr>
      </w:pPr>
      <w:r w:rsidRPr="00F2793F">
        <w:rPr>
          <w:rStyle w:val="Strong"/>
          <w:rFonts w:ascii="Times New Roman" w:hAnsi="Times New Roman" w:cs="Times New Roman"/>
          <w:b w:val="0"/>
          <w:sz w:val="32"/>
          <w:szCs w:val="32"/>
        </w:rPr>
        <w:t>Personalized Recommendations</w:t>
      </w:r>
    </w:p>
    <w:p w:rsidR="00F21E20" w:rsidRPr="00F2793F" w:rsidRDefault="00F21E20" w:rsidP="00F21E2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793F">
        <w:rPr>
          <w:rFonts w:ascii="Times New Roman" w:hAnsi="Times New Roman" w:cs="Times New Roman"/>
          <w:sz w:val="32"/>
          <w:szCs w:val="32"/>
        </w:rPr>
        <w:t>Fraud Detection Systems</w:t>
      </w:r>
    </w:p>
    <w:p w:rsidR="00F21E20" w:rsidRPr="00F2793F" w:rsidRDefault="00F21E20" w:rsidP="00F21E2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2793F">
        <w:rPr>
          <w:rFonts w:ascii="Times New Roman" w:hAnsi="Times New Roman" w:cs="Times New Roman"/>
          <w:sz w:val="32"/>
          <w:szCs w:val="32"/>
        </w:rPr>
        <w:t>Industry Reports</w:t>
      </w:r>
    </w:p>
    <w:p w:rsidR="00F21E20" w:rsidRPr="00F2793F" w:rsidRDefault="00F21E20" w:rsidP="00F21E2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eastAsia="en-IN"/>
        </w:rPr>
      </w:pPr>
      <w:proofErr w:type="spellStart"/>
      <w:r w:rsidRPr="00F2793F">
        <w:rPr>
          <w:rStyle w:val="Strong"/>
          <w:rFonts w:ascii="Times New Roman" w:hAnsi="Times New Roman" w:cs="Times New Roman"/>
          <w:b w:val="0"/>
          <w:sz w:val="32"/>
          <w:szCs w:val="32"/>
        </w:rPr>
        <w:t>Behavioral</w:t>
      </w:r>
      <w:proofErr w:type="spellEnd"/>
      <w:r w:rsidRPr="00F2793F"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Studies</w:t>
      </w:r>
    </w:p>
    <w:p w:rsidR="00665E53" w:rsidRPr="00665E53" w:rsidRDefault="00665E53" w:rsidP="00665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 Directions:</w:t>
      </w:r>
    </w:p>
    <w:p w:rsidR="00665E53" w:rsidRPr="00665E53" w:rsidRDefault="00665E53" w:rsidP="00665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5E53">
        <w:rPr>
          <w:rFonts w:ascii="Times New Roman" w:eastAsia="Times New Roman" w:hAnsi="Times New Roman" w:cs="Times New Roman"/>
          <w:sz w:val="32"/>
          <w:szCs w:val="32"/>
          <w:lang w:eastAsia="en-IN"/>
        </w:rPr>
        <w:t>To further enhance the effectiveness of the models and their applicability, the following steps can be considered:</w:t>
      </w:r>
    </w:p>
    <w:p w:rsidR="00665E53" w:rsidRPr="00665E53" w:rsidRDefault="00665E53" w:rsidP="00665E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5E5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Incorporating </w:t>
      </w:r>
      <w:r w:rsidRPr="00F2793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ensemble techniques</w:t>
      </w:r>
      <w:r w:rsidRPr="00665E53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combine the strengths of multiple models.</w:t>
      </w:r>
    </w:p>
    <w:p w:rsidR="00665E53" w:rsidRPr="00665E53" w:rsidRDefault="00665E53" w:rsidP="00665E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5E53">
        <w:rPr>
          <w:rFonts w:ascii="Times New Roman" w:eastAsia="Times New Roman" w:hAnsi="Times New Roman" w:cs="Times New Roman"/>
          <w:sz w:val="32"/>
          <w:szCs w:val="32"/>
          <w:lang w:eastAsia="en-IN"/>
        </w:rPr>
        <w:t>Expanding the dataset to include diverse domains and languages.</w:t>
      </w:r>
    </w:p>
    <w:p w:rsidR="00665E53" w:rsidRPr="00665E53" w:rsidRDefault="00665E53" w:rsidP="00665E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5E53">
        <w:rPr>
          <w:rFonts w:ascii="Times New Roman" w:eastAsia="Times New Roman" w:hAnsi="Times New Roman" w:cs="Times New Roman"/>
          <w:sz w:val="32"/>
          <w:szCs w:val="32"/>
          <w:lang w:eastAsia="en-IN"/>
        </w:rPr>
        <w:t>Optimizing computational efficiency to handle larger datasets and complex models like BERT.</w:t>
      </w:r>
    </w:p>
    <w:p w:rsidR="00665E53" w:rsidRPr="00F2793F" w:rsidRDefault="00665E53" w:rsidP="00F21E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F2793F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lastRenderedPageBreak/>
        <w:t>CONCLUSION:</w:t>
      </w:r>
    </w:p>
    <w:p w:rsidR="00665E53" w:rsidRPr="008979EE" w:rsidRDefault="00665E53" w:rsidP="00F21E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F2793F">
        <w:rPr>
          <w:rFonts w:ascii="Times New Roman" w:hAnsi="Times New Roman" w:cs="Times New Roman"/>
          <w:sz w:val="32"/>
          <w:szCs w:val="32"/>
        </w:rPr>
        <w:t>This project underscores the transformative potential of AI in extracting actionable insights, fostering transparency, and building trust in digital platforms, paving the way for future innovations in text analytics.</w:t>
      </w:r>
    </w:p>
    <w:p w:rsidR="008979EE" w:rsidRPr="008979EE" w:rsidRDefault="008979EE" w:rsidP="00897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79EE" w:rsidRPr="00502E83" w:rsidRDefault="008979EE" w:rsidP="0050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:rsidR="00502E83" w:rsidRPr="00F2793F" w:rsidRDefault="00502E83" w:rsidP="00502E8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2E83" w:rsidRPr="00F2793F" w:rsidRDefault="00502E83" w:rsidP="00502E83">
      <w:pPr>
        <w:rPr>
          <w:rFonts w:ascii="Times New Roman" w:eastAsia="Times New Roman" w:hAnsi="Times New Roman" w:cs="Times New Roman"/>
          <w:lang w:eastAsia="en-IN"/>
        </w:rPr>
      </w:pPr>
    </w:p>
    <w:p w:rsidR="001958C5" w:rsidRPr="00F2793F" w:rsidRDefault="001958C5" w:rsidP="001958C5">
      <w:pPr>
        <w:rPr>
          <w:rFonts w:ascii="Times New Roman" w:hAnsi="Times New Roman" w:cs="Times New Roman"/>
          <w:b/>
          <w:sz w:val="32"/>
          <w:szCs w:val="32"/>
        </w:rPr>
      </w:pPr>
    </w:p>
    <w:sectPr w:rsidR="001958C5" w:rsidRPr="00F27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97135"/>
    <w:multiLevelType w:val="multilevel"/>
    <w:tmpl w:val="ADF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56C6F"/>
    <w:multiLevelType w:val="multilevel"/>
    <w:tmpl w:val="4FF8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2079C4"/>
    <w:multiLevelType w:val="multilevel"/>
    <w:tmpl w:val="2F0E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16015"/>
    <w:multiLevelType w:val="multilevel"/>
    <w:tmpl w:val="A454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AE282F"/>
    <w:multiLevelType w:val="multilevel"/>
    <w:tmpl w:val="761A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90402B"/>
    <w:multiLevelType w:val="multilevel"/>
    <w:tmpl w:val="0A94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7F3CBF"/>
    <w:multiLevelType w:val="multilevel"/>
    <w:tmpl w:val="79B8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4E261A"/>
    <w:multiLevelType w:val="hybridMultilevel"/>
    <w:tmpl w:val="E62CE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F1172"/>
    <w:multiLevelType w:val="multilevel"/>
    <w:tmpl w:val="EB4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9115CC"/>
    <w:multiLevelType w:val="multilevel"/>
    <w:tmpl w:val="D52A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2809CB"/>
    <w:multiLevelType w:val="hybridMultilevel"/>
    <w:tmpl w:val="C8BC8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604CA"/>
    <w:multiLevelType w:val="multilevel"/>
    <w:tmpl w:val="AFAE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6D7AB1"/>
    <w:multiLevelType w:val="hybridMultilevel"/>
    <w:tmpl w:val="36CCA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8E6557"/>
    <w:multiLevelType w:val="multilevel"/>
    <w:tmpl w:val="E8D2739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E8A6AAA"/>
    <w:multiLevelType w:val="multilevel"/>
    <w:tmpl w:val="7A54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601358"/>
    <w:multiLevelType w:val="hybridMultilevel"/>
    <w:tmpl w:val="B82E6732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1"/>
  </w:num>
  <w:num w:numId="9">
    <w:abstractNumId w:val="9"/>
  </w:num>
  <w:num w:numId="10">
    <w:abstractNumId w:val="5"/>
  </w:num>
  <w:num w:numId="11">
    <w:abstractNumId w:val="3"/>
  </w:num>
  <w:num w:numId="12">
    <w:abstractNumId w:val="10"/>
  </w:num>
  <w:num w:numId="13">
    <w:abstractNumId w:val="15"/>
  </w:num>
  <w:num w:numId="14">
    <w:abstractNumId w:val="7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E3"/>
    <w:rsid w:val="001958C5"/>
    <w:rsid w:val="002E67A9"/>
    <w:rsid w:val="004F4A43"/>
    <w:rsid w:val="00502E83"/>
    <w:rsid w:val="00665E53"/>
    <w:rsid w:val="008979EE"/>
    <w:rsid w:val="00B23AE3"/>
    <w:rsid w:val="00B35B8E"/>
    <w:rsid w:val="00E870DF"/>
    <w:rsid w:val="00F21E20"/>
    <w:rsid w:val="00F2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532F1-E736-42FF-A59F-BD66A05C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6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E6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3AE3"/>
    <w:rPr>
      <w:b/>
      <w:bCs/>
    </w:rPr>
  </w:style>
  <w:style w:type="paragraph" w:styleId="ListParagraph">
    <w:name w:val="List Paragraph"/>
    <w:basedOn w:val="Normal"/>
    <w:uiPriority w:val="34"/>
    <w:qFormat/>
    <w:rsid w:val="001958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67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67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2E6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2024-11-28T16:11:00Z</dcterms:created>
  <dcterms:modified xsi:type="dcterms:W3CDTF">2024-11-28T17:44:00Z</dcterms:modified>
</cp:coreProperties>
</file>