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Anxiety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Worry severity / uncontrollability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Muscle tension / physical 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Restlessness / feeling on 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Concentration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Irritability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disturbance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Somatic symptoms (headache, GI, palpitations)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Avoidance behaviour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Cognitive-Worry (CW)  □ Somatic (ST)  □ Mixed (MX)  □ PA  □ SO  □ IN  □ 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