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TBI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Headache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difficulties (attention / memory)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Fatigue (physical and cognitive)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Emotional dysregulation / irritability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Dizziness / vestibular symptoms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disruption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Behavioural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Noise / light sensitivity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Cognitive (CG)  □ Executive (EX)  □ Headache (HA)  □ BE  □ VE  □ FA  □ 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