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00" w:line="276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B3A5C"/>
          <w:sz w:val="28"/>
          <w:szCs w:val="28"/>
        </w:rPr>
        <w:t xml:space="preserve">SOZO BRAIN CENTER — PARTNERS TIER</w:t>
      </w:r>
    </w:p>
    <w:p>
      <w:pPr>
        <w:spacing w:after="80" w:before="0" w:line="276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34"/>
          <w:szCs w:val="34"/>
        </w:rPr>
        <w:t>Long COVID Psychological Intake &amp; PRS Baseline</w:t>
      </w:r>
    </w:p>
    <w:p>
      <w:pPr>
        <w:spacing w:after="60" w:before="0" w:line="276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3A5C"/>
          <w:sz w:val="22"/>
          <w:szCs w:val="22"/>
        </w:rPr>
        <w:t xml:space="preserve">Stage 3 — Patient Journey | FNON Network-Integrated Assessment</w:t>
      </w:r>
    </w:p>
    <w:p>
      <w:pPr>
        <w:pBdr>
          <w:top w:val="single" w:color="7B2D8E" w:sz="2"/>
          <w:left w:val="single" w:color="7B2D8E" w:sz="2"/>
          <w:bottom w:val="single" w:color="7B2D8E" w:sz="2"/>
          <w:right w:val="single" w:color="7B2D8E" w:sz="2"/>
        </w:pBdr>
        <w:shd w:fill="F0E6F6" w:val="clear"/>
        <w:spacing w:after="120" w:before="120"/>
      </w:pPr>
      <w:r>
        <w:rPr>
          <w:rFonts w:ascii="Arial" w:cs="Arial" w:eastAsia="Arial" w:hAnsi="Arial"/>
          <w:b/>
          <w:bCs/>
          <w:i w:val="false"/>
          <w:iCs w:val="false"/>
          <w:color w:val="7B2D8E"/>
          <w:sz w:val="20"/>
          <w:szCs w:val="20"/>
        </w:rPr>
        <w:t xml:space="preserve">FNON + Evidence-Based Assessment — Includes Brain Network Analysis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Patient Name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DOB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File Number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Clinician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Assessment Type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 Baseline  □ Follow-Up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1"/>
        <w:spacing w:after="200" w:before="360"/>
      </w:pPr>
      <w:bookmarkStart w:name="A__Structured_Clinical_Interview" w:id="1"/>
      <w:r>
        <w:rPr>
          <w:rFonts w:ascii="Arial" w:cs="Arial" w:eastAsia="Arial" w:hAnsi="Arial"/>
          <w:b/>
          <w:bCs/>
          <w:i w:val="false"/>
          <w:iCs w:val="false"/>
          <w:color w:val="1B3A5C"/>
          <w:sz w:val="28"/>
          <w:szCs w:val="28"/>
        </w:rPr>
        <w:t xml:space="preserve">A. Structured Clinical Interview</w:t>
      </w:r>
      <w:bookmarkEnd w:id="2"/>
    </w:p>
    <w:p>
      <w:pPr>
        <w:pStyle w:val="Heading2"/>
        <w:spacing w:after="160" w:before="280"/>
      </w:pPr>
      <w:bookmarkStart w:name="A1__Chief_Complaints" w:id="3"/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 xml:space="preserve">A1. Chief Complaints</w:t>
      </w:r>
      <w:bookmarkEnd w:id="4"/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Primary concerns (patient-reported):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_______________________________________________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_______________________________________________</w:t>
      </w:r>
    </w:p>
    <w:p>
      <w:pPr>
        <w:pStyle w:val="Heading2"/>
        <w:spacing w:after="160" w:before="280"/>
      </w:pPr>
      <w:bookmarkStart w:name="A2__Psychiatric_History" w:id="5"/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 xml:space="preserve">A2. Psychiatric History</w:t>
      </w:r>
      <w:bookmarkEnd w:id="6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6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Previous psychiatric diagnoses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Previous psychiatric treatment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Current psychiatric medications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Suicidal ideation (past/present)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 Never  □ Past  □ Current → Escalate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Substance use history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60" w:before="280"/>
      </w:pPr>
      <w:bookmarkStart w:name="A3__Functional_Limitations" w:id="7"/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 xml:space="preserve">A3. Functional Limitations</w:t>
      </w:r>
      <w:bookmarkEnd w:id="8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6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Activities of Daily Living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 Independent  □ Needs some help  □ Dependent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Work / Occupation 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 Working  □ Reduced  □ Retired  □ Disability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Social functioning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 Active  □ Reduced  □ Isolated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Caregiver involvement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 None  □ Partial  □ Full-time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60" w:before="280"/>
      </w:pPr>
      <w:bookmarkStart w:name="A4__Treatment_History_Summary" w:id="9"/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 xml:space="preserve">A4. Treatment History Summary</w:t>
      </w:r>
      <w:bookmarkEnd w:id="10"/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_______________________________________________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_______________________________________________</w:t>
      </w:r>
    </w:p>
    <w:p>
      <w:r>
        <w:br w:type="page"/>
      </w:r>
    </w:p>
    <w:p>
      <w:pPr>
        <w:pStyle w:val="Heading1"/>
        <w:spacing w:after="200" w:before="360"/>
      </w:pPr>
      <w:bookmarkStart w:name="B__SOZO_PRS___Patient_Rating_System__Baseline_" w:id="11"/>
      <w:r>
        <w:rPr>
          <w:rFonts w:ascii="Arial" w:cs="Arial" w:eastAsia="Arial" w:hAnsi="Arial"/>
          <w:b/>
          <w:bCs/>
          <w:i w:val="false"/>
          <w:iCs w:val="false"/>
          <w:color w:val="1B3A5C"/>
          <w:sz w:val="28"/>
          <w:szCs w:val="28"/>
        </w:rPr>
        <w:t xml:space="preserve">B. SOZO PRS — Patient Rating System (Baseline)</w:t>
      </w:r>
      <w:bookmarkEnd w:id="12"/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Score each on a 0–10 scale (patient-rated). Focus only on clinically meaningful domains.</w:t>
      </w:r>
    </w:p>
    <w:p>
      <w:pPr>
        <w:pStyle w:val="Heading2"/>
        <w:spacing w:after="160" w:before="280"/>
      </w:pPr>
      <w:bookmarkStart w:name="B1__Motor_Symptoms_Domain" w:id="13"/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>B1. Primary Symptoms Domain</w:t>
      </w:r>
      <w:bookmarkEnd w:id="14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00"/>
        <w:gridCol w:w="900"/>
        <w:gridCol w:w="3660"/>
      </w:tblGrid>
      <w:tr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Symptom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Score (0–10)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Relevant</w:t>
            </w:r>
          </w:p>
        </w:tc>
        <w:tc>
          <w:tcPr>
            <w:tcW w:type="dxa" w:w="36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Notes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Brain fog / cognitive difficulties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Post-exertional fatigue / PEM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Breathlessness / exercise intolerance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Sleep disruption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Headache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Mood / anxiety symptoms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Palpitations / chest symptoms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Pain / musculoskeletal symptoms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60" w:before="280"/>
      </w:pPr>
      <w:bookmarkStart w:name="B2__Non_Motor_Symptoms_Domain" w:id="15"/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 xml:space="preserve">B2. Non-Motor Symptoms Domain</w:t>
      </w:r>
      <w:bookmarkEnd w:id="16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00"/>
        <w:gridCol w:w="900"/>
        <w:gridCol w:w="3660"/>
      </w:tblGrid>
      <w:tr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Score (0–10)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Relevant</w:t>
            </w:r>
          </w:p>
        </w:tc>
        <w:tc>
          <w:tcPr>
            <w:tcW w:type="dxa" w:w="36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Depression / low mood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Anxiety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Apathy / motivation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Fatigue (physical/mental)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Pain severity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Sleep quality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Memory / concentration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Overall quality of life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bookmarkStart w:name="C__Baseline_Summary___Clinical_Impression" w:id="17"/>
      <w:r>
        <w:rPr>
          <w:rFonts w:ascii="Arial" w:cs="Arial" w:eastAsia="Arial" w:hAnsi="Arial"/>
          <w:b/>
          <w:bCs/>
          <w:i w:val="false"/>
          <w:iCs w:val="false"/>
          <w:color w:val="1B3A5C"/>
          <w:sz w:val="28"/>
          <w:szCs w:val="28"/>
        </w:rPr>
        <w:t xml:space="preserve">C. Baseline Summary &amp; Clinical Impression</w:t>
      </w:r>
      <w:bookmarkEnd w:id="18"/>
    </w:p>
    <w:p>
      <w:pPr>
        <w:pBdr>
          <w:top w:val="single" w:color="7B2D8E" w:sz="2"/>
          <w:left w:val="single" w:color="7B2D8E" w:sz="2"/>
          <w:bottom w:val="single" w:color="7B2D8E" w:sz="2"/>
          <w:right w:val="single" w:color="7B2D8E" w:sz="2"/>
        </w:pBdr>
        <w:shd w:fill="F0E6F6" w:val="clear"/>
        <w:spacing w:after="120" w:before="120"/>
      </w:pPr>
      <w:r>
        <w:rPr>
          <w:rFonts w:ascii="Arial" w:cs="Arial" w:eastAsia="Arial" w:hAnsi="Arial"/>
          <w:b/>
          <w:bCs/>
          <w:i w:val="false"/>
          <w:iCs w:val="false"/>
          <w:color w:val="7B2D8E"/>
          <w:sz w:val="20"/>
          <w:szCs w:val="20"/>
        </w:rPr>
        <w:t xml:space="preserve">Network-Level Clinical Impression: Map dominant symptom cluster to hypothesised dysfunctional networks using FNON framework.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6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Assessment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Dominant Symptom Cluster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Preliminary Phenotype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 Cognitive (CG)  □ Fatigue (FA)  □ Dysautonomia (DA)  □ NP  □ HA  □ EI  □ SL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Hypothesised Primary Network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Hypothesised Secondary Network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Most Disabling Symptom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Patient's Treatment Goal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Proposed FNON Protocol Direction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Clinical Notes: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_______________________________________________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_______________________________________________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5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5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5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Assessed By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Reviewed By (Doctor)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360"/>
      </w:tabs>
    </w:pPr>
    <w:r>
      <w:rPr>
        <w:rFonts w:ascii="Arial" w:cs="Arial" w:eastAsia="Arial" w:hAnsi="Arial"/>
        <w:b w:val="false"/>
        <w:bCs w:val="false"/>
        <w:i w:val="false"/>
        <w:iCs w:val="false"/>
        <w:color w:val="1B3A5C"/>
        <w:sz w:val="16"/>
        <w:szCs w:val="16"/>
      </w:rPr>
      <w:t xml:space="preserve">CONFIDENTIAL — SOZO Brain Center</w:t>
    </w:r>
    <w:r>
      <w:rPr>
        <w:rFonts w:ascii="Arial" w:cs="Arial" w:eastAsia="Arial" w:hAnsi="Arial"/>
        <w:b w:val="false"/>
        <w:bCs w:val="false"/>
        <w:i w:val="false"/>
        <w:iCs w:val="false"/>
        <w:color w:val="000000"/>
        <w:sz w:val="22"/>
        <w:szCs w:val="22"/>
      </w:rPr>
      <w:t xml:space="preserve">	</w:t>
    </w:r>
    <w:r>
      <w:rPr>
        <w:rFonts w:ascii="Arial" w:cs="Arial" w:eastAsia="Arial" w:hAnsi="Arial"/>
        <w:b w:val="false"/>
        <w:bCs w:val="false"/>
        <w:i w:val="false"/>
        <w:iCs w:val="false"/>
        <w:color w:val="1B3A5C"/>
        <w:sz w:val="16"/>
        <w:szCs w:val="16"/>
      </w:rPr>
      <w:t xml:space="preserve">Page </w:t>
    </w:r>
    <w:r>
      <w:rPr>
        <w:rFonts w:ascii="Arial" w:cs="Arial" w:eastAsia="Arial" w:hAnsi="Arial"/>
        <w:color w:val="1B3A5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Arial" w:cs="Arial" w:eastAsia="Arial" w:hAnsi="Arial"/>
        <w:b w:val="false"/>
        <w:bCs w:val="false"/>
        <w:i/>
        <w:iCs/>
        <w:color w:val="2E75B6"/>
        <w:sz w:val="16"/>
        <w:szCs w:val="16"/>
      </w:rPr>
      <w:t xml:space="preserve">SOZO FNON — Psychological Intake &amp; PRS Baseline | Partners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B3A5C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2026-03-13T14:16:31.989Z</dcterms:created>
  <dcterms:modified xsi:type="dcterms:W3CDTF">2026-03-13T14:16:31.989Z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