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MS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Motor weakness / spasticity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 severity (MS-related)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Walking / gait impairment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Cognitive difficulties (processing speed)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Central neuropathic pain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Bladder / bowel symptoms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Depression / mood disturbance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Balance / coordination impairment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Motor (MO)  □ Fatigue (FA)  □ Cognitive (CG)  □ AT  □ PA  □ DE  □ 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