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POST-TRAUMATIC STRESS DISORDER (PTSD)</w:t>
      </w:r>
    </w:p>
    <w:p/>
    <w:p>
      <w:r>
        <w:rPr>
          <w:color w:val="666666"/>
        </w:rPr>
        <w:t>This checklist guides the Fellow through a structured neurological examination for Post-Traumatic Stress Disorder (PTSD).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Trauma Date / Years Since Event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Trauma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PTSD Symptom &amp; Trauma Response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Trauma Exposure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Nature of index trauma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Combat  ☐ Assault  ☐ Accident  ☐ Disaster  ☐ Other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Number of traumatic events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Polytrauma: Y / 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Time since index trauma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Subjective perceived threat to life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0=Low, 4=Extreme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Degree of social support at time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0=Strong, 4=None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Re-experiencing Symptoms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Intrusive memories / flashbacks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4=Daily/hourly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Trauma-related nightmares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0=Never, 4=Every night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Psychological distress to cues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4=Incapacitating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Physiological reactivity to cues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 (panic)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HR response observed: 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Dissociative flashback episodes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4=Multiple daily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Avoidance Behaviours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Degree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Avoidance of trauma-related thoughts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4=Total suppression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Avoidance of trauma-related places/people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4=Housebound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Emotional numbing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4=Complete numbing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Restricted range of affect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4=Flat/detached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Diminished interest in activities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4=Complete anhedonia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Hyperarousal Signs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Hypervigilance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 scanning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Observable during session: Y/N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Exaggerated startle response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4=Extreme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Irritability / anger outbursts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4=Daily violent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Concentration difficulties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4=Cannot focus at all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disturbance (trauma-related)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Dissociation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Depersonalisation (detachment from self)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Derealisation (unreality of environment)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0=Never, 4=Constant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Dissociative amnesia (trauma gaps)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4=Extensive gaps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Identity confusion / fragmentation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Refer for C-PTSD assessment</w:t>
            </w:r>
          </w:p>
        </w:tc>
      </w:tr>
    </w:tbl>
    <w:p/>
    <w:p>
      <w:pPr>
        <w:pStyle w:val="Heading2"/>
        <w:jc w:val="left"/>
      </w:pPr>
      <w:r>
        <w:t>A6. Functional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Impairment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Occupational / academic functioning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work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Social / relationship functioning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isolation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Intimate / family relationships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4=Broken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Physical health impact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 somatisation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Quality of life (subjective)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0=Good, 4=Terrible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PTSD Symptom &amp; Trauma Response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(Cognitive — dissociation / attention impact)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Attention / processing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Executive function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(forward + backward)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Working memory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PCL-5 (PTSD Checklist for DSM-5)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80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≥33 probable PTSD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Below threshold  ☐ Probable PTSD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CAPS-5 (Clinician-Administered PTSD Scale)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80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≥23 probable PTSD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IES-R (Impact of Event Scale — Revised)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88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≥33 PTSD possible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DES-II (Dissociative Experiences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&gt;30 elevated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Elevated  ☐ Pathological dissociation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Re-experiencing dominant  ☐ Avoidance dominant  ☐ Hyperarousal dominant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Dissociative subtype  ☐ Complex PTSD (C-PTSD)  ☐ Comorbid TBI  ☐ Military/combat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Chronicity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Acute (&lt;3 months)  ☐ Chronic (≥3 months)  ☐ Delayed onset (&gt;6 months)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Trauma Type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Single incident  ☐ Repeated  ☐ Childhood  ☐ Interpersonal violence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CAPS-5  ☐ PCL-5  ☐ IES-R  ☐ PHQ-9  ☐ DES-II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