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TRAUMATIC BRAIN INJURY (TBI)</w:t>
      </w:r>
    </w:p>
    <w:p/>
    <w:p>
      <w:r>
        <w:rPr>
          <w:color w:val="666666"/>
        </w:rPr>
        <w:t>This checklist guides the Fellow through a structured neurological examination for Traumatic Brain Injury (TBI).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Injury Date / Days Post-Injury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Initial GCS Score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TBI-Specific Neurological &amp; Cognitive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Consciousness &amp; Arousal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Current GCS (E/V/M)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15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E:___ V:___ M:___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 (time/place/person)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Post-traumatic amnesia status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Resolved  ☐ Ongoing — ___ days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Level of arousal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0=Alert, 4=Comatose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Awareness of deficits (anosognosia)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4=Complete unawareness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Post-Traumatic Amnesia (PTA)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Anterograde amnesia severity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4=Dense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Galveston Orientation: 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Retrograde amnesia extent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4=&gt;1 year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Day-to-day memory continuity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4=No continuity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GOAT score (if applicable)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≥76 = out of PTA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Post-Traumatic Headache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Headache frequency (days/week)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0=0, 4=Daily/constant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Headache severity (NRS)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Peak: ___ / 10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Headache character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Migraine-like  ☐ Tension-type  ☐ Cervicogenic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Photophobia / phonophobia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4=Disabling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Impact on function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4=Housebound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HIT-6: ___ / 78</w:t>
            </w:r>
          </w:p>
        </w:tc>
      </w:tr>
    </w:tbl>
    <w:p/>
    <w:p>
      <w:pPr>
        <w:pStyle w:val="Heading2"/>
        <w:jc w:val="left"/>
      </w:pPr>
      <w:r>
        <w:t>A4. Balance &amp; Vestibular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Romberg (eyes open / closed)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Tandem stance (10 sec)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Pass  ☐ Fail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BESS (Balance Error Scoring System)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errors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0–5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Dizziness Handicap Inventory (DHI)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&gt;28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Gait observation — tandem walk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perform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Executive Function &amp; Processing Speed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&lt;29 sec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&lt;75 sec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Verbal Fluency — letter F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≥12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(backward)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≥3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Symbol Digit Modalities Test (SDMT)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&gt;44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Processing speed</w:t>
            </w:r>
          </w:p>
        </w:tc>
      </w:tr>
    </w:tbl>
    <w:p/>
    <w:p>
      <w:pPr>
        <w:pStyle w:val="Heading2"/>
        <w:jc w:val="left"/>
      </w:pPr>
      <w:r>
        <w:t>A6. Behavioural &amp; Emotional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Frequency / 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Irritability / aggression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4=Daily dangerous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Emotional lability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4=Constant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Impulsivity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control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Disinhibition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4=Severe social impairment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Apathy / motivation loss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4=Complete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TBI-Specific Neurological &amp; Cognitive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RBANS (Repeatable Battery for Neuropsychological Status)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(index score)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&gt;80 normal range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 impairment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MoCA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SDMT (Symbol Digit Modalities Test)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&gt;44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Processing speed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(F + B)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(Depression)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GAD-7 (Anxiety)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PCL-5 (PTSD Checklist)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80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≥33 probable PTSD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Below threshold  ☐ Probable PTSD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NSI (Neurobehavioural Symptom Inventory)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44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22 post-concussive symptoms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RPQ (Rivermead Post-Concussion Symptoms)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64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≥16 significant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Mild/Concussion  ☐ Moderate  ☐ Severe  ☐ DOC (Disorder of Consciousness)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Dominant Syndrome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Executive  ☐ Post-traumatic headache  ☐ Behavioural  ☐ Vestibular/balance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Injury Mechanism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Blunt trauma  ☐ Blast/explosion  ☐ MVA  ☐ Sports  ☐ Fall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Time Post-Injury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Acute (&lt;2 weeks)  ☐ Subacute (2w–3m)  ☐ Chronic (&gt;3 months)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GOSE  ☐ RPQ  ☐ NSI  ☐ RBANS  ☐ PHQ-9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