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Team Organization Plan</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Team 44: Alex Kaiser, Suqian Wang, Dario Avendano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The project will be divided as follows. Alex will have the responsibility of creating and maintaining the table class and header files. Dario will be responsible for the Database class. Suqian will be in charge of the functionality of the record class and finishing work at the end including fixing errors, coordinating interfaces, unifying format, and adding comments. Everyone will be responsible for writing the documentation for their class, keep the files on Github up to date. These designations will hold true for the duration of checkpoint one. This will allow for maximum productivity as each person in the group is responsible for one of the three classes that the API will use. </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