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7646B125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5" type="#_x0000_t75" style="width:18pt;height:15.6pt" o:ole="">
            <v:imagedata r:id="rId7" o:title=""/>
          </v:shape>
          <w:control r:id="rId8" w:name="DefaultOcxName4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4CAA35E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286" type="#_x0000_t75" style="width:18pt;height:15.6pt" o:ole="">
            <v:imagedata r:id="rId14" o:title=""/>
          </v:shape>
          <w:control r:id="rId15" w:name="DefaultOcxName10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4476525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87" type="#_x0000_t75" style="width:18pt;height:15.6pt" o:ole="">
            <v:imagedata r:id="rId14" o:title=""/>
          </v:shape>
          <w:control r:id="rId18" w:name="DefaultOcxName13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430048A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584644" w:rsidRPr="00584644">
        <w:t xml:space="preserve"> </w:t>
      </w:r>
      <w:r w:rsidR="00584644" w:rsidRPr="00584644">
        <w:rPr>
          <w:rFonts w:ascii="Arial" w:eastAsia="Times New Roman" w:hAnsi="Arial" w:cs="Arial"/>
          <w:color w:val="FF0000"/>
          <w:sz w:val="24"/>
          <w:szCs w:val="24"/>
        </w:rPr>
        <w:t xml:space="preserve">4 - </w:t>
      </w:r>
      <w:r w:rsidR="00584644" w:rsidRPr="00584644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</w:rPr>
        <w:t>Голубая кривая</w:t>
      </w:r>
      <w:r w:rsidR="00584644" w:rsidRPr="00584644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демонстрирует лучшее удержание пользователей. На протяжении первых 7 дней большее количество пользователей возвращаются в продукт по сравнению с красной кривой.</w:t>
      </w:r>
    </w:p>
    <w:p w14:paraId="1F586E9E" w14:textId="77777777" w:rsidR="007E502F" w:rsidRPr="007E502F" w:rsidRDefault="007E502F" w:rsidP="007E502F">
      <w:r w:rsidRPr="007E502F">
        <w:rPr>
          <w:b/>
          <w:bCs/>
          <w:i/>
          <w:iCs/>
        </w:rPr>
        <w:t>Красная кривая</w:t>
      </w:r>
      <w:r w:rsidRPr="007E502F">
        <w:rPr>
          <w:i/>
          <w:iCs/>
        </w:rPr>
        <w:t xml:space="preserve"> показывает резкое снижение удержания, особенно после первого дня, что может указывать на проблемы с вовлечением или недостаточную ценность для пользователей.</w:t>
      </w:r>
    </w:p>
    <w:p w14:paraId="1E986590" w14:textId="77777777" w:rsidR="007E502F" w:rsidRPr="007E502F" w:rsidRDefault="007E502F" w:rsidP="007E502F">
      <w:r w:rsidRPr="007E502F">
        <w:rPr>
          <w:i/>
          <w:iCs/>
        </w:rPr>
        <w:t>Голубой продукт имеет более устойчивую аудиторию, что может свидетельствовать о лучшей пользовательской ценности или интерфейсе продукта.</w:t>
      </w:r>
    </w:p>
    <w:p w14:paraId="4BC9FBA6" w14:textId="1EC7E88C" w:rsidR="00337CF7" w:rsidRPr="007E502F" w:rsidRDefault="00337CF7" w:rsidP="00C26043">
      <w:pPr>
        <w:rPr>
          <w:color w:val="000000" w:themeColor="text1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584644">
      <w:pPr>
        <w:rPr>
          <w:rFonts w:eastAsia="Times New Roman"/>
          <w:lang w:val="ru-RU"/>
        </w:rPr>
      </w:pPr>
      <w:r w:rsidRPr="00C26043">
        <w:rPr>
          <w:rFonts w:eastAsia="Times New Roman"/>
          <w:color w:val="FF3C3B"/>
        </w:rPr>
        <w:t>*</w:t>
      </w:r>
      <w:r w:rsidR="00582132" w:rsidRPr="00C26043"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lang w:val="ru-RU"/>
        </w:rPr>
        <w:t xml:space="preserve"> </w:t>
      </w:r>
    </w:p>
    <w:p w14:paraId="47DB3D62" w14:textId="4725F6AB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88" type="#_x0000_t75" style="width:18pt;height:15.6pt" o:ole="">
            <v:imagedata r:id="rId14" o:title=""/>
          </v:shape>
          <w:control r:id="rId24" w:name="DefaultOcxName19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7E38E5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289" type="#_x0000_t75" style="width:18pt;height:15.6pt" o:ole="">
            <v:imagedata r:id="rId14" o:title=""/>
          </v:shape>
          <w:control r:id="rId29" w:name="DefaultOcxName2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CC234BE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0" type="#_x0000_t75" style="width:18pt;height:15.6pt" o:ole="">
            <v:imagedata r:id="rId14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0EEA6BD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7E502F" w:rsidRPr="007E502F">
        <w:t xml:space="preserve"> </w:t>
      </w:r>
      <w:r w:rsidR="007E502F" w:rsidRPr="007E502F">
        <w:rPr>
          <w:rFonts w:ascii="Arial" w:eastAsia="Times New Roman" w:hAnsi="Arial" w:cs="Arial"/>
          <w:color w:val="FF0000"/>
          <w:sz w:val="24"/>
          <w:szCs w:val="24"/>
        </w:rPr>
        <w:t xml:space="preserve">8 - </w:t>
      </w:r>
      <w:r w:rsidR="007E502F"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статистически значимых изменений нет.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3253B2B9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298" type="#_x0000_t75" style="width:18pt;height:15.6pt" o:ole="">
            <v:imagedata r:id="rId7" o:title=""/>
          </v:shape>
          <w:control r:id="rId36" w:name="DefaultOcxName44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535B2DF4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292" type="#_x0000_t75" style="width:18pt;height:15.6pt" o:ole="">
            <v:imagedata r:id="rId14" o:title=""/>
          </v:shape>
          <w:control r:id="rId40" w:name="DefaultOcxName48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2C7DF413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3" type="#_x0000_t75" style="width:18pt;height:15.6pt" o:ole="">
            <v:imagedata r:id="rId47" o:title=""/>
          </v:shape>
          <w:control r:id="rId48" w:name="DefaultOcxName54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640FF26A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94" type="#_x0000_t75" style="width:18pt;height:15.6pt" o:ole="">
            <v:imagedata r:id="rId47" o:title=""/>
          </v:shape>
          <w:control r:id="rId49" w:name="DefaultOcxName55" w:shapeid="_x0000_i1294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A10FD5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F0C130A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5AD33D3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97" type="#_x0000_t75" style="width:18pt;height:15.6pt" o:ole="">
            <v:imagedata r:id="rId14" o:title=""/>
          </v:shape>
          <w:control r:id="rId54" w:name="DefaultOcxName612" w:shapeid="_x0000_i129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665BFF3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2E99964E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AD3C789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837DA02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300" type="#_x0000_t75" style="width:18pt;height:15.6pt" o:ole="">
            <v:imagedata r:id="rId14" o:title=""/>
          </v:shape>
          <w:control r:id="rId62" w:name="DefaultOcxName46121" w:shapeid="_x0000_i130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3CF46C7E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3CCEE65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301" type="#_x0000_t75" style="width:18pt;height:15.6pt" o:ole="">
            <v:imagedata r:id="rId47" o:title=""/>
          </v:shape>
          <w:control r:id="rId66" w:name="DefaultOcxName66" w:shapeid="_x0000_i130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7614A95F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74C873D3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376D0329">
          <v:shape id="_x0000_i1302" type="#_x0000_t75" style="width:18pt;height:15.6pt" o:ole="">
            <v:imagedata r:id="rId47" o:title=""/>
          </v:shape>
          <w:control r:id="rId70" w:name="DefaultOcxName68" w:shapeid="_x0000_i1302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758DB8C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432DD1D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4038DF0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303" type="#_x0000_t75" style="width:18pt;height:15.6pt" o:ole="">
            <v:imagedata r:id="rId14" o:title=""/>
          </v:shape>
          <w:control r:id="rId75" w:name="DefaultOcxName71" w:shapeid="_x0000_i130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865B916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51189C8F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A1E641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304" type="#_x0000_t75" style="width:18pt;height:15.6pt" o:ole="">
            <v:imagedata r:id="rId14" o:title=""/>
          </v:shape>
          <w:control r:id="rId78" w:name="DefaultOcxName74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5765241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06DBC97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305" type="#_x0000_t75" style="width:18pt;height:15.6pt" o:ole="">
            <v:imagedata r:id="rId14" o:title=""/>
          </v:shape>
          <w:control r:id="rId83" w:name="DefaultOcxName79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2EAAA85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A348798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ED70402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Процент конверсии:</w:t>
      </w:r>
    </w:p>
    <w:p w14:paraId="39C19253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Контрольная группа A:</w:t>
      </w:r>
    </w:p>
    <w:p w14:paraId="52174C93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Конверсия = (1003 / 100 047 501) × 100 = 0.00100%</w:t>
      </w:r>
    </w:p>
    <w:p w14:paraId="62E175BF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Тестовая группа B:</w:t>
      </w:r>
    </w:p>
    <w:p w14:paraId="7E6F1220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Конверсия = (1099 / 100 001 055) × 100 = 0.00110%</w:t>
      </w:r>
    </w:p>
    <w:p w14:paraId="06174B7E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Разница в конверсии:</w:t>
      </w:r>
    </w:p>
    <w:p w14:paraId="46B7C99C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Тестовая группа показала конверсию немного выше, чем контрольная.</w:t>
      </w:r>
    </w:p>
    <w:p w14:paraId="13BE3F4A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Рекомендации:</w:t>
      </w:r>
    </w:p>
    <w:p w14:paraId="048EB6A7" w14:textId="77777777" w:rsidR="007E502F" w:rsidRPr="007E502F" w:rsidRDefault="007E502F" w:rsidP="007E502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>p_value</w:t>
      </w:r>
      <w:proofErr w:type="spellEnd"/>
      <w:r w:rsidRPr="007E502F">
        <w:rPr>
          <w:rFonts w:ascii="Arial" w:eastAsia="Times New Roman" w:hAnsi="Arial" w:cs="Arial"/>
          <w:i/>
          <w:iCs/>
          <w:color w:val="FF0000"/>
          <w:sz w:val="24"/>
          <w:szCs w:val="24"/>
        </w:rPr>
        <w:t xml:space="preserve"> = 0,03, то есть разница статистически значима, можно утверждать, что тестовая группа имеет более высокую эффективность, и внедрение изменений оправдано.</w:t>
      </w: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08399">
    <w:abstractNumId w:val="0"/>
  </w:num>
  <w:num w:numId="2" w16cid:durableId="750270531">
    <w:abstractNumId w:val="4"/>
  </w:num>
  <w:num w:numId="3" w16cid:durableId="741947053">
    <w:abstractNumId w:val="6"/>
  </w:num>
  <w:num w:numId="4" w16cid:durableId="859005380">
    <w:abstractNumId w:val="1"/>
  </w:num>
  <w:num w:numId="5" w16cid:durableId="303778732">
    <w:abstractNumId w:val="3"/>
  </w:num>
  <w:num w:numId="6" w16cid:durableId="699163491">
    <w:abstractNumId w:val="5"/>
  </w:num>
  <w:num w:numId="7" w16cid:durableId="1916940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23418C"/>
    <w:rsid w:val="00253CEA"/>
    <w:rsid w:val="00337CF7"/>
    <w:rsid w:val="00340062"/>
    <w:rsid w:val="00582132"/>
    <w:rsid w:val="00584644"/>
    <w:rsid w:val="005D12CE"/>
    <w:rsid w:val="00752A67"/>
    <w:rsid w:val="007E502F"/>
    <w:rsid w:val="00874863"/>
    <w:rsid w:val="008A743C"/>
    <w:rsid w:val="00AD4A89"/>
    <w:rsid w:val="00B540E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4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АЛЛА РОПАЙ</cp:lastModifiedBy>
  <cp:revision>2</cp:revision>
  <dcterms:created xsi:type="dcterms:W3CDTF">2025-03-13T12:01:00Z</dcterms:created>
  <dcterms:modified xsi:type="dcterms:W3CDTF">2025-03-13T12:01:00Z</dcterms:modified>
</cp:coreProperties>
</file>