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E0F8" w14:textId="1B4E3CB5" w:rsidR="00FB24AB" w:rsidRPr="008A5DAD" w:rsidRDefault="00FB24AB" w:rsidP="00FB24AB">
      <w:pPr>
        <w:jc w:val="center"/>
        <w:rPr>
          <w:rFonts w:ascii="Garamond" w:hAnsi="Garamond"/>
          <w:b/>
          <w:bCs/>
        </w:rPr>
      </w:pPr>
      <w:r w:rsidRPr="008A5DAD">
        <w:rPr>
          <w:rFonts w:ascii="Garamond" w:hAnsi="Garamond"/>
          <w:b/>
          <w:bCs/>
        </w:rPr>
        <w:t>Statement of Work No.</w:t>
      </w:r>
      <w:r w:rsidR="00F27073" w:rsidRPr="008A5DAD">
        <w:rPr>
          <w:rFonts w:ascii="Garamond" w:hAnsi="Garamond"/>
          <w:b/>
          <w:bCs/>
        </w:rPr>
        <w:t xml:space="preserve"> 2</w:t>
      </w:r>
      <w:r w:rsidR="004F7C4C">
        <w:rPr>
          <w:rFonts w:ascii="Garamond" w:hAnsi="Garamond"/>
          <w:b/>
          <w:bCs/>
        </w:rPr>
        <w:t>4</w:t>
      </w:r>
      <w:r w:rsidR="00335BE2" w:rsidRPr="008A5DAD">
        <w:rPr>
          <w:rFonts w:ascii="Garamond" w:hAnsi="Garamond"/>
          <w:b/>
          <w:bCs/>
        </w:rPr>
        <w:t xml:space="preserve"> </w:t>
      </w:r>
      <w:r w:rsidR="00567D65">
        <w:rPr>
          <w:rFonts w:ascii="Garamond" w:hAnsi="Garamond"/>
          <w:b/>
          <w:bCs/>
        </w:rPr>
        <w:t>Customer1</w:t>
      </w:r>
      <w:r w:rsidR="0018243F" w:rsidRPr="008A5DAD">
        <w:rPr>
          <w:rFonts w:ascii="Garamond" w:hAnsi="Garamond"/>
          <w:b/>
          <w:bCs/>
        </w:rPr>
        <w:t xml:space="preserve"> </w:t>
      </w:r>
      <w:r w:rsidR="00FD35D1" w:rsidRPr="008A5DAD">
        <w:rPr>
          <w:rFonts w:ascii="Garamond" w:hAnsi="Garamond"/>
          <w:b/>
          <w:bCs/>
        </w:rPr>
        <w:t xml:space="preserve">IT </w:t>
      </w:r>
      <w:r w:rsidR="005876CB">
        <w:rPr>
          <w:rFonts w:ascii="Garamond" w:hAnsi="Garamond"/>
          <w:b/>
          <w:bCs/>
        </w:rPr>
        <w:t>–</w:t>
      </w:r>
      <w:r w:rsidR="00FD35D1" w:rsidRPr="008A5DAD">
        <w:rPr>
          <w:rFonts w:ascii="Garamond" w:hAnsi="Garamond"/>
          <w:b/>
          <w:bCs/>
        </w:rPr>
        <w:t xml:space="preserve"> </w:t>
      </w:r>
      <w:r w:rsidR="004F7C4C">
        <w:rPr>
          <w:rFonts w:ascii="Garamond" w:hAnsi="Garamond"/>
          <w:b/>
          <w:bCs/>
        </w:rPr>
        <w:t>Command Center</w:t>
      </w:r>
    </w:p>
    <w:p w14:paraId="6E26BBE7" w14:textId="3549AA5D" w:rsidR="00032323" w:rsidRPr="008A5DAD" w:rsidRDefault="00032323" w:rsidP="008A5DAD">
      <w:pPr>
        <w:jc w:val="both"/>
        <w:rPr>
          <w:rFonts w:ascii="Garamond" w:hAnsi="Garamond"/>
        </w:rPr>
      </w:pPr>
      <w:r w:rsidRPr="008A5DAD">
        <w:rPr>
          <w:rFonts w:ascii="Garamond" w:hAnsi="Garamond"/>
        </w:rPr>
        <w:t xml:space="preserve">This </w:t>
      </w:r>
      <w:r w:rsidRPr="008A5DAD">
        <w:rPr>
          <w:rFonts w:ascii="Garamond" w:hAnsi="Garamond"/>
          <w:b/>
          <w:bCs/>
        </w:rPr>
        <w:t xml:space="preserve">SOW No. </w:t>
      </w:r>
      <w:r w:rsidR="00FD35D1" w:rsidRPr="008A5DAD">
        <w:rPr>
          <w:rFonts w:ascii="Garamond" w:hAnsi="Garamond"/>
          <w:b/>
          <w:bCs/>
        </w:rPr>
        <w:t>2</w:t>
      </w:r>
      <w:r w:rsidR="0008203A">
        <w:rPr>
          <w:rFonts w:ascii="Garamond" w:hAnsi="Garamond"/>
          <w:b/>
          <w:bCs/>
        </w:rPr>
        <w:t>4</w:t>
      </w:r>
      <w:r w:rsidRPr="008A5DAD">
        <w:rPr>
          <w:rFonts w:ascii="Garamond" w:hAnsi="Garamond"/>
          <w:b/>
          <w:bCs/>
        </w:rPr>
        <w:t xml:space="preserve"> </w:t>
      </w:r>
      <w:r w:rsidR="00567D65">
        <w:rPr>
          <w:rFonts w:ascii="Garamond" w:hAnsi="Garamond"/>
          <w:b/>
          <w:bCs/>
        </w:rPr>
        <w:t>Customer1</w:t>
      </w:r>
      <w:r w:rsidRPr="008A5DAD">
        <w:rPr>
          <w:rFonts w:ascii="Garamond" w:hAnsi="Garamond"/>
          <w:b/>
          <w:bCs/>
        </w:rPr>
        <w:t xml:space="preserve"> IT</w:t>
      </w:r>
      <w:r w:rsidR="00FD35D1" w:rsidRPr="008A5DAD">
        <w:rPr>
          <w:rFonts w:ascii="Garamond" w:hAnsi="Garamond"/>
          <w:b/>
          <w:bCs/>
        </w:rPr>
        <w:t xml:space="preserve"> </w:t>
      </w:r>
      <w:r w:rsidR="005876CB">
        <w:rPr>
          <w:rFonts w:ascii="Garamond" w:hAnsi="Garamond"/>
          <w:b/>
          <w:bCs/>
        </w:rPr>
        <w:t>–</w:t>
      </w:r>
      <w:r w:rsidRPr="008A5DAD">
        <w:rPr>
          <w:rFonts w:ascii="Garamond" w:hAnsi="Garamond"/>
          <w:b/>
          <w:bCs/>
        </w:rPr>
        <w:t xml:space="preserve"> </w:t>
      </w:r>
      <w:r w:rsidR="004F7C4C">
        <w:rPr>
          <w:rFonts w:ascii="Garamond" w:hAnsi="Garamond"/>
          <w:b/>
          <w:bCs/>
        </w:rPr>
        <w:t>Command Center</w:t>
      </w:r>
      <w:r w:rsidRPr="008A5DAD">
        <w:rPr>
          <w:rFonts w:ascii="Garamond" w:hAnsi="Garamond"/>
          <w:b/>
          <w:bCs/>
        </w:rPr>
        <w:t xml:space="preserve">, </w:t>
      </w:r>
      <w:r w:rsidRPr="008A5DAD">
        <w:rPr>
          <w:rFonts w:ascii="Garamond" w:hAnsi="Garamond"/>
        </w:rPr>
        <w:t xml:space="preserve">dated </w:t>
      </w:r>
      <w:r w:rsidR="004F7C4C">
        <w:rPr>
          <w:rFonts w:ascii="Garamond" w:hAnsi="Garamond"/>
        </w:rPr>
        <w:t>Januar</w:t>
      </w:r>
      <w:r w:rsidR="006F1E2D">
        <w:rPr>
          <w:rFonts w:ascii="Garamond" w:hAnsi="Garamond"/>
        </w:rPr>
        <w:t>y</w:t>
      </w:r>
      <w:r w:rsidRPr="008A5DAD">
        <w:rPr>
          <w:rFonts w:ascii="Garamond" w:hAnsi="Garamond"/>
        </w:rPr>
        <w:t xml:space="preserve"> </w:t>
      </w:r>
      <w:r w:rsidR="006F1E2D">
        <w:rPr>
          <w:rFonts w:ascii="Garamond" w:hAnsi="Garamond"/>
        </w:rPr>
        <w:t>1</w:t>
      </w:r>
      <w:r w:rsidR="006F1E2D" w:rsidRPr="006F1E2D">
        <w:rPr>
          <w:rFonts w:ascii="Garamond" w:hAnsi="Garamond"/>
          <w:vertAlign w:val="superscript"/>
        </w:rPr>
        <w:t>st</w:t>
      </w:r>
      <w:r w:rsidRPr="008A5DAD">
        <w:rPr>
          <w:rFonts w:ascii="Garamond" w:hAnsi="Garamond"/>
        </w:rPr>
        <w:t>, 202</w:t>
      </w:r>
      <w:r w:rsidR="006F1E2D">
        <w:rPr>
          <w:rFonts w:ascii="Garamond" w:hAnsi="Garamond"/>
        </w:rPr>
        <w:t>6</w:t>
      </w:r>
      <w:r w:rsidRPr="008A5DAD">
        <w:rPr>
          <w:rFonts w:ascii="Garamond" w:hAnsi="Garamond"/>
        </w:rPr>
        <w:t xml:space="preserve"> (“</w:t>
      </w:r>
      <w:r w:rsidRPr="008A5DAD">
        <w:rPr>
          <w:rFonts w:ascii="Garamond" w:hAnsi="Garamond"/>
          <w:b/>
          <w:bCs/>
        </w:rPr>
        <w:t>SOW Effective Date</w:t>
      </w:r>
      <w:r w:rsidRPr="008A5DAD">
        <w:rPr>
          <w:rFonts w:ascii="Garamond" w:hAnsi="Garamond"/>
        </w:rPr>
        <w:t>”), is entered into between Providence Global Center LLP (“</w:t>
      </w:r>
      <w:r w:rsidR="00567D65">
        <w:rPr>
          <w:rFonts w:ascii="Garamond" w:hAnsi="Garamond"/>
          <w:b/>
          <w:bCs/>
        </w:rPr>
        <w:t>GLOBALCENTER</w:t>
      </w:r>
      <w:r w:rsidRPr="008A5DAD">
        <w:rPr>
          <w:rFonts w:ascii="Garamond" w:hAnsi="Garamond"/>
        </w:rPr>
        <w:t xml:space="preserve">”) and </w:t>
      </w:r>
      <w:r w:rsidR="00C135FC">
        <w:rPr>
          <w:rFonts w:ascii="Garamond" w:hAnsi="Garamond"/>
        </w:rPr>
        <w:t>Customer1</w:t>
      </w:r>
      <w:r w:rsidRPr="008A5DAD">
        <w:rPr>
          <w:rFonts w:ascii="Garamond" w:hAnsi="Garamond"/>
        </w:rPr>
        <w:t xml:space="preserve"> System Corporation d/b/a </w:t>
      </w:r>
      <w:r w:rsidR="00567D65">
        <w:rPr>
          <w:rFonts w:ascii="Garamond" w:hAnsi="Garamond"/>
        </w:rPr>
        <w:t>Custo</w:t>
      </w:r>
      <w:r w:rsidR="008B5446">
        <w:rPr>
          <w:rFonts w:ascii="Garamond" w:hAnsi="Garamond"/>
        </w:rPr>
        <w:t>adv</w:t>
      </w:r>
      <w:r w:rsidR="00567D65">
        <w:rPr>
          <w:rFonts w:ascii="Garamond" w:hAnsi="Garamond"/>
        </w:rPr>
        <w:t>mer1</w:t>
      </w:r>
      <w:r w:rsidRPr="008A5DAD">
        <w:rPr>
          <w:rFonts w:ascii="Garamond" w:hAnsi="Garamond"/>
        </w:rPr>
        <w:t xml:space="preserve"> (“</w:t>
      </w:r>
      <w:r w:rsidR="00567D65">
        <w:rPr>
          <w:rFonts w:ascii="Garamond" w:hAnsi="Garamond"/>
          <w:b/>
          <w:bCs/>
        </w:rPr>
        <w:t>Customer1</w:t>
      </w:r>
      <w:r w:rsidRPr="008A5DAD">
        <w:rPr>
          <w:rFonts w:ascii="Garamond" w:hAnsi="Garamond"/>
        </w:rPr>
        <w:t xml:space="preserve">”). </w:t>
      </w:r>
    </w:p>
    <w:p w14:paraId="37984BDD" w14:textId="60A9EAF5" w:rsidR="00032323" w:rsidRPr="008A5DAD" w:rsidRDefault="00032323" w:rsidP="008A5DAD">
      <w:pPr>
        <w:jc w:val="both"/>
        <w:rPr>
          <w:rFonts w:ascii="Garamond" w:hAnsi="Garamond"/>
        </w:rPr>
      </w:pPr>
      <w:r w:rsidRPr="008A5DAD">
        <w:rPr>
          <w:rFonts w:ascii="Garamond" w:hAnsi="Garamond"/>
        </w:rPr>
        <w:t xml:space="preserve">This Order hereby incorporates and is governed by the Master Global Services Agreement entered between </w:t>
      </w:r>
      <w:r w:rsidR="00567D65">
        <w:rPr>
          <w:rFonts w:ascii="Garamond" w:hAnsi="Garamond"/>
        </w:rPr>
        <w:t>GLOBALCENTER</w:t>
      </w:r>
      <w:r w:rsidRPr="008A5DAD">
        <w:rPr>
          <w:rFonts w:ascii="Garamond" w:hAnsi="Garamond"/>
        </w:rPr>
        <w:t xml:space="preserve"> and </w:t>
      </w:r>
      <w:r w:rsidR="00567D65">
        <w:rPr>
          <w:rFonts w:ascii="Garamond" w:hAnsi="Garamond"/>
        </w:rPr>
        <w:t>Customer1</w:t>
      </w:r>
      <w:r w:rsidRPr="008A5DAD">
        <w:rPr>
          <w:rFonts w:ascii="Garamond" w:hAnsi="Garamond"/>
        </w:rPr>
        <w:t xml:space="preserve"> on October 26th, 2022 (“</w:t>
      </w:r>
      <w:r w:rsidRPr="008A5DAD">
        <w:rPr>
          <w:rFonts w:ascii="Garamond" w:hAnsi="Garamond"/>
          <w:b/>
          <w:bCs/>
        </w:rPr>
        <w:t>Agreement</w:t>
      </w:r>
      <w:r w:rsidRPr="008A5DAD">
        <w:rPr>
          <w:rFonts w:ascii="Garamond" w:hAnsi="Garamond"/>
        </w:rPr>
        <w:t>”). In the event of any conflict between the terms of this SOW and those incorporated herein from the Agreement, th</w:t>
      </w:r>
      <w:r w:rsidR="0012324E">
        <w:rPr>
          <w:rFonts w:ascii="Garamond" w:hAnsi="Garamond"/>
        </w:rPr>
        <w:t xml:space="preserve">e terms of </w:t>
      </w:r>
      <w:r w:rsidR="00833BF5">
        <w:rPr>
          <w:rFonts w:ascii="Garamond" w:hAnsi="Garamond"/>
        </w:rPr>
        <w:t>thi</w:t>
      </w:r>
      <w:r w:rsidR="00365BA3">
        <w:rPr>
          <w:rFonts w:ascii="Garamond" w:hAnsi="Garamond"/>
        </w:rPr>
        <w:t xml:space="preserve">s SOW </w:t>
      </w:r>
      <w:r w:rsidR="007406AB">
        <w:rPr>
          <w:rFonts w:ascii="Garamond" w:hAnsi="Garamond"/>
        </w:rPr>
        <w:t xml:space="preserve">shall prevail and govern. </w:t>
      </w:r>
      <w:r w:rsidRPr="008A5DAD">
        <w:rPr>
          <w:rFonts w:ascii="Garamond" w:hAnsi="Garamond"/>
        </w:rPr>
        <w:t xml:space="preserve"> For clarity, this SOW is an “Order” pursuant to the Agreement.</w:t>
      </w:r>
    </w:p>
    <w:p w14:paraId="7FA15FE7" w14:textId="77777777" w:rsidR="005A032B" w:rsidRPr="005A032B" w:rsidRDefault="0067799F" w:rsidP="008A5DAD">
      <w:pPr>
        <w:pStyle w:val="ListParagraph"/>
        <w:numPr>
          <w:ilvl w:val="0"/>
          <w:numId w:val="11"/>
        </w:numPr>
        <w:jc w:val="both"/>
        <w:rPr>
          <w:rFonts w:ascii="Garamond" w:hAnsi="Garamond"/>
        </w:rPr>
      </w:pPr>
      <w:r w:rsidRPr="008A5DAD">
        <w:rPr>
          <w:rFonts w:ascii="Garamond" w:hAnsi="Garamond"/>
          <w:b/>
          <w:bCs/>
        </w:rPr>
        <w:t>Duration</w:t>
      </w:r>
      <w:r w:rsidR="00F97E74" w:rsidRPr="008A5DAD">
        <w:rPr>
          <w:rFonts w:ascii="Garamond" w:hAnsi="Garamond"/>
          <w:b/>
          <w:bCs/>
        </w:rPr>
        <w:t xml:space="preserve">. </w:t>
      </w:r>
    </w:p>
    <w:p w14:paraId="41686925" w14:textId="38B129E7" w:rsidR="0067799F" w:rsidRPr="008A5DAD" w:rsidRDefault="0067799F" w:rsidP="005A032B">
      <w:pPr>
        <w:pStyle w:val="ListParagraph"/>
        <w:ind w:left="360"/>
        <w:jc w:val="both"/>
        <w:rPr>
          <w:rFonts w:ascii="Garamond" w:hAnsi="Garamond"/>
        </w:rPr>
      </w:pPr>
      <w:r w:rsidRPr="0067799F">
        <w:rPr>
          <w:rFonts w:ascii="Garamond" w:hAnsi="Garamond"/>
        </w:rPr>
        <w:t xml:space="preserve">This SOW </w:t>
      </w:r>
      <w:r w:rsidR="00F53D7C" w:rsidRPr="00F53D7C">
        <w:rPr>
          <w:rFonts w:ascii="Garamond" w:hAnsi="Garamond"/>
        </w:rPr>
        <w:t xml:space="preserve">shall be valid for a period of One (1) year from the </w:t>
      </w:r>
      <w:r w:rsidR="00F53D7C">
        <w:rPr>
          <w:rFonts w:ascii="Garamond" w:hAnsi="Garamond"/>
        </w:rPr>
        <w:t>SOW</w:t>
      </w:r>
      <w:r w:rsidR="00F53D7C" w:rsidRPr="00F53D7C">
        <w:rPr>
          <w:rFonts w:ascii="Garamond" w:hAnsi="Garamond"/>
        </w:rPr>
        <w:t xml:space="preserve"> Effective Date (“Term”) or when the resource is onboarded, whichever is later and will be renewed upon mutual agreement between both parties through a subsequent Change Order, unless otherwise terminated in accordance with the Agreement</w:t>
      </w:r>
      <w:r w:rsidRPr="0067799F">
        <w:rPr>
          <w:rFonts w:ascii="Garamond" w:hAnsi="Garamond"/>
        </w:rPr>
        <w:t xml:space="preserve">. </w:t>
      </w:r>
    </w:p>
    <w:p w14:paraId="19BAE3BB" w14:textId="77777777" w:rsidR="00DC5752" w:rsidRPr="0067799F" w:rsidRDefault="00DC5752" w:rsidP="008A5DAD">
      <w:pPr>
        <w:pStyle w:val="ListParagraph"/>
        <w:ind w:left="360"/>
        <w:jc w:val="both"/>
        <w:rPr>
          <w:rFonts w:ascii="Garamond" w:hAnsi="Garamond"/>
        </w:rPr>
      </w:pPr>
    </w:p>
    <w:p w14:paraId="4220CF98" w14:textId="179E6F89" w:rsidR="0067799F" w:rsidRPr="008A5DAD" w:rsidRDefault="00567D65" w:rsidP="008A5DAD">
      <w:pPr>
        <w:pStyle w:val="ListParagraph"/>
        <w:ind w:left="360"/>
        <w:jc w:val="both"/>
        <w:rPr>
          <w:rFonts w:ascii="Garamond" w:hAnsi="Garamond"/>
        </w:rPr>
      </w:pPr>
      <w:r>
        <w:rPr>
          <w:rFonts w:ascii="Garamond" w:hAnsi="Garamond"/>
        </w:rPr>
        <w:t>GLOBALCENTER</w:t>
      </w:r>
      <w:r w:rsidR="0067799F" w:rsidRPr="008A5DAD">
        <w:rPr>
          <w:rFonts w:ascii="Garamond" w:hAnsi="Garamond"/>
        </w:rPr>
        <w:t xml:space="preserve"> will start providing Services from the SOW Effective Date or when the resource is onboarded, whichever is later</w:t>
      </w:r>
      <w:r w:rsidR="009B3893">
        <w:rPr>
          <w:rFonts w:ascii="Garamond" w:hAnsi="Garamond"/>
        </w:rPr>
        <w:t xml:space="preserve"> </w:t>
      </w:r>
      <w:r w:rsidR="00CA2D11">
        <w:rPr>
          <w:rFonts w:ascii="Garamond" w:hAnsi="Garamond"/>
        </w:rPr>
        <w:t>and gradually ramp up to the SOW requirements and fill all Roles no later than 90 to 120 days, where applicable</w:t>
      </w:r>
      <w:r w:rsidR="00675E2E">
        <w:rPr>
          <w:rFonts w:ascii="Garamond" w:hAnsi="Garamond"/>
        </w:rPr>
        <w:t>.</w:t>
      </w:r>
      <w:r w:rsidR="00CA2D11">
        <w:rPr>
          <w:rFonts w:ascii="Garamond" w:hAnsi="Garamond"/>
        </w:rPr>
        <w:t xml:space="preserve"> </w:t>
      </w:r>
      <w:r>
        <w:rPr>
          <w:rFonts w:ascii="Garamond" w:hAnsi="Garamond"/>
        </w:rPr>
        <w:t>GLOBALCENTER</w:t>
      </w:r>
      <w:r w:rsidR="0067799F" w:rsidRPr="008A5DAD">
        <w:rPr>
          <w:rFonts w:ascii="Garamond" w:hAnsi="Garamond"/>
        </w:rPr>
        <w:t xml:space="preserve"> may use subcontractors for some of the Roles below, with prior consent from </w:t>
      </w:r>
      <w:r>
        <w:rPr>
          <w:rFonts w:ascii="Garamond" w:hAnsi="Garamond"/>
        </w:rPr>
        <w:t>Customer1</w:t>
      </w:r>
      <w:r w:rsidR="0067799F" w:rsidRPr="008A5DAD">
        <w:rPr>
          <w:rFonts w:ascii="Garamond" w:hAnsi="Garamond"/>
        </w:rPr>
        <w:t>.</w:t>
      </w:r>
    </w:p>
    <w:p w14:paraId="3FE6A81E" w14:textId="77777777" w:rsidR="00E60348" w:rsidRPr="008A5DAD" w:rsidRDefault="00E60348" w:rsidP="008A5DAD">
      <w:pPr>
        <w:jc w:val="both"/>
        <w:rPr>
          <w:rFonts w:ascii="Garamond" w:hAnsi="Garamond"/>
        </w:rPr>
      </w:pPr>
    </w:p>
    <w:p w14:paraId="7C02208A" w14:textId="3C1CF7B6" w:rsidR="0016007D" w:rsidRPr="005A032B" w:rsidRDefault="00E60348" w:rsidP="00475CC0">
      <w:pPr>
        <w:pStyle w:val="ListParagraph"/>
        <w:numPr>
          <w:ilvl w:val="0"/>
          <w:numId w:val="11"/>
        </w:numPr>
        <w:jc w:val="both"/>
        <w:rPr>
          <w:rFonts w:ascii="Garamond" w:hAnsi="Garamond"/>
          <w:b/>
          <w:bCs/>
        </w:rPr>
      </w:pPr>
      <w:r w:rsidRPr="005A032B">
        <w:rPr>
          <w:rFonts w:ascii="Garamond" w:hAnsi="Garamond"/>
          <w:b/>
          <w:bCs/>
        </w:rPr>
        <w:t>Scope of Services.</w:t>
      </w:r>
      <w:r w:rsidR="0016007D" w:rsidRPr="005A032B">
        <w:rPr>
          <w:rFonts w:ascii="Garamond" w:hAnsi="Garamond"/>
          <w:b/>
          <w:bCs/>
        </w:rPr>
        <w:t xml:space="preserve"> </w:t>
      </w:r>
      <w:r w:rsidR="00567D65">
        <w:rPr>
          <w:rFonts w:ascii="Garamond" w:hAnsi="Garamond"/>
        </w:rPr>
        <w:t>GLOBALCENTER</w:t>
      </w:r>
      <w:r w:rsidR="0016007D" w:rsidRPr="005A032B">
        <w:rPr>
          <w:rFonts w:ascii="Garamond" w:hAnsi="Garamond"/>
        </w:rPr>
        <w:t xml:space="preserve"> shall provide the following Services:</w:t>
      </w:r>
    </w:p>
    <w:p w14:paraId="1EAAF791" w14:textId="77777777" w:rsidR="005A032B" w:rsidRDefault="005A032B" w:rsidP="0021346B">
      <w:pPr>
        <w:pStyle w:val="Default"/>
        <w:ind w:left="360"/>
        <w:jc w:val="both"/>
        <w:rPr>
          <w:sz w:val="22"/>
          <w:szCs w:val="22"/>
        </w:rPr>
      </w:pPr>
    </w:p>
    <w:p w14:paraId="13A2EE3A" w14:textId="49C2CE55" w:rsidR="000547F9" w:rsidRPr="008A5DAD" w:rsidRDefault="00567D65" w:rsidP="0021346B">
      <w:pPr>
        <w:pStyle w:val="Default"/>
        <w:ind w:left="360"/>
        <w:jc w:val="both"/>
        <w:rPr>
          <w:sz w:val="22"/>
          <w:szCs w:val="22"/>
        </w:rPr>
      </w:pPr>
      <w:r>
        <w:rPr>
          <w:sz w:val="22"/>
          <w:szCs w:val="22"/>
        </w:rPr>
        <w:t>GLOBALCENTER</w:t>
      </w:r>
      <w:r w:rsidR="005206A8">
        <w:rPr>
          <w:sz w:val="22"/>
          <w:szCs w:val="22"/>
        </w:rPr>
        <w:t xml:space="preserve"> will provide the Personnel listed below</w:t>
      </w:r>
      <w:r w:rsidR="00387CEA">
        <w:rPr>
          <w:sz w:val="22"/>
          <w:szCs w:val="22"/>
        </w:rPr>
        <w:t xml:space="preserve"> </w:t>
      </w:r>
      <w:r w:rsidR="00387CEA" w:rsidRPr="00387CEA">
        <w:rPr>
          <w:sz w:val="22"/>
          <w:szCs w:val="22"/>
        </w:rPr>
        <w:t xml:space="preserve">on a workforce augmentation basis for assisting </w:t>
      </w:r>
      <w:r>
        <w:rPr>
          <w:sz w:val="22"/>
          <w:szCs w:val="22"/>
        </w:rPr>
        <w:t>Customer1</w:t>
      </w:r>
      <w:r w:rsidR="00387CEA" w:rsidRPr="00387CEA">
        <w:rPr>
          <w:sz w:val="22"/>
          <w:szCs w:val="22"/>
        </w:rPr>
        <w:t xml:space="preserve"> with the Services set out below ("Services"). The description of Services below are intended to be descriptive, but not exhaustive of all Personnel responsibilities related to the performance of Services</w:t>
      </w:r>
      <w:r w:rsidR="00387CEA">
        <w:rPr>
          <w:sz w:val="22"/>
          <w:szCs w:val="22"/>
        </w:rPr>
        <w:t xml:space="preserve">. </w:t>
      </w:r>
    </w:p>
    <w:p w14:paraId="443BF323" w14:textId="77777777" w:rsidR="000D054E" w:rsidRPr="008A5DAD" w:rsidRDefault="000D054E" w:rsidP="008A5DAD">
      <w:pPr>
        <w:pStyle w:val="Default"/>
        <w:ind w:left="432"/>
        <w:jc w:val="both"/>
        <w:rPr>
          <w:sz w:val="22"/>
          <w:szCs w:val="22"/>
        </w:rPr>
      </w:pPr>
    </w:p>
    <w:tbl>
      <w:tblPr>
        <w:tblStyle w:val="TableGrid"/>
        <w:tblW w:w="8918" w:type="dxa"/>
        <w:tblInd w:w="432" w:type="dxa"/>
        <w:tblLook w:val="04A0" w:firstRow="1" w:lastRow="0" w:firstColumn="1" w:lastColumn="0" w:noHBand="0" w:noVBand="1"/>
      </w:tblPr>
      <w:tblGrid>
        <w:gridCol w:w="1323"/>
        <w:gridCol w:w="1266"/>
        <w:gridCol w:w="792"/>
        <w:gridCol w:w="4494"/>
        <w:gridCol w:w="1043"/>
      </w:tblGrid>
      <w:tr w:rsidR="009B787F" w:rsidRPr="008A5DAD" w14:paraId="5068CFCC" w14:textId="77777777" w:rsidTr="00993A82">
        <w:trPr>
          <w:tblHeader/>
        </w:trPr>
        <w:tc>
          <w:tcPr>
            <w:tcW w:w="1170" w:type="dxa"/>
            <w:shd w:val="clear" w:color="auto" w:fill="D9D9D9" w:themeFill="background1" w:themeFillShade="D9"/>
          </w:tcPr>
          <w:p w14:paraId="0D0E8302" w14:textId="16AEC096" w:rsidR="009B787F" w:rsidRPr="0021346B" w:rsidRDefault="009B787F" w:rsidP="008A5DAD">
            <w:pPr>
              <w:pStyle w:val="Default"/>
              <w:jc w:val="both"/>
              <w:rPr>
                <w:b/>
                <w:bCs/>
                <w:sz w:val="22"/>
                <w:szCs w:val="22"/>
              </w:rPr>
            </w:pPr>
            <w:r w:rsidRPr="0021346B">
              <w:rPr>
                <w:b/>
                <w:bCs/>
                <w:sz w:val="22"/>
                <w:szCs w:val="22"/>
              </w:rPr>
              <w:t>Role</w:t>
            </w:r>
          </w:p>
        </w:tc>
        <w:tc>
          <w:tcPr>
            <w:tcW w:w="1272" w:type="dxa"/>
            <w:shd w:val="clear" w:color="auto" w:fill="D9D9D9" w:themeFill="background1" w:themeFillShade="D9"/>
          </w:tcPr>
          <w:p w14:paraId="00C49ED9" w14:textId="10A0A434" w:rsidR="009B787F" w:rsidRPr="0021346B" w:rsidRDefault="009B787F" w:rsidP="008A5DAD">
            <w:pPr>
              <w:pStyle w:val="Default"/>
              <w:jc w:val="both"/>
              <w:rPr>
                <w:b/>
                <w:bCs/>
                <w:sz w:val="22"/>
                <w:szCs w:val="22"/>
              </w:rPr>
            </w:pPr>
            <w:r w:rsidRPr="0021346B">
              <w:rPr>
                <w:b/>
                <w:bCs/>
                <w:sz w:val="22"/>
                <w:szCs w:val="22"/>
              </w:rPr>
              <w:t>Level</w:t>
            </w:r>
          </w:p>
        </w:tc>
        <w:tc>
          <w:tcPr>
            <w:tcW w:w="792" w:type="dxa"/>
            <w:shd w:val="clear" w:color="auto" w:fill="D9D9D9" w:themeFill="background1" w:themeFillShade="D9"/>
          </w:tcPr>
          <w:p w14:paraId="120EAA60" w14:textId="46F12BAA" w:rsidR="009B787F" w:rsidRPr="0021346B" w:rsidRDefault="009B787F" w:rsidP="008A5DAD">
            <w:pPr>
              <w:pStyle w:val="Default"/>
              <w:jc w:val="both"/>
              <w:rPr>
                <w:b/>
                <w:bCs/>
                <w:sz w:val="22"/>
                <w:szCs w:val="22"/>
              </w:rPr>
            </w:pPr>
            <w:r w:rsidRPr="0021346B">
              <w:rPr>
                <w:b/>
                <w:bCs/>
                <w:sz w:val="22"/>
                <w:szCs w:val="22"/>
              </w:rPr>
              <w:t>Count</w:t>
            </w:r>
          </w:p>
        </w:tc>
        <w:tc>
          <w:tcPr>
            <w:tcW w:w="4635" w:type="dxa"/>
            <w:shd w:val="clear" w:color="auto" w:fill="D9D9D9" w:themeFill="background1" w:themeFillShade="D9"/>
          </w:tcPr>
          <w:p w14:paraId="43BB75DD" w14:textId="27181CF7" w:rsidR="009B787F" w:rsidRPr="0021346B" w:rsidRDefault="009B787F" w:rsidP="008A5DAD">
            <w:pPr>
              <w:pStyle w:val="Default"/>
              <w:jc w:val="both"/>
              <w:rPr>
                <w:b/>
                <w:bCs/>
                <w:sz w:val="22"/>
                <w:szCs w:val="22"/>
              </w:rPr>
            </w:pPr>
            <w:r w:rsidRPr="0021346B">
              <w:rPr>
                <w:b/>
                <w:bCs/>
                <w:sz w:val="22"/>
                <w:szCs w:val="22"/>
              </w:rPr>
              <w:t>Services</w:t>
            </w:r>
          </w:p>
        </w:tc>
        <w:tc>
          <w:tcPr>
            <w:tcW w:w="1049" w:type="dxa"/>
            <w:shd w:val="clear" w:color="auto" w:fill="D9D9D9" w:themeFill="background1" w:themeFillShade="D9"/>
          </w:tcPr>
          <w:p w14:paraId="57AAD98D" w14:textId="54FB7B96" w:rsidR="009B787F" w:rsidRPr="0021346B" w:rsidRDefault="009B787F" w:rsidP="008A5DAD">
            <w:pPr>
              <w:pStyle w:val="Default"/>
              <w:jc w:val="both"/>
              <w:rPr>
                <w:b/>
                <w:bCs/>
                <w:sz w:val="22"/>
                <w:szCs w:val="22"/>
              </w:rPr>
            </w:pPr>
            <w:r w:rsidRPr="0021346B">
              <w:rPr>
                <w:b/>
                <w:bCs/>
                <w:sz w:val="22"/>
                <w:szCs w:val="22"/>
              </w:rPr>
              <w:t>Rate</w:t>
            </w:r>
            <w:r w:rsidR="0075719F" w:rsidRPr="0021346B">
              <w:rPr>
                <w:b/>
                <w:bCs/>
                <w:sz w:val="22"/>
                <w:szCs w:val="22"/>
              </w:rPr>
              <w:t xml:space="preserve"> Card</w:t>
            </w:r>
          </w:p>
        </w:tc>
      </w:tr>
      <w:tr w:rsidR="00997489" w:rsidRPr="008A5DAD" w14:paraId="4159FDF6" w14:textId="77777777" w:rsidTr="00993A82">
        <w:tc>
          <w:tcPr>
            <w:tcW w:w="1170" w:type="dxa"/>
          </w:tcPr>
          <w:p w14:paraId="3976A7B3" w14:textId="1BFCA377" w:rsidR="00997489" w:rsidRDefault="00997489" w:rsidP="00997489">
            <w:pPr>
              <w:pStyle w:val="ExhibitFormal1"/>
              <w:jc w:val="left"/>
              <w:rPr>
                <w:rFonts w:hAnsi="Garamond" w:cs="Segoe UI"/>
                <w:b/>
                <w:bCs/>
                <w:color w:val="000000" w:themeColor="text1"/>
                <w:szCs w:val="22"/>
              </w:rPr>
            </w:pPr>
            <w:r w:rsidRPr="005342DB">
              <w:rPr>
                <w:rFonts w:hAnsi="Garamond" w:cs="Segoe UI"/>
                <w:b/>
                <w:bCs/>
                <w:color w:val="000000" w:themeColor="text1"/>
                <w:szCs w:val="22"/>
              </w:rPr>
              <w:t>TMO</w:t>
            </w:r>
            <w:r>
              <w:rPr>
                <w:rFonts w:hAnsi="Garamond" w:cs="Segoe UI"/>
                <w:color w:val="000000" w:themeColor="text1"/>
                <w:szCs w:val="22"/>
              </w:rPr>
              <w:t xml:space="preserve"> - </w:t>
            </w:r>
            <w:r>
              <w:rPr>
                <w:rFonts w:hAnsi="Garamond" w:cs="Segoe UI"/>
                <w:b/>
                <w:bCs/>
                <w:color w:val="000000" w:themeColor="text1"/>
                <w:szCs w:val="22"/>
              </w:rPr>
              <w:t xml:space="preserve">Network </w:t>
            </w:r>
            <w:r w:rsidRPr="00933439">
              <w:rPr>
                <w:rFonts w:hAnsi="Garamond" w:cs="Segoe UI"/>
                <w:b/>
                <w:bCs/>
                <w:color w:val="000000" w:themeColor="text1"/>
                <w:szCs w:val="22"/>
              </w:rPr>
              <w:t>Engineer </w:t>
            </w:r>
          </w:p>
          <w:p w14:paraId="5FF8B7E6" w14:textId="5B6C7A06" w:rsidR="00997489" w:rsidRPr="008A5DAD" w:rsidRDefault="00997489" w:rsidP="00997489">
            <w:pPr>
              <w:pStyle w:val="Default"/>
              <w:rPr>
                <w:sz w:val="22"/>
                <w:szCs w:val="22"/>
              </w:rPr>
            </w:pPr>
          </w:p>
        </w:tc>
        <w:tc>
          <w:tcPr>
            <w:tcW w:w="1272" w:type="dxa"/>
          </w:tcPr>
          <w:p w14:paraId="63B3D6E2" w14:textId="4617D6DC" w:rsidR="00997489" w:rsidRPr="008A5DAD" w:rsidRDefault="00997489" w:rsidP="00997489">
            <w:pPr>
              <w:pStyle w:val="Default"/>
              <w:jc w:val="both"/>
              <w:rPr>
                <w:sz w:val="22"/>
                <w:szCs w:val="22"/>
              </w:rPr>
            </w:pPr>
            <w:r w:rsidRPr="00933439">
              <w:rPr>
                <w:rFonts w:cs="Segoe UI"/>
                <w:b/>
                <w:bCs/>
                <w:color w:val="000000" w:themeColor="text1"/>
                <w:szCs w:val="22"/>
              </w:rPr>
              <w:t>Senior</w:t>
            </w:r>
          </w:p>
        </w:tc>
        <w:tc>
          <w:tcPr>
            <w:tcW w:w="792" w:type="dxa"/>
          </w:tcPr>
          <w:p w14:paraId="05477E43" w14:textId="234954B7" w:rsidR="00997489" w:rsidRPr="008A5DAD" w:rsidRDefault="005557E9" w:rsidP="00997489">
            <w:pPr>
              <w:pStyle w:val="Default"/>
              <w:jc w:val="both"/>
              <w:rPr>
                <w:sz w:val="22"/>
                <w:szCs w:val="22"/>
              </w:rPr>
            </w:pPr>
            <w:r>
              <w:rPr>
                <w:sz w:val="22"/>
                <w:szCs w:val="22"/>
              </w:rPr>
              <w:t>2</w:t>
            </w:r>
          </w:p>
        </w:tc>
        <w:tc>
          <w:tcPr>
            <w:tcW w:w="4635" w:type="dxa"/>
          </w:tcPr>
          <w:p w14:paraId="536D4D05" w14:textId="4BE30B68" w:rsidR="00997489" w:rsidRPr="00997489" w:rsidRDefault="00997489" w:rsidP="00997489">
            <w:pPr>
              <w:pStyle w:val="ListParagraph"/>
              <w:numPr>
                <w:ilvl w:val="0"/>
                <w:numId w:val="25"/>
              </w:numPr>
              <w:spacing w:line="278" w:lineRule="auto"/>
              <w:ind w:left="266" w:hanging="266"/>
              <w:rPr>
                <w:rFonts w:ascii="Garamond" w:hAnsi="Garamond"/>
              </w:rPr>
            </w:pPr>
            <w:r w:rsidRPr="00997489">
              <w:rPr>
                <w:rFonts w:ascii="Garamond" w:hAnsi="Garamond"/>
              </w:rPr>
              <w:t xml:space="preserve">Network Administration, Network Operations, Network Management, Routing Switching, Wireless Network, WLAN, WPA, Access Points and WLC management, Cisco ISE management, LAN/WAN Management, Wireless </w:t>
            </w:r>
            <w:proofErr w:type="gramStart"/>
            <w:r w:rsidRPr="00997489">
              <w:rPr>
                <w:rFonts w:ascii="Garamond" w:hAnsi="Garamond"/>
              </w:rPr>
              <w:t>users</w:t>
            </w:r>
            <w:proofErr w:type="gramEnd"/>
            <w:r w:rsidRPr="00997489">
              <w:rPr>
                <w:rFonts w:ascii="Garamond" w:hAnsi="Garamond"/>
              </w:rPr>
              <w:t xml:space="preserve"> management, Meraki Admin, Wireless configuration, Network BAU Tasks and Service Management</w:t>
            </w:r>
          </w:p>
        </w:tc>
        <w:tc>
          <w:tcPr>
            <w:tcW w:w="1049" w:type="dxa"/>
          </w:tcPr>
          <w:p w14:paraId="22C381DF" w14:textId="64304FCD" w:rsidR="00997489" w:rsidRPr="008A5DAD" w:rsidRDefault="00997489" w:rsidP="00997489">
            <w:pPr>
              <w:pStyle w:val="Default"/>
              <w:jc w:val="both"/>
              <w:rPr>
                <w:sz w:val="22"/>
                <w:szCs w:val="22"/>
              </w:rPr>
            </w:pPr>
            <w:r w:rsidRPr="008A5DAD">
              <w:rPr>
                <w:sz w:val="22"/>
                <w:szCs w:val="22"/>
              </w:rPr>
              <w:t xml:space="preserve">See </w:t>
            </w:r>
            <w:r>
              <w:rPr>
                <w:sz w:val="22"/>
                <w:szCs w:val="22"/>
              </w:rPr>
              <w:t xml:space="preserve">Revised Role &amp; </w:t>
            </w:r>
            <w:r w:rsidRPr="008A5DAD">
              <w:rPr>
                <w:sz w:val="22"/>
                <w:szCs w:val="22"/>
              </w:rPr>
              <w:t>Rate Card: 2.0</w:t>
            </w:r>
          </w:p>
        </w:tc>
      </w:tr>
      <w:tr w:rsidR="00997489" w:rsidRPr="008A5DAD" w14:paraId="79867D91" w14:textId="77777777" w:rsidTr="00993A82">
        <w:tc>
          <w:tcPr>
            <w:tcW w:w="1170" w:type="dxa"/>
          </w:tcPr>
          <w:p w14:paraId="2AFE638F" w14:textId="6C232EB9" w:rsidR="00997489" w:rsidRDefault="00997489" w:rsidP="00997489">
            <w:pPr>
              <w:pStyle w:val="ExhibitFormal1"/>
              <w:jc w:val="left"/>
              <w:rPr>
                <w:rFonts w:hAnsi="Garamond" w:cs="Segoe UI"/>
                <w:color w:val="000000" w:themeColor="text1"/>
                <w:szCs w:val="22"/>
              </w:rPr>
            </w:pPr>
            <w:r w:rsidRPr="005342DB">
              <w:rPr>
                <w:rFonts w:hAnsi="Garamond" w:cs="Segoe UI"/>
                <w:b/>
                <w:bCs/>
                <w:color w:val="000000" w:themeColor="text1"/>
                <w:szCs w:val="22"/>
              </w:rPr>
              <w:t>TMO -</w:t>
            </w:r>
            <w:r>
              <w:rPr>
                <w:rFonts w:hAnsi="Garamond" w:cs="Segoe UI"/>
                <w:color w:val="000000" w:themeColor="text1"/>
                <w:szCs w:val="22"/>
              </w:rPr>
              <w:t xml:space="preserve"> </w:t>
            </w:r>
            <w:r>
              <w:rPr>
                <w:rFonts w:hAnsi="Garamond" w:cs="Segoe UI"/>
                <w:b/>
                <w:bCs/>
                <w:color w:val="000000" w:themeColor="text1"/>
                <w:szCs w:val="22"/>
              </w:rPr>
              <w:t xml:space="preserve">Network </w:t>
            </w:r>
            <w:r w:rsidRPr="00933439">
              <w:rPr>
                <w:rFonts w:hAnsi="Garamond" w:cs="Segoe UI"/>
                <w:b/>
                <w:bCs/>
                <w:color w:val="000000" w:themeColor="text1"/>
                <w:szCs w:val="22"/>
              </w:rPr>
              <w:t>Engineer </w:t>
            </w:r>
            <w:r w:rsidRPr="00933439">
              <w:rPr>
                <w:rFonts w:hAnsi="Garamond" w:cs="Segoe UI"/>
                <w:color w:val="000000" w:themeColor="text1"/>
                <w:szCs w:val="22"/>
              </w:rPr>
              <w:t xml:space="preserve"> </w:t>
            </w:r>
          </w:p>
          <w:p w14:paraId="0BF0022D" w14:textId="6B922A98" w:rsidR="00997489" w:rsidRPr="008A5DAD" w:rsidRDefault="00997489" w:rsidP="00997489">
            <w:pPr>
              <w:pStyle w:val="Default"/>
              <w:rPr>
                <w:sz w:val="22"/>
                <w:szCs w:val="22"/>
              </w:rPr>
            </w:pPr>
          </w:p>
        </w:tc>
        <w:tc>
          <w:tcPr>
            <w:tcW w:w="1272" w:type="dxa"/>
          </w:tcPr>
          <w:p w14:paraId="119036EA" w14:textId="1CC472B5" w:rsidR="00997489" w:rsidRPr="008A5DAD" w:rsidRDefault="00997489" w:rsidP="00997489">
            <w:pPr>
              <w:pStyle w:val="Default"/>
              <w:jc w:val="both"/>
              <w:rPr>
                <w:sz w:val="22"/>
                <w:szCs w:val="22"/>
              </w:rPr>
            </w:pPr>
            <w:r w:rsidRPr="00933439">
              <w:rPr>
                <w:rFonts w:cs="Segoe UI"/>
                <w:b/>
                <w:bCs/>
                <w:color w:val="000000" w:themeColor="text1"/>
                <w:szCs w:val="22"/>
              </w:rPr>
              <w:t>Associate</w:t>
            </w:r>
          </w:p>
        </w:tc>
        <w:tc>
          <w:tcPr>
            <w:tcW w:w="792" w:type="dxa"/>
          </w:tcPr>
          <w:p w14:paraId="64977C2F" w14:textId="7514B036" w:rsidR="00997489" w:rsidRPr="008A5DAD" w:rsidRDefault="005557E9" w:rsidP="00997489">
            <w:pPr>
              <w:pStyle w:val="Default"/>
              <w:jc w:val="both"/>
              <w:rPr>
                <w:sz w:val="22"/>
                <w:szCs w:val="22"/>
              </w:rPr>
            </w:pPr>
            <w:r>
              <w:rPr>
                <w:sz w:val="22"/>
                <w:szCs w:val="22"/>
              </w:rPr>
              <w:t>2</w:t>
            </w:r>
          </w:p>
        </w:tc>
        <w:tc>
          <w:tcPr>
            <w:tcW w:w="4635" w:type="dxa"/>
          </w:tcPr>
          <w:p w14:paraId="2283F45D" w14:textId="603984CC" w:rsidR="00997489" w:rsidRPr="00D655AB" w:rsidRDefault="00997489" w:rsidP="00997489">
            <w:pPr>
              <w:pStyle w:val="ListParagraph"/>
              <w:numPr>
                <w:ilvl w:val="0"/>
                <w:numId w:val="25"/>
              </w:numPr>
              <w:spacing w:line="278" w:lineRule="auto"/>
              <w:ind w:left="266" w:hanging="266"/>
              <w:rPr>
                <w:rFonts w:ascii="Garamond" w:hAnsi="Garamond"/>
              </w:rPr>
            </w:pPr>
            <w:r w:rsidRPr="00997489">
              <w:rPr>
                <w:rFonts w:ascii="Garamond" w:hAnsi="Garamond"/>
              </w:rPr>
              <w:t>Network Administration, Network Operations, Network Management, Routing Switching, SDWAN, Network Troubleshooting, Network BAU Tasks and change management, NetScaler Load Balancer</w:t>
            </w:r>
          </w:p>
        </w:tc>
        <w:tc>
          <w:tcPr>
            <w:tcW w:w="1049" w:type="dxa"/>
          </w:tcPr>
          <w:p w14:paraId="3B424CBB" w14:textId="3EFC91D6" w:rsidR="00997489" w:rsidRPr="008A5DAD" w:rsidRDefault="00997489" w:rsidP="00997489">
            <w:pPr>
              <w:pStyle w:val="Default"/>
              <w:jc w:val="both"/>
              <w:rPr>
                <w:sz w:val="22"/>
                <w:szCs w:val="22"/>
              </w:rPr>
            </w:pPr>
            <w:r w:rsidRPr="008A5DAD">
              <w:rPr>
                <w:sz w:val="22"/>
                <w:szCs w:val="22"/>
              </w:rPr>
              <w:t xml:space="preserve">See </w:t>
            </w:r>
            <w:r>
              <w:rPr>
                <w:sz w:val="22"/>
                <w:szCs w:val="22"/>
              </w:rPr>
              <w:t xml:space="preserve">Revised Role &amp; </w:t>
            </w:r>
            <w:r w:rsidRPr="008A5DAD">
              <w:rPr>
                <w:sz w:val="22"/>
                <w:szCs w:val="22"/>
              </w:rPr>
              <w:t>Rate Card: 2.0</w:t>
            </w:r>
          </w:p>
        </w:tc>
      </w:tr>
      <w:tr w:rsidR="00BF5982" w:rsidRPr="008A5DAD" w14:paraId="1FFE0DC2" w14:textId="77777777" w:rsidTr="00993A82">
        <w:tc>
          <w:tcPr>
            <w:tcW w:w="1170" w:type="dxa"/>
          </w:tcPr>
          <w:p w14:paraId="03CCA968" w14:textId="70A80009" w:rsidR="00BF5982" w:rsidRDefault="00BF5982" w:rsidP="00BF5982">
            <w:pPr>
              <w:pStyle w:val="ExhibitFormal1"/>
              <w:jc w:val="left"/>
              <w:rPr>
                <w:rFonts w:hAnsi="Garamond" w:cs="Segoe UI"/>
                <w:b/>
                <w:bCs/>
                <w:color w:val="000000" w:themeColor="text1"/>
                <w:szCs w:val="22"/>
              </w:rPr>
            </w:pPr>
            <w:r>
              <w:rPr>
                <w:rFonts w:hAnsi="Garamond" w:cs="Segoe UI"/>
                <w:b/>
                <w:bCs/>
                <w:color w:val="000000" w:themeColor="text1"/>
                <w:szCs w:val="22"/>
              </w:rPr>
              <w:t>TMO –Ent System Admin</w:t>
            </w:r>
          </w:p>
          <w:p w14:paraId="5D8BA4AA" w14:textId="77777777" w:rsidR="00BF5982" w:rsidRDefault="00BF5982" w:rsidP="00BF5982">
            <w:pPr>
              <w:pStyle w:val="ExhibitFormal1"/>
              <w:jc w:val="left"/>
              <w:rPr>
                <w:rFonts w:hAnsi="Garamond" w:cs="Segoe UI"/>
                <w:b/>
                <w:bCs/>
                <w:color w:val="000000" w:themeColor="text1"/>
                <w:szCs w:val="22"/>
              </w:rPr>
            </w:pPr>
          </w:p>
          <w:p w14:paraId="0D110228" w14:textId="4F064CD0" w:rsidR="00BF5982" w:rsidRPr="005342DB" w:rsidRDefault="00BF5982" w:rsidP="00BF5982">
            <w:pPr>
              <w:pStyle w:val="ExhibitFormal1"/>
              <w:jc w:val="left"/>
              <w:rPr>
                <w:rFonts w:hAnsi="Garamond" w:cs="Segoe UI"/>
                <w:b/>
                <w:bCs/>
                <w:color w:val="000000" w:themeColor="text1"/>
                <w:szCs w:val="22"/>
              </w:rPr>
            </w:pPr>
          </w:p>
        </w:tc>
        <w:tc>
          <w:tcPr>
            <w:tcW w:w="1272" w:type="dxa"/>
          </w:tcPr>
          <w:p w14:paraId="608C7333" w14:textId="75631096" w:rsidR="00BF5982" w:rsidRPr="00933439" w:rsidRDefault="00BF5982" w:rsidP="00BF5982">
            <w:pPr>
              <w:pStyle w:val="Default"/>
              <w:jc w:val="both"/>
              <w:rPr>
                <w:rFonts w:cs="Segoe UI"/>
                <w:b/>
                <w:bCs/>
                <w:color w:val="000000" w:themeColor="text1"/>
                <w:szCs w:val="22"/>
              </w:rPr>
            </w:pPr>
            <w:r>
              <w:rPr>
                <w:rFonts w:cs="Segoe UI"/>
                <w:b/>
                <w:bCs/>
                <w:color w:val="000000" w:themeColor="text1"/>
                <w:szCs w:val="22"/>
              </w:rPr>
              <w:lastRenderedPageBreak/>
              <w:t>Senior</w:t>
            </w:r>
          </w:p>
        </w:tc>
        <w:tc>
          <w:tcPr>
            <w:tcW w:w="792" w:type="dxa"/>
          </w:tcPr>
          <w:p w14:paraId="072C4DFD" w14:textId="74804572" w:rsidR="00BF5982" w:rsidRDefault="00BF5982" w:rsidP="00BF5982">
            <w:pPr>
              <w:pStyle w:val="Default"/>
              <w:jc w:val="both"/>
              <w:rPr>
                <w:sz w:val="22"/>
                <w:szCs w:val="22"/>
              </w:rPr>
            </w:pPr>
            <w:r>
              <w:rPr>
                <w:sz w:val="22"/>
                <w:szCs w:val="22"/>
              </w:rPr>
              <w:t>1</w:t>
            </w:r>
          </w:p>
        </w:tc>
        <w:tc>
          <w:tcPr>
            <w:tcW w:w="4635" w:type="dxa"/>
          </w:tcPr>
          <w:p w14:paraId="2AA0A02B" w14:textId="77777777" w:rsidR="00BF5982" w:rsidRPr="00BF5982" w:rsidRDefault="00BF5982" w:rsidP="00BF5982">
            <w:pPr>
              <w:pStyle w:val="ExhibitFormal1"/>
              <w:numPr>
                <w:ilvl w:val="0"/>
                <w:numId w:val="27"/>
              </w:numPr>
              <w:spacing w:after="0"/>
              <w:jc w:val="left"/>
              <w:rPr>
                <w:rFonts w:hAnsi="Garamond"/>
                <w:szCs w:val="22"/>
              </w:rPr>
            </w:pPr>
            <w:r w:rsidRPr="00BF5982">
              <w:rPr>
                <w:rFonts w:hAnsi="Garamond"/>
                <w:szCs w:val="22"/>
              </w:rPr>
              <w:t>Support Operations</w:t>
            </w:r>
          </w:p>
          <w:p w14:paraId="6F2D60F8"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OS Administration</w:t>
            </w:r>
          </w:p>
          <w:p w14:paraId="3AEDF1A5"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Patch management</w:t>
            </w:r>
          </w:p>
          <w:p w14:paraId="555C21FA"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Vulnerability Remediation</w:t>
            </w:r>
          </w:p>
          <w:p w14:paraId="4A906842"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Tier 3 Support</w:t>
            </w:r>
          </w:p>
          <w:p w14:paraId="20FC9028" w14:textId="77777777" w:rsidR="00BF5982" w:rsidRPr="00BF5982" w:rsidRDefault="00BF5982" w:rsidP="00BF5982">
            <w:pPr>
              <w:pStyle w:val="ExhibitFormal1"/>
              <w:numPr>
                <w:ilvl w:val="0"/>
                <w:numId w:val="27"/>
              </w:numPr>
              <w:spacing w:after="0"/>
              <w:jc w:val="left"/>
              <w:rPr>
                <w:rFonts w:hAnsi="Garamond"/>
                <w:szCs w:val="22"/>
              </w:rPr>
            </w:pPr>
            <w:r w:rsidRPr="00BF5982">
              <w:rPr>
                <w:rFonts w:hAnsi="Garamond"/>
                <w:szCs w:val="22"/>
              </w:rPr>
              <w:t>Monitoring</w:t>
            </w:r>
          </w:p>
          <w:p w14:paraId="143322C1"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lastRenderedPageBreak/>
              <w:t>Centralized dashboard</w:t>
            </w:r>
          </w:p>
          <w:p w14:paraId="08C8FFE3"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Alert logs</w:t>
            </w:r>
          </w:p>
          <w:p w14:paraId="220D5CAB" w14:textId="77777777" w:rsidR="00BF5982" w:rsidRPr="00BF5982" w:rsidRDefault="00BF5982" w:rsidP="00BF5982">
            <w:pPr>
              <w:pStyle w:val="ExhibitFormal1"/>
              <w:numPr>
                <w:ilvl w:val="0"/>
                <w:numId w:val="27"/>
              </w:numPr>
              <w:spacing w:after="0"/>
              <w:jc w:val="left"/>
              <w:rPr>
                <w:rFonts w:hAnsi="Garamond"/>
                <w:szCs w:val="22"/>
              </w:rPr>
            </w:pPr>
            <w:r w:rsidRPr="00BF5982">
              <w:rPr>
                <w:rFonts w:hAnsi="Garamond"/>
                <w:szCs w:val="22"/>
              </w:rPr>
              <w:t>Analysis &amp; Reporting</w:t>
            </w:r>
          </w:p>
          <w:p w14:paraId="75A8BE3F"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Proactive trend &amp; log analysis</w:t>
            </w:r>
          </w:p>
          <w:p w14:paraId="65976494"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Root cause analysis</w:t>
            </w:r>
          </w:p>
          <w:p w14:paraId="7BFA7EF8"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Procedure creation</w:t>
            </w:r>
          </w:p>
          <w:p w14:paraId="53E5DDF0" w14:textId="77777777" w:rsidR="00BF5982" w:rsidRPr="00BF5982" w:rsidRDefault="00BF5982" w:rsidP="00BF5982">
            <w:pPr>
              <w:pStyle w:val="ExhibitFormal1"/>
              <w:numPr>
                <w:ilvl w:val="0"/>
                <w:numId w:val="27"/>
              </w:numPr>
              <w:spacing w:after="0"/>
              <w:jc w:val="left"/>
              <w:rPr>
                <w:rFonts w:hAnsi="Garamond"/>
                <w:szCs w:val="22"/>
              </w:rPr>
            </w:pPr>
            <w:r w:rsidRPr="00BF5982">
              <w:rPr>
                <w:rFonts w:hAnsi="Garamond"/>
                <w:szCs w:val="22"/>
              </w:rPr>
              <w:t>ITIL Service Operations</w:t>
            </w:r>
          </w:p>
          <w:p w14:paraId="3480251E"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Change / Event /Incident / Problem management</w:t>
            </w:r>
          </w:p>
          <w:p w14:paraId="49B889F3" w14:textId="331CBD13" w:rsidR="00BF5982" w:rsidRPr="00BF5982" w:rsidRDefault="00BF5982" w:rsidP="00BF5982">
            <w:pPr>
              <w:pStyle w:val="ListParagraph"/>
              <w:numPr>
                <w:ilvl w:val="0"/>
                <w:numId w:val="25"/>
              </w:numPr>
              <w:spacing w:line="278" w:lineRule="auto"/>
              <w:ind w:left="266" w:hanging="266"/>
              <w:rPr>
                <w:rFonts w:ascii="Garamond" w:hAnsi="Garamond"/>
              </w:rPr>
            </w:pPr>
            <w:r w:rsidRPr="00BF5982">
              <w:rPr>
                <w:rFonts w:ascii="Garamond" w:hAnsi="Garamond"/>
              </w:rPr>
              <w:t>Request fulfilment</w:t>
            </w:r>
          </w:p>
        </w:tc>
        <w:tc>
          <w:tcPr>
            <w:tcW w:w="1049" w:type="dxa"/>
          </w:tcPr>
          <w:p w14:paraId="4790FB1B" w14:textId="39574E9B" w:rsidR="00BF5982" w:rsidRPr="008A5DAD" w:rsidRDefault="00BF5982" w:rsidP="00BF5982">
            <w:pPr>
              <w:pStyle w:val="Default"/>
              <w:jc w:val="both"/>
              <w:rPr>
                <w:sz w:val="22"/>
                <w:szCs w:val="22"/>
              </w:rPr>
            </w:pPr>
            <w:r w:rsidRPr="008A5DAD">
              <w:rPr>
                <w:sz w:val="22"/>
                <w:szCs w:val="22"/>
              </w:rPr>
              <w:lastRenderedPageBreak/>
              <w:t xml:space="preserve">See </w:t>
            </w:r>
            <w:r>
              <w:rPr>
                <w:sz w:val="22"/>
                <w:szCs w:val="22"/>
              </w:rPr>
              <w:t xml:space="preserve">Revised Role &amp; </w:t>
            </w:r>
            <w:r w:rsidRPr="008A5DAD">
              <w:rPr>
                <w:sz w:val="22"/>
                <w:szCs w:val="22"/>
              </w:rPr>
              <w:t>Rate Card: 2.0</w:t>
            </w:r>
          </w:p>
        </w:tc>
      </w:tr>
      <w:tr w:rsidR="00BF5982" w:rsidRPr="008A5DAD" w14:paraId="746E68FC" w14:textId="77777777" w:rsidTr="00993A82">
        <w:tc>
          <w:tcPr>
            <w:tcW w:w="1170" w:type="dxa"/>
          </w:tcPr>
          <w:p w14:paraId="123026B1" w14:textId="78163F65" w:rsidR="00BF5982" w:rsidRDefault="00BF5982" w:rsidP="00BF5982">
            <w:pPr>
              <w:pStyle w:val="ExhibitFormal1"/>
              <w:jc w:val="left"/>
              <w:rPr>
                <w:rFonts w:hAnsi="Garamond" w:cs="Segoe UI"/>
                <w:b/>
                <w:bCs/>
                <w:color w:val="000000" w:themeColor="text1"/>
                <w:szCs w:val="22"/>
              </w:rPr>
            </w:pPr>
            <w:r>
              <w:rPr>
                <w:rFonts w:hAnsi="Garamond" w:cs="Segoe UI"/>
                <w:b/>
                <w:bCs/>
                <w:color w:val="000000" w:themeColor="text1"/>
                <w:szCs w:val="22"/>
              </w:rPr>
              <w:t>TMO –Ent System Admin</w:t>
            </w:r>
          </w:p>
          <w:p w14:paraId="5C4918EF" w14:textId="77777777" w:rsidR="00BF5982" w:rsidRDefault="00BF5982" w:rsidP="00BF5982">
            <w:pPr>
              <w:pStyle w:val="ExhibitFormal1"/>
              <w:jc w:val="left"/>
              <w:rPr>
                <w:rFonts w:hAnsi="Garamond" w:cs="Segoe UI"/>
                <w:b/>
                <w:bCs/>
                <w:color w:val="000000" w:themeColor="text1"/>
                <w:szCs w:val="22"/>
              </w:rPr>
            </w:pPr>
          </w:p>
          <w:p w14:paraId="67E2E703" w14:textId="3FBD9A0F" w:rsidR="00BF5982" w:rsidRPr="005342DB" w:rsidRDefault="00BF5982" w:rsidP="00BF5982">
            <w:pPr>
              <w:pStyle w:val="ExhibitFormal1"/>
              <w:jc w:val="left"/>
              <w:rPr>
                <w:rFonts w:hAnsi="Garamond" w:cs="Segoe UI"/>
                <w:b/>
                <w:bCs/>
                <w:color w:val="000000" w:themeColor="text1"/>
                <w:szCs w:val="22"/>
              </w:rPr>
            </w:pPr>
          </w:p>
        </w:tc>
        <w:tc>
          <w:tcPr>
            <w:tcW w:w="1272" w:type="dxa"/>
          </w:tcPr>
          <w:p w14:paraId="06C53CCE" w14:textId="2AA9E730" w:rsidR="00BF5982" w:rsidRPr="00933439" w:rsidRDefault="00BF5982" w:rsidP="00BF5982">
            <w:pPr>
              <w:pStyle w:val="Default"/>
              <w:jc w:val="both"/>
              <w:rPr>
                <w:rFonts w:cs="Segoe UI"/>
                <w:b/>
                <w:bCs/>
                <w:color w:val="000000" w:themeColor="text1"/>
                <w:szCs w:val="22"/>
              </w:rPr>
            </w:pPr>
            <w:r>
              <w:rPr>
                <w:rFonts w:cs="Segoe UI"/>
                <w:b/>
                <w:bCs/>
                <w:color w:val="000000" w:themeColor="text1"/>
                <w:szCs w:val="22"/>
              </w:rPr>
              <w:t>Associate</w:t>
            </w:r>
          </w:p>
        </w:tc>
        <w:tc>
          <w:tcPr>
            <w:tcW w:w="792" w:type="dxa"/>
          </w:tcPr>
          <w:p w14:paraId="57BA4EBA" w14:textId="5316EC9C" w:rsidR="00BF5982" w:rsidRDefault="00BF5982" w:rsidP="00BF5982">
            <w:pPr>
              <w:pStyle w:val="Default"/>
              <w:jc w:val="both"/>
              <w:rPr>
                <w:sz w:val="22"/>
                <w:szCs w:val="22"/>
              </w:rPr>
            </w:pPr>
            <w:r>
              <w:rPr>
                <w:sz w:val="22"/>
                <w:szCs w:val="22"/>
              </w:rPr>
              <w:t>1</w:t>
            </w:r>
          </w:p>
        </w:tc>
        <w:tc>
          <w:tcPr>
            <w:tcW w:w="4635" w:type="dxa"/>
          </w:tcPr>
          <w:p w14:paraId="708E5F2F" w14:textId="77777777" w:rsidR="00BF5982" w:rsidRPr="00BF5982" w:rsidRDefault="00BF5982" w:rsidP="00BF5982">
            <w:pPr>
              <w:pStyle w:val="ExhibitFormal1"/>
              <w:numPr>
                <w:ilvl w:val="0"/>
                <w:numId w:val="27"/>
              </w:numPr>
              <w:spacing w:after="0"/>
              <w:jc w:val="left"/>
              <w:rPr>
                <w:rFonts w:hAnsi="Garamond"/>
                <w:szCs w:val="22"/>
              </w:rPr>
            </w:pPr>
            <w:r w:rsidRPr="00BF5982">
              <w:rPr>
                <w:rFonts w:hAnsi="Garamond"/>
                <w:szCs w:val="22"/>
              </w:rPr>
              <w:t>Support Operations</w:t>
            </w:r>
          </w:p>
          <w:p w14:paraId="20E693C0"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OS Administration</w:t>
            </w:r>
          </w:p>
          <w:p w14:paraId="48BEE206"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Tier 2 Support</w:t>
            </w:r>
          </w:p>
          <w:p w14:paraId="5DF1DFA3" w14:textId="77777777" w:rsidR="00BF5982" w:rsidRPr="00BF5982" w:rsidRDefault="00BF5982" w:rsidP="00BF5982">
            <w:pPr>
              <w:pStyle w:val="ExhibitFormal1"/>
              <w:numPr>
                <w:ilvl w:val="0"/>
                <w:numId w:val="27"/>
              </w:numPr>
              <w:spacing w:after="0"/>
              <w:jc w:val="left"/>
              <w:rPr>
                <w:rFonts w:hAnsi="Garamond"/>
                <w:szCs w:val="22"/>
              </w:rPr>
            </w:pPr>
            <w:r w:rsidRPr="00BF5982">
              <w:rPr>
                <w:rFonts w:hAnsi="Garamond"/>
                <w:szCs w:val="22"/>
              </w:rPr>
              <w:t>Monitoring</w:t>
            </w:r>
          </w:p>
          <w:p w14:paraId="231D59CA"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Centralized dashboard</w:t>
            </w:r>
          </w:p>
          <w:p w14:paraId="380A719A"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Alert logs</w:t>
            </w:r>
          </w:p>
          <w:p w14:paraId="03B4E4E9" w14:textId="77777777" w:rsidR="00BF5982" w:rsidRPr="00BF5982" w:rsidRDefault="00BF5982" w:rsidP="00BF5982">
            <w:pPr>
              <w:pStyle w:val="ExhibitFormal1"/>
              <w:numPr>
                <w:ilvl w:val="0"/>
                <w:numId w:val="27"/>
              </w:numPr>
              <w:spacing w:after="0"/>
              <w:jc w:val="left"/>
              <w:rPr>
                <w:rFonts w:hAnsi="Garamond"/>
                <w:szCs w:val="22"/>
              </w:rPr>
            </w:pPr>
            <w:r w:rsidRPr="00BF5982">
              <w:rPr>
                <w:rFonts w:hAnsi="Garamond"/>
                <w:szCs w:val="22"/>
              </w:rPr>
              <w:t>Analysis &amp; Reporting</w:t>
            </w:r>
          </w:p>
          <w:p w14:paraId="4DBE6874" w14:textId="77777777" w:rsidR="00BF5982" w:rsidRPr="00BF5982" w:rsidRDefault="00BF5982" w:rsidP="00BF5982">
            <w:pPr>
              <w:pStyle w:val="ExhibitFormal1"/>
              <w:numPr>
                <w:ilvl w:val="1"/>
                <w:numId w:val="27"/>
              </w:numPr>
              <w:spacing w:after="0"/>
              <w:ind w:left="706"/>
              <w:jc w:val="left"/>
              <w:rPr>
                <w:rFonts w:hAnsi="Garamond"/>
                <w:szCs w:val="22"/>
              </w:rPr>
            </w:pPr>
            <w:r w:rsidRPr="00BF5982">
              <w:rPr>
                <w:rFonts w:hAnsi="Garamond"/>
                <w:szCs w:val="22"/>
              </w:rPr>
              <w:t>Root cause analysis</w:t>
            </w:r>
          </w:p>
          <w:p w14:paraId="1CBA119E" w14:textId="77777777" w:rsidR="00BF5982" w:rsidRPr="00BF5982" w:rsidRDefault="00BF5982" w:rsidP="00BF5982">
            <w:pPr>
              <w:pStyle w:val="ExhibitFormal1"/>
              <w:numPr>
                <w:ilvl w:val="0"/>
                <w:numId w:val="27"/>
              </w:numPr>
              <w:spacing w:after="0"/>
              <w:jc w:val="left"/>
              <w:rPr>
                <w:rFonts w:hAnsi="Garamond"/>
                <w:szCs w:val="22"/>
              </w:rPr>
            </w:pPr>
            <w:r w:rsidRPr="00BF5982">
              <w:rPr>
                <w:rFonts w:hAnsi="Garamond"/>
                <w:szCs w:val="22"/>
              </w:rPr>
              <w:t>ITIL Service Operations</w:t>
            </w:r>
          </w:p>
          <w:p w14:paraId="216B0FA3" w14:textId="2942AE52" w:rsidR="00BF5982" w:rsidRPr="00BF5982" w:rsidRDefault="00BF5982" w:rsidP="00BF5982">
            <w:pPr>
              <w:pStyle w:val="ListParagraph"/>
              <w:numPr>
                <w:ilvl w:val="0"/>
                <w:numId w:val="25"/>
              </w:numPr>
              <w:spacing w:line="278" w:lineRule="auto"/>
              <w:ind w:left="266" w:hanging="266"/>
              <w:rPr>
                <w:rFonts w:ascii="Garamond" w:hAnsi="Garamond"/>
              </w:rPr>
            </w:pPr>
            <w:r w:rsidRPr="00BF5982">
              <w:rPr>
                <w:rFonts w:ascii="Garamond" w:hAnsi="Garamond"/>
              </w:rPr>
              <w:t>Change / Event /Incident / Problem management</w:t>
            </w:r>
          </w:p>
        </w:tc>
        <w:tc>
          <w:tcPr>
            <w:tcW w:w="1049" w:type="dxa"/>
          </w:tcPr>
          <w:p w14:paraId="2343A06E" w14:textId="656F589D" w:rsidR="00BF5982" w:rsidRPr="008A5DAD" w:rsidRDefault="00BF5982" w:rsidP="00BF5982">
            <w:pPr>
              <w:pStyle w:val="Default"/>
              <w:jc w:val="both"/>
              <w:rPr>
                <w:sz w:val="22"/>
                <w:szCs w:val="22"/>
              </w:rPr>
            </w:pPr>
            <w:r w:rsidRPr="008A5DAD">
              <w:rPr>
                <w:sz w:val="22"/>
                <w:szCs w:val="22"/>
              </w:rPr>
              <w:t xml:space="preserve">See </w:t>
            </w:r>
            <w:r>
              <w:rPr>
                <w:sz w:val="22"/>
                <w:szCs w:val="22"/>
              </w:rPr>
              <w:t xml:space="preserve">Revised Role &amp; </w:t>
            </w:r>
            <w:r w:rsidRPr="008A5DAD">
              <w:rPr>
                <w:sz w:val="22"/>
                <w:szCs w:val="22"/>
              </w:rPr>
              <w:t>Rate Card: 2.0</w:t>
            </w:r>
          </w:p>
        </w:tc>
      </w:tr>
      <w:tr w:rsidR="00993A82" w:rsidRPr="008A5DAD" w14:paraId="111085EB" w14:textId="77777777" w:rsidTr="00993A82">
        <w:tc>
          <w:tcPr>
            <w:tcW w:w="1170" w:type="dxa"/>
          </w:tcPr>
          <w:p w14:paraId="772BDD3B" w14:textId="76BED185" w:rsidR="00993A82" w:rsidRDefault="00C22FC8" w:rsidP="00993A82">
            <w:pPr>
              <w:pStyle w:val="ExhibitFormal1"/>
              <w:jc w:val="left"/>
              <w:rPr>
                <w:rFonts w:hAnsi="Garamond" w:cs="Segoe UI"/>
                <w:b/>
                <w:bCs/>
                <w:color w:val="000000" w:themeColor="text1"/>
                <w:szCs w:val="22"/>
              </w:rPr>
            </w:pPr>
            <w:r w:rsidRPr="00C22FC8">
              <w:rPr>
                <w:rFonts w:hAnsi="Garamond"/>
                <w:b/>
                <w:bCs/>
              </w:rPr>
              <w:t>TMO</w:t>
            </w:r>
            <w:r w:rsidR="00993A82" w:rsidRPr="00984CC5">
              <w:rPr>
                <w:rFonts w:hAnsi="Garamond"/>
              </w:rPr>
              <w:t xml:space="preserve"> </w:t>
            </w:r>
            <w:r w:rsidR="00993A82">
              <w:rPr>
                <w:rFonts w:hAnsi="Garamond"/>
              </w:rPr>
              <w:t>–</w:t>
            </w:r>
            <w:r w:rsidR="00993A82" w:rsidRPr="00052592">
              <w:rPr>
                <w:rFonts w:hAnsi="Garamond"/>
                <w:b/>
                <w:bCs/>
              </w:rPr>
              <w:t>Automation Engineer</w:t>
            </w:r>
          </w:p>
        </w:tc>
        <w:tc>
          <w:tcPr>
            <w:tcW w:w="1272" w:type="dxa"/>
          </w:tcPr>
          <w:p w14:paraId="68D312C6" w14:textId="6398D9ED" w:rsidR="00993A82" w:rsidRDefault="002A1BB4" w:rsidP="00993A82">
            <w:pPr>
              <w:pStyle w:val="Default"/>
              <w:jc w:val="both"/>
              <w:rPr>
                <w:rFonts w:cs="Segoe UI"/>
                <w:b/>
                <w:bCs/>
                <w:color w:val="000000" w:themeColor="text1"/>
                <w:szCs w:val="22"/>
              </w:rPr>
            </w:pPr>
            <w:r>
              <w:rPr>
                <w:b/>
                <w:bCs/>
              </w:rPr>
              <w:t>Associate</w:t>
            </w:r>
          </w:p>
        </w:tc>
        <w:tc>
          <w:tcPr>
            <w:tcW w:w="792" w:type="dxa"/>
          </w:tcPr>
          <w:p w14:paraId="048416F7" w14:textId="5A763DBD" w:rsidR="00993A82" w:rsidRDefault="00993A82" w:rsidP="00993A82">
            <w:pPr>
              <w:pStyle w:val="Default"/>
              <w:jc w:val="both"/>
              <w:rPr>
                <w:sz w:val="22"/>
                <w:szCs w:val="22"/>
              </w:rPr>
            </w:pPr>
            <w:r>
              <w:rPr>
                <w:szCs w:val="22"/>
              </w:rPr>
              <w:t>1</w:t>
            </w:r>
          </w:p>
        </w:tc>
        <w:tc>
          <w:tcPr>
            <w:tcW w:w="4635" w:type="dxa"/>
          </w:tcPr>
          <w:p w14:paraId="052B5D72" w14:textId="77777777" w:rsidR="00993A82" w:rsidRDefault="00993A82" w:rsidP="00993A82">
            <w:pPr>
              <w:pStyle w:val="ExhibitFormal1"/>
              <w:numPr>
                <w:ilvl w:val="0"/>
                <w:numId w:val="29"/>
              </w:numPr>
              <w:spacing w:after="0"/>
              <w:ind w:left="247" w:hanging="247"/>
              <w:jc w:val="left"/>
              <w:rPr>
                <w:rFonts w:hAnsi="Garamond"/>
                <w:szCs w:val="22"/>
              </w:rPr>
            </w:pPr>
            <w:r w:rsidRPr="00D40A30">
              <w:rPr>
                <w:rFonts w:hAnsi="Garamond"/>
                <w:szCs w:val="22"/>
              </w:rPr>
              <w:t xml:space="preserve">Develops and maintains remediation workflows in </w:t>
            </w:r>
            <w:proofErr w:type="spellStart"/>
            <w:r w:rsidRPr="00D40A30">
              <w:rPr>
                <w:rFonts w:hAnsi="Garamond"/>
                <w:szCs w:val="22"/>
              </w:rPr>
              <w:t>Rundeck</w:t>
            </w:r>
            <w:proofErr w:type="spellEnd"/>
            <w:r w:rsidRPr="00D40A30">
              <w:rPr>
                <w:rFonts w:hAnsi="Garamond"/>
                <w:szCs w:val="22"/>
              </w:rPr>
              <w:t xml:space="preserve"> / Flow Designer.</w:t>
            </w:r>
          </w:p>
          <w:p w14:paraId="6BAC9376" w14:textId="77777777" w:rsidR="00993A82" w:rsidRDefault="00993A82" w:rsidP="00993A82">
            <w:pPr>
              <w:pStyle w:val="ExhibitFormal1"/>
              <w:numPr>
                <w:ilvl w:val="0"/>
                <w:numId w:val="29"/>
              </w:numPr>
              <w:spacing w:after="0"/>
              <w:ind w:left="247" w:hanging="247"/>
              <w:jc w:val="left"/>
              <w:rPr>
                <w:rFonts w:hAnsi="Garamond"/>
                <w:szCs w:val="22"/>
              </w:rPr>
            </w:pPr>
            <w:r w:rsidRPr="00D40A30">
              <w:rPr>
                <w:rFonts w:hAnsi="Garamond"/>
                <w:szCs w:val="22"/>
              </w:rPr>
              <w:t>Enforces peer-review and version-control for all automation pipelines.</w:t>
            </w:r>
          </w:p>
          <w:p w14:paraId="56A206C8" w14:textId="77777777" w:rsidR="00993A82" w:rsidRDefault="00993A82" w:rsidP="00993A82">
            <w:pPr>
              <w:pStyle w:val="ExhibitFormal1"/>
              <w:numPr>
                <w:ilvl w:val="0"/>
                <w:numId w:val="29"/>
              </w:numPr>
              <w:spacing w:after="0"/>
              <w:ind w:left="247" w:hanging="247"/>
              <w:jc w:val="left"/>
              <w:rPr>
                <w:rFonts w:hAnsi="Garamond"/>
                <w:szCs w:val="22"/>
              </w:rPr>
            </w:pPr>
            <w:r w:rsidRPr="00D40A30">
              <w:rPr>
                <w:rFonts w:hAnsi="Garamond"/>
                <w:szCs w:val="22"/>
              </w:rPr>
              <w:t>Integrates with Datadog and ServiceNow to trigger auto-remediation from alerts and incidents.</w:t>
            </w:r>
          </w:p>
          <w:p w14:paraId="20EB1CAC" w14:textId="77777777" w:rsidR="00993A82" w:rsidRDefault="00993A82" w:rsidP="00993A82">
            <w:pPr>
              <w:pStyle w:val="ExhibitFormal1"/>
              <w:numPr>
                <w:ilvl w:val="0"/>
                <w:numId w:val="29"/>
              </w:numPr>
              <w:spacing w:after="0"/>
              <w:ind w:left="247" w:hanging="247"/>
              <w:jc w:val="left"/>
              <w:rPr>
                <w:rFonts w:hAnsi="Garamond"/>
                <w:szCs w:val="22"/>
              </w:rPr>
            </w:pPr>
            <w:r w:rsidRPr="00D40A30">
              <w:rPr>
                <w:rFonts w:hAnsi="Garamond"/>
                <w:szCs w:val="22"/>
              </w:rPr>
              <w:t>Reports on automation success rate and MTTR reduction benefits.</w:t>
            </w:r>
          </w:p>
          <w:p w14:paraId="5A71BDD2" w14:textId="76B7A92E" w:rsidR="00993A82" w:rsidRPr="00BF5982" w:rsidRDefault="00993A82" w:rsidP="00993A82">
            <w:pPr>
              <w:pStyle w:val="ExhibitFormal1"/>
              <w:numPr>
                <w:ilvl w:val="0"/>
                <w:numId w:val="27"/>
              </w:numPr>
              <w:spacing w:after="0"/>
              <w:jc w:val="left"/>
              <w:rPr>
                <w:rFonts w:hAnsi="Garamond"/>
                <w:szCs w:val="22"/>
              </w:rPr>
            </w:pPr>
            <w:r w:rsidRPr="00D40A30">
              <w:rPr>
                <w:rFonts w:hAnsi="Garamond"/>
                <w:szCs w:val="22"/>
              </w:rPr>
              <w:t>Ensures all scripts comply with internal standards and least privilege principles.</w:t>
            </w:r>
          </w:p>
        </w:tc>
        <w:tc>
          <w:tcPr>
            <w:tcW w:w="1049" w:type="dxa"/>
          </w:tcPr>
          <w:p w14:paraId="588C150D" w14:textId="7EE23A79" w:rsidR="00993A82" w:rsidRPr="008A5DAD" w:rsidRDefault="00993A82" w:rsidP="00993A82">
            <w:pPr>
              <w:pStyle w:val="Default"/>
              <w:jc w:val="both"/>
              <w:rPr>
                <w:sz w:val="22"/>
                <w:szCs w:val="22"/>
              </w:rPr>
            </w:pPr>
            <w:r>
              <w:t xml:space="preserve">See </w:t>
            </w:r>
            <w:bookmarkStart w:id="0" w:name="_Hlk214454773"/>
            <w:r>
              <w:t xml:space="preserve">Revised Role &amp; Rate Card: 2.0 </w:t>
            </w:r>
            <w:bookmarkEnd w:id="0"/>
          </w:p>
        </w:tc>
      </w:tr>
      <w:tr w:rsidR="00993A82" w:rsidRPr="008A5DAD" w14:paraId="1B8FB526" w14:textId="77777777" w:rsidTr="00993A82">
        <w:tc>
          <w:tcPr>
            <w:tcW w:w="1170" w:type="dxa"/>
          </w:tcPr>
          <w:p w14:paraId="1C9AAD82" w14:textId="05F7AE91" w:rsidR="00993A82" w:rsidRDefault="00C22FC8" w:rsidP="00993A82">
            <w:pPr>
              <w:pStyle w:val="ExhibitFormal1"/>
              <w:jc w:val="left"/>
              <w:rPr>
                <w:rFonts w:hAnsi="Garamond" w:cs="Segoe UI"/>
                <w:b/>
                <w:bCs/>
                <w:color w:val="000000" w:themeColor="text1"/>
                <w:szCs w:val="22"/>
              </w:rPr>
            </w:pPr>
            <w:r w:rsidRPr="00C22FC8">
              <w:rPr>
                <w:rFonts w:hAnsi="Garamond"/>
                <w:b/>
                <w:bCs/>
              </w:rPr>
              <w:t>TMO</w:t>
            </w:r>
            <w:r w:rsidR="00993A82" w:rsidRPr="7CD55E19">
              <w:rPr>
                <w:rFonts w:hAnsi="Garamond"/>
              </w:rPr>
              <w:t xml:space="preserve"> –</w:t>
            </w:r>
            <w:r w:rsidR="00993A82" w:rsidRPr="7CD55E19">
              <w:rPr>
                <w:rFonts w:hAnsi="Garamond"/>
                <w:b/>
                <w:bCs/>
              </w:rPr>
              <w:t>Tools Integration Engineer</w:t>
            </w:r>
          </w:p>
        </w:tc>
        <w:tc>
          <w:tcPr>
            <w:tcW w:w="1272" w:type="dxa"/>
          </w:tcPr>
          <w:p w14:paraId="74FF2239" w14:textId="6EF3280E" w:rsidR="00993A82" w:rsidRDefault="002A1BB4" w:rsidP="00993A82">
            <w:pPr>
              <w:pStyle w:val="Default"/>
              <w:jc w:val="both"/>
              <w:rPr>
                <w:rFonts w:cs="Segoe UI"/>
                <w:b/>
                <w:bCs/>
                <w:color w:val="000000" w:themeColor="text1"/>
                <w:szCs w:val="22"/>
              </w:rPr>
            </w:pPr>
            <w:r w:rsidRPr="7CD55E19">
              <w:rPr>
                <w:b/>
                <w:bCs/>
              </w:rPr>
              <w:t>Associate</w:t>
            </w:r>
          </w:p>
        </w:tc>
        <w:tc>
          <w:tcPr>
            <w:tcW w:w="792" w:type="dxa"/>
          </w:tcPr>
          <w:p w14:paraId="7AD0E847" w14:textId="45163D29" w:rsidR="00993A82" w:rsidRDefault="00993A82" w:rsidP="00993A82">
            <w:pPr>
              <w:pStyle w:val="Default"/>
              <w:jc w:val="both"/>
              <w:rPr>
                <w:sz w:val="22"/>
                <w:szCs w:val="22"/>
              </w:rPr>
            </w:pPr>
            <w:r>
              <w:rPr>
                <w:szCs w:val="22"/>
              </w:rPr>
              <w:t>1</w:t>
            </w:r>
          </w:p>
        </w:tc>
        <w:tc>
          <w:tcPr>
            <w:tcW w:w="4635" w:type="dxa"/>
          </w:tcPr>
          <w:p w14:paraId="013538D3" w14:textId="77777777" w:rsidR="00993A82" w:rsidRDefault="00993A82" w:rsidP="00993A82">
            <w:pPr>
              <w:pStyle w:val="ExhibitFormal1"/>
              <w:numPr>
                <w:ilvl w:val="0"/>
                <w:numId w:val="29"/>
              </w:numPr>
              <w:spacing w:after="0"/>
              <w:ind w:left="247" w:hanging="247"/>
              <w:jc w:val="left"/>
              <w:rPr>
                <w:rFonts w:hAnsi="Garamond"/>
                <w:szCs w:val="22"/>
              </w:rPr>
            </w:pPr>
            <w:r w:rsidRPr="007A1E3E">
              <w:rPr>
                <w:rFonts w:hAnsi="Garamond"/>
                <w:szCs w:val="22"/>
              </w:rPr>
              <w:t>Designs and maintains pipelines for log, metric, and trace ingestion.</w:t>
            </w:r>
          </w:p>
          <w:p w14:paraId="71D196F2" w14:textId="77777777" w:rsidR="00993A82" w:rsidRDefault="00993A82" w:rsidP="00993A82">
            <w:pPr>
              <w:pStyle w:val="ExhibitFormal1"/>
              <w:numPr>
                <w:ilvl w:val="0"/>
                <w:numId w:val="29"/>
              </w:numPr>
              <w:spacing w:after="0"/>
              <w:ind w:left="247" w:hanging="247"/>
              <w:jc w:val="left"/>
              <w:rPr>
                <w:rFonts w:hAnsi="Garamond"/>
                <w:szCs w:val="22"/>
              </w:rPr>
            </w:pPr>
            <w:r w:rsidRPr="007A1E3E">
              <w:rPr>
                <w:rFonts w:hAnsi="Garamond"/>
                <w:szCs w:val="22"/>
              </w:rPr>
              <w:t>Develops adaptive alerting and noise-reduction logic within Datadog.</w:t>
            </w:r>
          </w:p>
          <w:p w14:paraId="1098A6C6" w14:textId="77777777" w:rsidR="00993A82" w:rsidRDefault="00993A82" w:rsidP="00993A82">
            <w:pPr>
              <w:pStyle w:val="ExhibitFormal1"/>
              <w:numPr>
                <w:ilvl w:val="0"/>
                <w:numId w:val="29"/>
              </w:numPr>
              <w:spacing w:after="0"/>
              <w:ind w:left="247" w:hanging="247"/>
              <w:jc w:val="left"/>
              <w:rPr>
                <w:rFonts w:hAnsi="Garamond"/>
                <w:szCs w:val="22"/>
              </w:rPr>
            </w:pPr>
            <w:r w:rsidRPr="007A1E3E">
              <w:rPr>
                <w:rFonts w:hAnsi="Garamond"/>
                <w:szCs w:val="22"/>
              </w:rPr>
              <w:t>Builds and maintains topology maps and dependency graphs aligned to CMDB.</w:t>
            </w:r>
          </w:p>
          <w:p w14:paraId="4B42A550" w14:textId="77777777" w:rsidR="00993A82" w:rsidRDefault="00993A82" w:rsidP="00993A82">
            <w:pPr>
              <w:pStyle w:val="ExhibitFormal1"/>
              <w:numPr>
                <w:ilvl w:val="0"/>
                <w:numId w:val="29"/>
              </w:numPr>
              <w:spacing w:after="0"/>
              <w:ind w:left="247" w:hanging="247"/>
              <w:jc w:val="left"/>
              <w:rPr>
                <w:rFonts w:hAnsi="Garamond"/>
                <w:szCs w:val="22"/>
              </w:rPr>
            </w:pPr>
            <w:r w:rsidRPr="007A1E3E">
              <w:rPr>
                <w:rFonts w:hAnsi="Garamond"/>
                <w:szCs w:val="22"/>
              </w:rPr>
              <w:t>Validates tagging accuracy and telemetry completeness during quarterly audits.</w:t>
            </w:r>
          </w:p>
          <w:p w14:paraId="3B6BEA7F" w14:textId="56CCCE6B" w:rsidR="00993A82" w:rsidRPr="00BF5982" w:rsidRDefault="00993A82" w:rsidP="00993A82">
            <w:pPr>
              <w:pStyle w:val="ExhibitFormal1"/>
              <w:numPr>
                <w:ilvl w:val="0"/>
                <w:numId w:val="27"/>
              </w:numPr>
              <w:spacing w:after="0"/>
              <w:jc w:val="left"/>
              <w:rPr>
                <w:rFonts w:hAnsi="Garamond"/>
                <w:szCs w:val="22"/>
              </w:rPr>
            </w:pPr>
            <w:r w:rsidRPr="007A1E3E">
              <w:rPr>
                <w:rFonts w:hAnsi="Garamond"/>
                <w:szCs w:val="22"/>
              </w:rPr>
              <w:t>Implements Watchdog AI, correlation rules, and metric normalization scripts.</w:t>
            </w:r>
          </w:p>
        </w:tc>
        <w:tc>
          <w:tcPr>
            <w:tcW w:w="1049" w:type="dxa"/>
          </w:tcPr>
          <w:p w14:paraId="360FE9F9" w14:textId="0A17CF58" w:rsidR="00993A82" w:rsidRPr="008A5DAD" w:rsidRDefault="00993A82" w:rsidP="00993A82">
            <w:pPr>
              <w:pStyle w:val="Default"/>
              <w:jc w:val="both"/>
              <w:rPr>
                <w:sz w:val="22"/>
                <w:szCs w:val="22"/>
              </w:rPr>
            </w:pPr>
            <w:r>
              <w:t xml:space="preserve">See Revised Role &amp; Rate Card: 2.0 </w:t>
            </w:r>
          </w:p>
        </w:tc>
      </w:tr>
    </w:tbl>
    <w:p w14:paraId="36C02AF5" w14:textId="77777777" w:rsidR="003A5FCB" w:rsidRPr="008A5DAD" w:rsidRDefault="003A5FCB" w:rsidP="008A5DAD">
      <w:pPr>
        <w:pStyle w:val="Default"/>
        <w:jc w:val="both"/>
        <w:rPr>
          <w:sz w:val="22"/>
          <w:szCs w:val="22"/>
        </w:rPr>
      </w:pPr>
    </w:p>
    <w:p w14:paraId="5707F5BC" w14:textId="2F934B91" w:rsidR="006E3014" w:rsidRDefault="006E3014" w:rsidP="005A1E3A">
      <w:pPr>
        <w:pStyle w:val="Default"/>
        <w:ind w:left="720" w:hanging="360"/>
        <w:jc w:val="both"/>
        <w:rPr>
          <w:sz w:val="22"/>
          <w:szCs w:val="22"/>
        </w:rPr>
      </w:pPr>
      <w:r>
        <w:rPr>
          <w:sz w:val="22"/>
          <w:szCs w:val="22"/>
        </w:rPr>
        <w:t xml:space="preserve">2.2 </w:t>
      </w:r>
      <w:r w:rsidR="00525741">
        <w:rPr>
          <w:sz w:val="22"/>
          <w:szCs w:val="22"/>
        </w:rPr>
        <w:t xml:space="preserve">The Services will be performed in </w:t>
      </w:r>
      <w:r w:rsidR="00567D65">
        <w:rPr>
          <w:sz w:val="22"/>
          <w:szCs w:val="22"/>
        </w:rPr>
        <w:t>GLOBALCENTER</w:t>
      </w:r>
      <w:r w:rsidR="00525741">
        <w:rPr>
          <w:sz w:val="22"/>
          <w:szCs w:val="22"/>
        </w:rPr>
        <w:t xml:space="preserve">’s facilities </w:t>
      </w:r>
      <w:r w:rsidR="004C757E" w:rsidRPr="004C757E">
        <w:rPr>
          <w:sz w:val="22"/>
          <w:szCs w:val="22"/>
        </w:rPr>
        <w:t>Nexity Tower 10, Silpa Gram Craft Village, HITEC City, Hyderabad, Telangana 500032</w:t>
      </w:r>
      <w:r w:rsidR="00477D2A">
        <w:rPr>
          <w:sz w:val="22"/>
          <w:szCs w:val="22"/>
        </w:rPr>
        <w:t xml:space="preserve"> </w:t>
      </w:r>
      <w:r w:rsidR="007A21B6">
        <w:rPr>
          <w:sz w:val="22"/>
          <w:szCs w:val="22"/>
        </w:rPr>
        <w:t xml:space="preserve">and will be led by </w:t>
      </w:r>
      <w:r w:rsidR="0058113A">
        <w:rPr>
          <w:sz w:val="22"/>
          <w:szCs w:val="22"/>
        </w:rPr>
        <w:t xml:space="preserve">Director - IT Consulting </w:t>
      </w:r>
      <w:r w:rsidR="00507EA0">
        <w:rPr>
          <w:sz w:val="22"/>
          <w:szCs w:val="22"/>
        </w:rPr>
        <w:t>(Varun Sivalenka).</w:t>
      </w:r>
    </w:p>
    <w:p w14:paraId="2716570D" w14:textId="77777777" w:rsidR="005A1E3A" w:rsidRDefault="005A1E3A" w:rsidP="005A1E3A">
      <w:pPr>
        <w:pStyle w:val="Default"/>
        <w:ind w:left="720" w:hanging="360"/>
        <w:jc w:val="both"/>
        <w:rPr>
          <w:sz w:val="22"/>
          <w:szCs w:val="22"/>
        </w:rPr>
      </w:pPr>
    </w:p>
    <w:p w14:paraId="5DCF11D2" w14:textId="73865ED4" w:rsidR="005802CD" w:rsidRDefault="005802CD" w:rsidP="006443AD">
      <w:pPr>
        <w:pStyle w:val="Default"/>
        <w:ind w:left="720" w:hanging="360"/>
        <w:jc w:val="both"/>
        <w:rPr>
          <w:sz w:val="22"/>
          <w:szCs w:val="22"/>
        </w:rPr>
      </w:pPr>
      <w:r>
        <w:rPr>
          <w:sz w:val="22"/>
          <w:szCs w:val="22"/>
        </w:rPr>
        <w:lastRenderedPageBreak/>
        <w:t xml:space="preserve">2.3 </w:t>
      </w:r>
      <w:r w:rsidR="001E112E">
        <w:rPr>
          <w:sz w:val="22"/>
          <w:szCs w:val="22"/>
        </w:rPr>
        <w:t xml:space="preserve">The overall Services will be under the control of the </w:t>
      </w:r>
      <w:r w:rsidR="00A06E07">
        <w:rPr>
          <w:sz w:val="22"/>
          <w:szCs w:val="22"/>
        </w:rPr>
        <w:t xml:space="preserve">Director </w:t>
      </w:r>
      <w:r w:rsidR="000D5A1B">
        <w:rPr>
          <w:sz w:val="22"/>
          <w:szCs w:val="22"/>
        </w:rPr>
        <w:t xml:space="preserve">of IT Software Engineering, </w:t>
      </w:r>
      <w:r w:rsidR="00567D65">
        <w:rPr>
          <w:sz w:val="22"/>
          <w:szCs w:val="22"/>
        </w:rPr>
        <w:t>Customer1</w:t>
      </w:r>
      <w:r w:rsidR="000D5A1B">
        <w:rPr>
          <w:sz w:val="22"/>
          <w:szCs w:val="22"/>
        </w:rPr>
        <w:t>.</w:t>
      </w:r>
    </w:p>
    <w:p w14:paraId="71A9A050" w14:textId="77777777" w:rsidR="006E3014" w:rsidRPr="008A5DAD" w:rsidRDefault="006E3014" w:rsidP="008A5DAD">
      <w:pPr>
        <w:pStyle w:val="Default"/>
        <w:jc w:val="both"/>
        <w:rPr>
          <w:sz w:val="22"/>
          <w:szCs w:val="22"/>
        </w:rPr>
      </w:pPr>
    </w:p>
    <w:p w14:paraId="20F36AD3" w14:textId="6B728062" w:rsidR="003A5FCB" w:rsidRPr="008A5DAD" w:rsidRDefault="003A5FCB" w:rsidP="008A5DAD">
      <w:pPr>
        <w:pStyle w:val="Default"/>
        <w:numPr>
          <w:ilvl w:val="0"/>
          <w:numId w:val="11"/>
        </w:numPr>
        <w:jc w:val="both"/>
        <w:rPr>
          <w:b/>
          <w:bCs/>
          <w:sz w:val="22"/>
          <w:szCs w:val="22"/>
        </w:rPr>
      </w:pPr>
      <w:r w:rsidRPr="008A5DAD">
        <w:rPr>
          <w:b/>
          <w:bCs/>
          <w:sz w:val="22"/>
          <w:szCs w:val="22"/>
        </w:rPr>
        <w:t>Fees.</w:t>
      </w:r>
    </w:p>
    <w:p w14:paraId="481855F6" w14:textId="7860C2AF" w:rsidR="00AC78C1" w:rsidRPr="008A5DAD" w:rsidRDefault="00AC78C1" w:rsidP="008A5DAD">
      <w:pPr>
        <w:pStyle w:val="ListParagraph"/>
        <w:numPr>
          <w:ilvl w:val="1"/>
          <w:numId w:val="11"/>
        </w:numPr>
        <w:spacing w:after="240" w:line="257" w:lineRule="auto"/>
        <w:contextualSpacing w:val="0"/>
        <w:jc w:val="both"/>
        <w:rPr>
          <w:rFonts w:ascii="Garamond" w:hAnsi="Garamond"/>
          <w:b/>
          <w:bCs/>
        </w:rPr>
      </w:pPr>
      <w:r w:rsidRPr="008A5DAD">
        <w:rPr>
          <w:rFonts w:ascii="Garamond" w:hAnsi="Garamond"/>
        </w:rPr>
        <w:t xml:space="preserve">The Parties hereby agree that the Roles specified in the </w:t>
      </w:r>
      <w:r w:rsidR="001B1676" w:rsidRPr="008A5DAD">
        <w:rPr>
          <w:rFonts w:ascii="Garamond" w:hAnsi="Garamond"/>
        </w:rPr>
        <w:t xml:space="preserve">above </w:t>
      </w:r>
      <w:r w:rsidR="00E84440" w:rsidRPr="008A5DAD">
        <w:rPr>
          <w:rFonts w:ascii="Garamond" w:hAnsi="Garamond"/>
        </w:rPr>
        <w:t>table shall</w:t>
      </w:r>
      <w:r w:rsidRPr="008A5DAD">
        <w:rPr>
          <w:rFonts w:ascii="Garamond" w:hAnsi="Garamond"/>
        </w:rPr>
        <w:t xml:space="preserve"> be subject to the </w:t>
      </w:r>
      <w:r w:rsidR="00E4461B">
        <w:rPr>
          <w:rFonts w:ascii="Garamond" w:hAnsi="Garamond"/>
        </w:rPr>
        <w:t xml:space="preserve">Revised Role &amp; </w:t>
      </w:r>
      <w:r w:rsidRPr="008A5DAD">
        <w:rPr>
          <w:rFonts w:ascii="Garamond" w:hAnsi="Garamond"/>
        </w:rPr>
        <w:t>Rate Card: 2.0, executed on April 27, 2023.</w:t>
      </w:r>
    </w:p>
    <w:p w14:paraId="34ED59F4" w14:textId="057CB776" w:rsidR="008A5DAD" w:rsidRPr="008A5DAD" w:rsidRDefault="00567D65" w:rsidP="008A5DAD">
      <w:pPr>
        <w:pStyle w:val="Default"/>
        <w:numPr>
          <w:ilvl w:val="1"/>
          <w:numId w:val="11"/>
        </w:numPr>
        <w:jc w:val="both"/>
        <w:rPr>
          <w:b/>
          <w:bCs/>
          <w:sz w:val="22"/>
          <w:szCs w:val="22"/>
        </w:rPr>
      </w:pPr>
      <w:r>
        <w:rPr>
          <w:sz w:val="22"/>
          <w:szCs w:val="22"/>
        </w:rPr>
        <w:t>GLOBALCENTER</w:t>
      </w:r>
      <w:r w:rsidR="00D1345F" w:rsidRPr="51522A48">
        <w:rPr>
          <w:sz w:val="22"/>
          <w:szCs w:val="22"/>
        </w:rPr>
        <w:t xml:space="preserve"> will be onboarding </w:t>
      </w:r>
      <w:r w:rsidR="00C8446E" w:rsidRPr="51522A48">
        <w:rPr>
          <w:sz w:val="22"/>
          <w:szCs w:val="22"/>
        </w:rPr>
        <w:t>the resources</w:t>
      </w:r>
      <w:r w:rsidR="000662DA" w:rsidRPr="51522A48">
        <w:rPr>
          <w:sz w:val="22"/>
          <w:szCs w:val="22"/>
        </w:rPr>
        <w:t xml:space="preserve"> mentioned in the above section</w:t>
      </w:r>
      <w:r w:rsidR="00D1345F" w:rsidRPr="51522A48">
        <w:rPr>
          <w:sz w:val="22"/>
          <w:szCs w:val="22"/>
        </w:rPr>
        <w:t xml:space="preserve"> for this engagement. </w:t>
      </w:r>
      <w:r>
        <w:rPr>
          <w:sz w:val="22"/>
          <w:szCs w:val="22"/>
        </w:rPr>
        <w:t>GLOBALCENTER</w:t>
      </w:r>
      <w:r w:rsidR="00D1345F" w:rsidRPr="51522A48">
        <w:rPr>
          <w:sz w:val="22"/>
          <w:szCs w:val="22"/>
        </w:rPr>
        <w:t xml:space="preserve"> will submit invoice related to the specific Personnel who </w:t>
      </w:r>
      <w:r w:rsidR="000662DA" w:rsidRPr="51522A48">
        <w:rPr>
          <w:sz w:val="22"/>
          <w:szCs w:val="22"/>
        </w:rPr>
        <w:t>are onboard</w:t>
      </w:r>
      <w:r w:rsidR="00D1345F" w:rsidRPr="51522A48">
        <w:rPr>
          <w:sz w:val="22"/>
          <w:szCs w:val="22"/>
        </w:rPr>
        <w:t>. Invoices will be pro-rata based on the start date for the Personnel. The amounts payable under this SOW (excluding materials, and expenses) shall not exceed</w:t>
      </w:r>
      <w:commentRangeStart w:id="1"/>
      <w:r w:rsidR="00D1345F" w:rsidRPr="51522A48">
        <w:rPr>
          <w:sz w:val="22"/>
          <w:szCs w:val="22"/>
        </w:rPr>
        <w:t xml:space="preserve"> </w:t>
      </w:r>
      <w:r w:rsidR="00D1345F" w:rsidRPr="51522A48">
        <w:rPr>
          <w:b/>
          <w:bCs/>
          <w:sz w:val="22"/>
          <w:szCs w:val="22"/>
        </w:rPr>
        <w:t>$</w:t>
      </w:r>
      <w:r>
        <w:rPr>
          <w:b/>
          <w:bCs/>
          <w:sz w:val="22"/>
          <w:szCs w:val="22"/>
        </w:rPr>
        <w:t>10000</w:t>
      </w:r>
      <w:r w:rsidR="00D1345F" w:rsidRPr="51522A48">
        <w:rPr>
          <w:b/>
          <w:bCs/>
          <w:sz w:val="22"/>
          <w:szCs w:val="22"/>
        </w:rPr>
        <w:t xml:space="preserve"> /month </w:t>
      </w:r>
      <w:commentRangeEnd w:id="1"/>
      <w:r w:rsidR="00D1345F">
        <w:rPr>
          <w:rStyle w:val="CommentReference"/>
        </w:rPr>
        <w:commentReference w:id="1"/>
      </w:r>
      <w:r w:rsidR="00D1345F" w:rsidRPr="51522A48">
        <w:rPr>
          <w:sz w:val="22"/>
          <w:szCs w:val="22"/>
        </w:rPr>
        <w:t>(the “</w:t>
      </w:r>
      <w:r w:rsidR="00D1345F" w:rsidRPr="51522A48">
        <w:rPr>
          <w:b/>
          <w:bCs/>
          <w:sz w:val="22"/>
          <w:szCs w:val="22"/>
        </w:rPr>
        <w:t>not-to-exceed amount</w:t>
      </w:r>
      <w:r w:rsidR="00D1345F" w:rsidRPr="51522A48">
        <w:rPr>
          <w:sz w:val="22"/>
          <w:szCs w:val="22"/>
        </w:rPr>
        <w:t xml:space="preserve">”). </w:t>
      </w:r>
      <w:r>
        <w:rPr>
          <w:sz w:val="22"/>
          <w:szCs w:val="22"/>
        </w:rPr>
        <w:t>GLOBALCENTER</w:t>
      </w:r>
      <w:r w:rsidR="00D1345F" w:rsidRPr="51522A48">
        <w:rPr>
          <w:sz w:val="22"/>
          <w:szCs w:val="22"/>
        </w:rPr>
        <w:t xml:space="preserve"> shall promptly notify </w:t>
      </w:r>
      <w:r>
        <w:rPr>
          <w:sz w:val="22"/>
          <w:szCs w:val="22"/>
        </w:rPr>
        <w:t>Customer1</w:t>
      </w:r>
      <w:r w:rsidR="00D1345F" w:rsidRPr="51522A48">
        <w:rPr>
          <w:sz w:val="22"/>
          <w:szCs w:val="22"/>
        </w:rPr>
        <w:t xml:space="preserve"> of no less than thirty (30) days, if it has reason to believe that the not-to-</w:t>
      </w:r>
      <w:proofErr w:type="gramStart"/>
      <w:r w:rsidR="00D1345F" w:rsidRPr="51522A48">
        <w:rPr>
          <w:sz w:val="22"/>
          <w:szCs w:val="22"/>
        </w:rPr>
        <w:t>exceed</w:t>
      </w:r>
      <w:proofErr w:type="gramEnd"/>
      <w:r w:rsidR="00D1345F" w:rsidRPr="51522A48">
        <w:rPr>
          <w:sz w:val="22"/>
          <w:szCs w:val="22"/>
        </w:rPr>
        <w:t xml:space="preserve"> amount may be exceeded. </w:t>
      </w:r>
      <w:r w:rsidR="008A5DAD" w:rsidRPr="51522A48">
        <w:rPr>
          <w:sz w:val="22"/>
          <w:szCs w:val="22"/>
        </w:rPr>
        <w:t>For the avoidance of doubt, the above not-to-exceed amount is in aggregate for all Services performed pursuant to the SOW.</w:t>
      </w:r>
    </w:p>
    <w:p w14:paraId="23814111" w14:textId="77777777" w:rsidR="008A5DAD" w:rsidRPr="008A5DAD" w:rsidRDefault="008A5DAD" w:rsidP="008A5DAD">
      <w:pPr>
        <w:pStyle w:val="Default"/>
        <w:ind w:left="792"/>
        <w:jc w:val="both"/>
        <w:rPr>
          <w:b/>
          <w:bCs/>
          <w:sz w:val="22"/>
          <w:szCs w:val="22"/>
        </w:rPr>
      </w:pPr>
    </w:p>
    <w:p w14:paraId="0B366B09" w14:textId="3B2E16C2" w:rsidR="00AC2BBD" w:rsidRPr="008A5DAD" w:rsidRDefault="00567D65" w:rsidP="008A5DAD">
      <w:pPr>
        <w:pStyle w:val="Default"/>
        <w:numPr>
          <w:ilvl w:val="0"/>
          <w:numId w:val="11"/>
        </w:numPr>
        <w:jc w:val="both"/>
        <w:rPr>
          <w:b/>
          <w:bCs/>
          <w:sz w:val="22"/>
          <w:szCs w:val="22"/>
        </w:rPr>
      </w:pPr>
      <w:r>
        <w:rPr>
          <w:b/>
          <w:bCs/>
          <w:sz w:val="22"/>
          <w:szCs w:val="22"/>
        </w:rPr>
        <w:t>Customer1</w:t>
      </w:r>
      <w:r w:rsidR="00AC2BBD" w:rsidRPr="008A5DAD">
        <w:rPr>
          <w:b/>
          <w:bCs/>
          <w:sz w:val="22"/>
          <w:szCs w:val="22"/>
        </w:rPr>
        <w:t xml:space="preserve"> Responsibilities. </w:t>
      </w:r>
    </w:p>
    <w:p w14:paraId="2B6938C8" w14:textId="72FD9A2A" w:rsidR="00FB3541" w:rsidRPr="008A5DAD" w:rsidRDefault="00AC2BBD" w:rsidP="008A5DAD">
      <w:pPr>
        <w:pStyle w:val="Default"/>
        <w:ind w:left="360"/>
        <w:jc w:val="both"/>
        <w:rPr>
          <w:sz w:val="22"/>
          <w:szCs w:val="22"/>
        </w:rPr>
      </w:pPr>
      <w:r w:rsidRPr="00AC2BBD">
        <w:rPr>
          <w:sz w:val="22"/>
          <w:szCs w:val="22"/>
        </w:rPr>
        <w:t xml:space="preserve">If </w:t>
      </w:r>
      <w:r w:rsidR="00567D65">
        <w:rPr>
          <w:sz w:val="22"/>
          <w:szCs w:val="22"/>
        </w:rPr>
        <w:t>GLOBALCENTER</w:t>
      </w:r>
      <w:r w:rsidRPr="00AC2BBD">
        <w:rPr>
          <w:sz w:val="22"/>
          <w:szCs w:val="22"/>
        </w:rPr>
        <w:t xml:space="preserve"> requires </w:t>
      </w:r>
      <w:r w:rsidR="00567D65">
        <w:rPr>
          <w:sz w:val="22"/>
          <w:szCs w:val="22"/>
        </w:rPr>
        <w:t>Customer1</w:t>
      </w:r>
      <w:r w:rsidRPr="00AC2BBD">
        <w:rPr>
          <w:sz w:val="22"/>
          <w:szCs w:val="22"/>
        </w:rPr>
        <w:t xml:space="preserve"> to perform any material tasks or series of tasks that are collectively material or provide any material resources or collection of resources that are collectively material, to complete the Services or provide the Deliverables, then </w:t>
      </w:r>
      <w:r w:rsidR="00567D65">
        <w:rPr>
          <w:sz w:val="22"/>
          <w:szCs w:val="22"/>
        </w:rPr>
        <w:t>GLOBALCENTER</w:t>
      </w:r>
      <w:r w:rsidRPr="00AC2BBD">
        <w:rPr>
          <w:sz w:val="22"/>
          <w:szCs w:val="22"/>
        </w:rPr>
        <w:t xml:space="preserve"> will set forth such tasks and resources in this SOW or a project plan agreed upon in writing by </w:t>
      </w:r>
      <w:r w:rsidR="00567D65">
        <w:rPr>
          <w:sz w:val="22"/>
          <w:szCs w:val="22"/>
        </w:rPr>
        <w:t>Customer1</w:t>
      </w:r>
      <w:r w:rsidRPr="00AC2BBD">
        <w:rPr>
          <w:sz w:val="22"/>
          <w:szCs w:val="22"/>
        </w:rPr>
        <w:t xml:space="preserve"> (“</w:t>
      </w:r>
      <w:r w:rsidRPr="00AC2BBD">
        <w:rPr>
          <w:b/>
          <w:bCs/>
          <w:sz w:val="22"/>
          <w:szCs w:val="22"/>
        </w:rPr>
        <w:t>Project Plan</w:t>
      </w:r>
      <w:r w:rsidRPr="00AC2BBD">
        <w:rPr>
          <w:sz w:val="22"/>
          <w:szCs w:val="22"/>
        </w:rPr>
        <w:t xml:space="preserve">”). The ownership of "Application Development" will be solely </w:t>
      </w:r>
      <w:r w:rsidR="000662DA" w:rsidRPr="00AC2BBD">
        <w:rPr>
          <w:sz w:val="22"/>
          <w:szCs w:val="22"/>
        </w:rPr>
        <w:t>with</w:t>
      </w:r>
      <w:r w:rsidRPr="00AC2BBD">
        <w:rPr>
          <w:sz w:val="22"/>
          <w:szCs w:val="22"/>
        </w:rPr>
        <w:t xml:space="preserve"> </w:t>
      </w:r>
      <w:r w:rsidR="00567D65">
        <w:rPr>
          <w:sz w:val="22"/>
          <w:szCs w:val="22"/>
        </w:rPr>
        <w:t>Customer1</w:t>
      </w:r>
      <w:r w:rsidRPr="00AC2BBD">
        <w:rPr>
          <w:sz w:val="22"/>
          <w:szCs w:val="22"/>
        </w:rPr>
        <w:t xml:space="preserve">. The resource provided by </w:t>
      </w:r>
      <w:r w:rsidR="00567D65">
        <w:rPr>
          <w:sz w:val="22"/>
          <w:szCs w:val="22"/>
        </w:rPr>
        <w:t>GLOBALCENTER</w:t>
      </w:r>
      <w:r w:rsidRPr="00AC2BBD">
        <w:rPr>
          <w:sz w:val="22"/>
          <w:szCs w:val="22"/>
        </w:rPr>
        <w:t xml:space="preserve"> will work in close collaboration with </w:t>
      </w:r>
      <w:r w:rsidR="00567D65">
        <w:rPr>
          <w:sz w:val="22"/>
          <w:szCs w:val="22"/>
        </w:rPr>
        <w:t>Customer1</w:t>
      </w:r>
      <w:r w:rsidRPr="00AC2BBD">
        <w:rPr>
          <w:sz w:val="22"/>
          <w:szCs w:val="22"/>
        </w:rPr>
        <w:t xml:space="preserve"> team for the duration of SOW. </w:t>
      </w:r>
    </w:p>
    <w:p w14:paraId="38DA21EB" w14:textId="77777777" w:rsidR="001379E8" w:rsidRPr="008A5DAD" w:rsidRDefault="001379E8" w:rsidP="008A5DAD">
      <w:pPr>
        <w:pStyle w:val="Default"/>
        <w:ind w:left="360"/>
        <w:jc w:val="both"/>
        <w:rPr>
          <w:sz w:val="22"/>
          <w:szCs w:val="22"/>
        </w:rPr>
      </w:pPr>
    </w:p>
    <w:p w14:paraId="52BC8777" w14:textId="10F3D571" w:rsidR="00AC2BBD" w:rsidRPr="008A5DAD" w:rsidRDefault="00AC2BBD" w:rsidP="008A5DAD">
      <w:pPr>
        <w:pStyle w:val="Default"/>
        <w:numPr>
          <w:ilvl w:val="0"/>
          <w:numId w:val="11"/>
        </w:numPr>
        <w:jc w:val="both"/>
        <w:rPr>
          <w:sz w:val="22"/>
          <w:szCs w:val="22"/>
        </w:rPr>
      </w:pPr>
      <w:r w:rsidRPr="00AC2BBD">
        <w:rPr>
          <w:b/>
          <w:bCs/>
          <w:sz w:val="22"/>
          <w:szCs w:val="22"/>
        </w:rPr>
        <w:t xml:space="preserve">Meetings </w:t>
      </w:r>
    </w:p>
    <w:p w14:paraId="1A3C7CDD" w14:textId="672A435D" w:rsidR="001379E8" w:rsidRDefault="001379E8" w:rsidP="008A5DAD">
      <w:pPr>
        <w:pStyle w:val="Default"/>
        <w:ind w:left="360"/>
        <w:jc w:val="both"/>
        <w:rPr>
          <w:sz w:val="22"/>
          <w:szCs w:val="22"/>
        </w:rPr>
      </w:pPr>
      <w:r w:rsidRPr="00AC2BBD">
        <w:rPr>
          <w:sz w:val="22"/>
          <w:szCs w:val="22"/>
        </w:rPr>
        <w:t xml:space="preserve">On a weekly basis during the term of the SOW and otherwise following </w:t>
      </w:r>
      <w:r w:rsidR="00567D65">
        <w:rPr>
          <w:sz w:val="22"/>
          <w:szCs w:val="22"/>
        </w:rPr>
        <w:t>Customer1</w:t>
      </w:r>
      <w:r w:rsidRPr="00AC2BBD">
        <w:rPr>
          <w:sz w:val="22"/>
          <w:szCs w:val="22"/>
        </w:rPr>
        <w:t xml:space="preserve">’ s request from time to time, the Parties shall discuss the status of the SOW or Project Plan, including any difficulties or issues that may exist and any proposed changes to any date or other matters therein. At least one business day before each such status meeting, </w:t>
      </w:r>
      <w:r w:rsidR="00567D65">
        <w:rPr>
          <w:sz w:val="22"/>
          <w:szCs w:val="22"/>
        </w:rPr>
        <w:t>GLOBALCENTER</w:t>
      </w:r>
      <w:r w:rsidRPr="00AC2BBD">
        <w:rPr>
          <w:sz w:val="22"/>
          <w:szCs w:val="22"/>
        </w:rPr>
        <w:t xml:space="preserve"> shall </w:t>
      </w:r>
      <w:r w:rsidR="000662DA" w:rsidRPr="00AC2BBD">
        <w:rPr>
          <w:sz w:val="22"/>
          <w:szCs w:val="22"/>
        </w:rPr>
        <w:t>provide</w:t>
      </w:r>
      <w:r w:rsidRPr="00AC2BBD">
        <w:rPr>
          <w:sz w:val="22"/>
          <w:szCs w:val="22"/>
        </w:rPr>
        <w:t xml:space="preserve"> </w:t>
      </w:r>
      <w:r w:rsidR="00567D65">
        <w:rPr>
          <w:sz w:val="22"/>
          <w:szCs w:val="22"/>
        </w:rPr>
        <w:t>Customer1</w:t>
      </w:r>
      <w:r w:rsidR="002A1BB4" w:rsidRPr="00AC2BBD">
        <w:rPr>
          <w:sz w:val="22"/>
          <w:szCs w:val="22"/>
        </w:rPr>
        <w:t xml:space="preserve"> with</w:t>
      </w:r>
      <w:r w:rsidRPr="00AC2BBD">
        <w:rPr>
          <w:sz w:val="22"/>
          <w:szCs w:val="22"/>
        </w:rPr>
        <w:t xml:space="preserve"> a written status report. If applicable, </w:t>
      </w:r>
      <w:r w:rsidR="00567D65">
        <w:rPr>
          <w:sz w:val="22"/>
          <w:szCs w:val="22"/>
        </w:rPr>
        <w:t>GLOBALCENTER</w:t>
      </w:r>
      <w:r w:rsidRPr="00AC2BBD">
        <w:rPr>
          <w:sz w:val="22"/>
          <w:szCs w:val="22"/>
        </w:rPr>
        <w:t xml:space="preserve"> shall identify any problems, difficulties, or other circumstances that </w:t>
      </w:r>
      <w:r w:rsidR="00567D65">
        <w:rPr>
          <w:sz w:val="22"/>
          <w:szCs w:val="22"/>
        </w:rPr>
        <w:t>GLOBALCENTER</w:t>
      </w:r>
      <w:r w:rsidRPr="00AC2BBD">
        <w:rPr>
          <w:sz w:val="22"/>
          <w:szCs w:val="22"/>
        </w:rPr>
        <w:t xml:space="preserve"> claims have or will impact its ability to meet any critical milestone or other date set forth in the SOW or Project Plan.</w:t>
      </w:r>
    </w:p>
    <w:p w14:paraId="24217AC2" w14:textId="77777777" w:rsidR="00C66F81" w:rsidRDefault="00C66F81" w:rsidP="008A5DAD">
      <w:pPr>
        <w:pStyle w:val="Default"/>
        <w:ind w:left="360"/>
        <w:jc w:val="both"/>
        <w:rPr>
          <w:sz w:val="22"/>
          <w:szCs w:val="22"/>
        </w:rPr>
      </w:pPr>
    </w:p>
    <w:p w14:paraId="484FD94E" w14:textId="77777777" w:rsidR="00C66F81" w:rsidRDefault="00C66F81" w:rsidP="008A5DAD">
      <w:pPr>
        <w:pStyle w:val="Default"/>
        <w:ind w:left="360"/>
        <w:jc w:val="both"/>
        <w:rPr>
          <w:sz w:val="22"/>
          <w:szCs w:val="22"/>
        </w:rPr>
      </w:pPr>
    </w:p>
    <w:p w14:paraId="473607DB" w14:textId="18B753CF" w:rsidR="00DF7D3D" w:rsidRPr="00AC2BBD" w:rsidRDefault="00DF7D3D" w:rsidP="00C047D3">
      <w:pPr>
        <w:pStyle w:val="Default"/>
        <w:numPr>
          <w:ilvl w:val="0"/>
          <w:numId w:val="11"/>
        </w:numPr>
        <w:jc w:val="both"/>
        <w:rPr>
          <w:sz w:val="22"/>
          <w:szCs w:val="22"/>
        </w:rPr>
      </w:pPr>
      <w:r w:rsidRPr="00AC2BBD">
        <w:rPr>
          <w:b/>
          <w:bCs/>
          <w:sz w:val="22"/>
          <w:szCs w:val="22"/>
        </w:rPr>
        <w:t xml:space="preserve">Escalation Matrix. Below is the stakeholder mapping for operational discussions: </w:t>
      </w:r>
    </w:p>
    <w:p w14:paraId="72B799E9" w14:textId="4B94DE36" w:rsidR="00727BD7" w:rsidRPr="008A5DAD" w:rsidRDefault="00727BD7" w:rsidP="00C047D3">
      <w:pPr>
        <w:pStyle w:val="Default"/>
        <w:jc w:val="both"/>
        <w:rPr>
          <w:sz w:val="22"/>
          <w:szCs w:val="22"/>
        </w:rPr>
      </w:pPr>
    </w:p>
    <w:tbl>
      <w:tblPr>
        <w:tblStyle w:val="TableGrid"/>
        <w:tblW w:w="0" w:type="auto"/>
        <w:tblInd w:w="445" w:type="dxa"/>
        <w:tblLook w:val="04A0" w:firstRow="1" w:lastRow="0" w:firstColumn="1" w:lastColumn="0" w:noHBand="0" w:noVBand="1"/>
      </w:tblPr>
      <w:tblGrid>
        <w:gridCol w:w="2671"/>
        <w:gridCol w:w="3117"/>
        <w:gridCol w:w="3117"/>
      </w:tblGrid>
      <w:tr w:rsidR="00120272" w:rsidRPr="008A5DAD" w14:paraId="2BA30A78" w14:textId="77777777" w:rsidTr="000662DA">
        <w:tc>
          <w:tcPr>
            <w:tcW w:w="2671" w:type="dxa"/>
          </w:tcPr>
          <w:p w14:paraId="253F3672" w14:textId="77777777" w:rsidR="00120272" w:rsidRPr="008A5DAD" w:rsidRDefault="00120272">
            <w:pPr>
              <w:rPr>
                <w:rFonts w:ascii="Garamond" w:hAnsi="Garamond"/>
                <w:b/>
                <w:bCs/>
              </w:rPr>
            </w:pPr>
            <w:r w:rsidRPr="008A5DAD">
              <w:rPr>
                <w:rFonts w:ascii="Garamond" w:hAnsi="Garamond"/>
                <w:b/>
                <w:bCs/>
              </w:rPr>
              <w:t>Scope Area/Role</w:t>
            </w:r>
          </w:p>
        </w:tc>
        <w:tc>
          <w:tcPr>
            <w:tcW w:w="3117" w:type="dxa"/>
          </w:tcPr>
          <w:p w14:paraId="051867DE" w14:textId="77777777" w:rsidR="00120272" w:rsidRPr="008A5DAD" w:rsidRDefault="00120272">
            <w:pPr>
              <w:rPr>
                <w:rFonts w:ascii="Garamond" w:hAnsi="Garamond"/>
                <w:b/>
                <w:bCs/>
              </w:rPr>
            </w:pPr>
            <w:r w:rsidRPr="008A5DAD">
              <w:rPr>
                <w:rFonts w:ascii="Garamond" w:hAnsi="Garamond"/>
                <w:b/>
                <w:bCs/>
              </w:rPr>
              <w:t>Providence</w:t>
            </w:r>
          </w:p>
        </w:tc>
        <w:tc>
          <w:tcPr>
            <w:tcW w:w="3117" w:type="dxa"/>
          </w:tcPr>
          <w:p w14:paraId="145568D2" w14:textId="6B452261" w:rsidR="00120272" w:rsidRPr="008A5DAD" w:rsidRDefault="008B5446">
            <w:pPr>
              <w:rPr>
                <w:rFonts w:ascii="Garamond" w:hAnsi="Garamond"/>
                <w:b/>
                <w:bCs/>
              </w:rPr>
            </w:pPr>
            <w:r>
              <w:rPr>
                <w:rFonts w:ascii="Garamond" w:hAnsi="Garamond"/>
                <w:b/>
                <w:bCs/>
              </w:rPr>
              <w:t>Customer1</w:t>
            </w:r>
          </w:p>
        </w:tc>
      </w:tr>
      <w:tr w:rsidR="00120272" w:rsidRPr="008A5DAD" w14:paraId="63501684" w14:textId="77777777" w:rsidTr="000662DA">
        <w:tc>
          <w:tcPr>
            <w:tcW w:w="2671" w:type="dxa"/>
          </w:tcPr>
          <w:p w14:paraId="28D570B1" w14:textId="77777777" w:rsidR="00120272" w:rsidRPr="008A5DAD" w:rsidRDefault="00120272">
            <w:pPr>
              <w:rPr>
                <w:rFonts w:ascii="Garamond" w:hAnsi="Garamond"/>
              </w:rPr>
            </w:pPr>
            <w:r w:rsidRPr="008A5DAD">
              <w:rPr>
                <w:rFonts w:ascii="Garamond" w:hAnsi="Garamond"/>
              </w:rPr>
              <w:t>Delivery, Communication &amp; Escalation</w:t>
            </w:r>
          </w:p>
        </w:tc>
        <w:tc>
          <w:tcPr>
            <w:tcW w:w="3117" w:type="dxa"/>
          </w:tcPr>
          <w:p w14:paraId="1F50FAA3" w14:textId="77777777" w:rsidR="00120272" w:rsidRPr="008A5DAD" w:rsidRDefault="00120272">
            <w:pPr>
              <w:rPr>
                <w:rFonts w:ascii="Garamond" w:hAnsi="Garamond"/>
              </w:rPr>
            </w:pPr>
            <w:r w:rsidRPr="008A5DAD">
              <w:rPr>
                <w:rFonts w:ascii="Garamond" w:hAnsi="Garamond"/>
              </w:rPr>
              <w:t>Delivery Manager</w:t>
            </w:r>
          </w:p>
        </w:tc>
        <w:tc>
          <w:tcPr>
            <w:tcW w:w="3117" w:type="dxa"/>
            <w:vMerge w:val="restart"/>
          </w:tcPr>
          <w:p w14:paraId="00AC0BDF" w14:textId="3E9DD0B9" w:rsidR="00783AED" w:rsidRPr="008A5DAD" w:rsidRDefault="00AA4091" w:rsidP="00AA4091">
            <w:pPr>
              <w:rPr>
                <w:rFonts w:ascii="Garamond" w:hAnsi="Garamond"/>
              </w:rPr>
            </w:pPr>
            <w:r w:rsidRPr="008A5DAD">
              <w:rPr>
                <w:rFonts w:ascii="Garamond" w:hAnsi="Garamond"/>
              </w:rPr>
              <w:t>Vice President of Technology Services</w:t>
            </w:r>
          </w:p>
        </w:tc>
      </w:tr>
      <w:tr w:rsidR="00120272" w:rsidRPr="008A5DAD" w14:paraId="1660B8B5" w14:textId="77777777" w:rsidTr="000662DA">
        <w:tc>
          <w:tcPr>
            <w:tcW w:w="2671" w:type="dxa"/>
          </w:tcPr>
          <w:p w14:paraId="127CC21D" w14:textId="77777777" w:rsidR="00120272" w:rsidRPr="008A5DAD" w:rsidRDefault="00120272">
            <w:pPr>
              <w:rPr>
                <w:rFonts w:ascii="Garamond" w:hAnsi="Garamond"/>
              </w:rPr>
            </w:pPr>
            <w:r w:rsidRPr="008A5DAD">
              <w:rPr>
                <w:rFonts w:ascii="Garamond" w:hAnsi="Garamond"/>
              </w:rPr>
              <w:t>Development Deliverables/ Processes</w:t>
            </w:r>
          </w:p>
        </w:tc>
        <w:tc>
          <w:tcPr>
            <w:tcW w:w="3117" w:type="dxa"/>
          </w:tcPr>
          <w:p w14:paraId="572F90A6" w14:textId="77B7F077" w:rsidR="00120272" w:rsidRPr="008A5DAD" w:rsidRDefault="00AA4091">
            <w:pPr>
              <w:rPr>
                <w:rFonts w:ascii="Garamond" w:hAnsi="Garamond"/>
              </w:rPr>
            </w:pPr>
            <w:r w:rsidRPr="008A5DAD">
              <w:rPr>
                <w:rFonts w:ascii="Garamond" w:hAnsi="Garamond"/>
              </w:rPr>
              <w:t>Development Lead</w:t>
            </w:r>
            <w:r w:rsidR="00120272" w:rsidRPr="008A5DAD">
              <w:rPr>
                <w:rFonts w:ascii="Garamond" w:hAnsi="Garamond"/>
              </w:rPr>
              <w:t xml:space="preserve"> </w:t>
            </w:r>
          </w:p>
        </w:tc>
        <w:tc>
          <w:tcPr>
            <w:tcW w:w="3117" w:type="dxa"/>
            <w:vMerge/>
          </w:tcPr>
          <w:p w14:paraId="56CD2065" w14:textId="77777777" w:rsidR="00120272" w:rsidRPr="008A5DAD" w:rsidRDefault="00120272">
            <w:pPr>
              <w:rPr>
                <w:rFonts w:ascii="Garamond" w:hAnsi="Garamond"/>
              </w:rPr>
            </w:pPr>
          </w:p>
        </w:tc>
      </w:tr>
      <w:tr w:rsidR="00120272" w:rsidRPr="008A5DAD" w14:paraId="156B2479" w14:textId="77777777" w:rsidTr="000662DA">
        <w:tc>
          <w:tcPr>
            <w:tcW w:w="2671" w:type="dxa"/>
          </w:tcPr>
          <w:p w14:paraId="179AAE74" w14:textId="77777777" w:rsidR="00120272" w:rsidRPr="008A5DAD" w:rsidRDefault="00120272">
            <w:pPr>
              <w:rPr>
                <w:rFonts w:ascii="Garamond" w:hAnsi="Garamond"/>
              </w:rPr>
            </w:pPr>
            <w:r w:rsidRPr="008A5DAD">
              <w:rPr>
                <w:rFonts w:ascii="Garamond" w:hAnsi="Garamond"/>
              </w:rPr>
              <w:t>New Scope</w:t>
            </w:r>
          </w:p>
        </w:tc>
        <w:tc>
          <w:tcPr>
            <w:tcW w:w="3117" w:type="dxa"/>
          </w:tcPr>
          <w:p w14:paraId="2423628C" w14:textId="1966A9BA" w:rsidR="00120272" w:rsidRPr="008A5DAD" w:rsidRDefault="00120272">
            <w:pPr>
              <w:rPr>
                <w:rFonts w:ascii="Garamond" w:hAnsi="Garamond"/>
              </w:rPr>
            </w:pPr>
            <w:r w:rsidRPr="008A5DAD">
              <w:rPr>
                <w:rFonts w:ascii="Garamond" w:hAnsi="Garamond"/>
              </w:rPr>
              <w:t>Delivery</w:t>
            </w:r>
            <w:r w:rsidR="00AA4091" w:rsidRPr="008A5DAD">
              <w:rPr>
                <w:rFonts w:ascii="Garamond" w:hAnsi="Garamond"/>
              </w:rPr>
              <w:t>/Engagement</w:t>
            </w:r>
            <w:r w:rsidRPr="008A5DAD">
              <w:rPr>
                <w:rFonts w:ascii="Garamond" w:hAnsi="Garamond"/>
              </w:rPr>
              <w:t xml:space="preserve"> Manager</w:t>
            </w:r>
          </w:p>
        </w:tc>
        <w:tc>
          <w:tcPr>
            <w:tcW w:w="3117" w:type="dxa"/>
            <w:vMerge/>
          </w:tcPr>
          <w:p w14:paraId="7C88567E" w14:textId="77777777" w:rsidR="00120272" w:rsidRPr="008A5DAD" w:rsidRDefault="00120272">
            <w:pPr>
              <w:rPr>
                <w:rFonts w:ascii="Garamond" w:hAnsi="Garamond"/>
              </w:rPr>
            </w:pPr>
          </w:p>
        </w:tc>
      </w:tr>
    </w:tbl>
    <w:p w14:paraId="7F5A40E8" w14:textId="77777777" w:rsidR="00C66F81" w:rsidRDefault="00C66F81" w:rsidP="00FB24AB">
      <w:pPr>
        <w:widowControl w:val="0"/>
        <w:rPr>
          <w:rFonts w:ascii="Garamond" w:hAnsi="Garamond"/>
          <w:snapToGrid w:val="0"/>
        </w:rPr>
      </w:pPr>
    </w:p>
    <w:p w14:paraId="6EFBF9D4" w14:textId="77777777" w:rsidR="00C66F81" w:rsidRDefault="00C66F81" w:rsidP="00FB24AB">
      <w:pPr>
        <w:widowControl w:val="0"/>
        <w:rPr>
          <w:rFonts w:ascii="Garamond" w:hAnsi="Garamond"/>
          <w:snapToGrid w:val="0"/>
        </w:rPr>
      </w:pPr>
    </w:p>
    <w:p w14:paraId="10FA6B67" w14:textId="7EDF2B9B" w:rsidR="009C0655" w:rsidRDefault="009C0655">
      <w:pPr>
        <w:rPr>
          <w:rFonts w:ascii="Garamond" w:hAnsi="Garamond"/>
          <w:snapToGrid w:val="0"/>
        </w:rPr>
      </w:pPr>
      <w:r>
        <w:rPr>
          <w:rFonts w:ascii="Garamond" w:hAnsi="Garamond"/>
          <w:snapToGrid w:val="0"/>
        </w:rPr>
        <w:br w:type="page"/>
      </w:r>
    </w:p>
    <w:p w14:paraId="5298CD5F" w14:textId="77777777" w:rsidR="00C66F81" w:rsidRDefault="00C66F81" w:rsidP="00FB24AB">
      <w:pPr>
        <w:widowControl w:val="0"/>
        <w:rPr>
          <w:rFonts w:ascii="Garamond" w:hAnsi="Garamond"/>
          <w:snapToGrid w:val="0"/>
        </w:rPr>
      </w:pPr>
    </w:p>
    <w:p w14:paraId="71C1AE80" w14:textId="53AC3858" w:rsidR="00FB24AB" w:rsidRPr="008A5DAD" w:rsidRDefault="00FB24AB" w:rsidP="00FB24AB">
      <w:pPr>
        <w:widowControl w:val="0"/>
        <w:rPr>
          <w:rFonts w:ascii="Garamond" w:hAnsi="Garamond"/>
          <w:snapToGrid w:val="0"/>
        </w:rPr>
      </w:pPr>
      <w:r w:rsidRPr="008A5DAD">
        <w:rPr>
          <w:rFonts w:ascii="Garamond" w:hAnsi="Garamond"/>
          <w:snapToGrid w:val="0"/>
        </w:rPr>
        <w:t>IN WITNESS WHEREOF, each of the undersigned has duly executed this SOW on behalf of the applicable Party as of the SOW Effective Date.</w:t>
      </w:r>
    </w:p>
    <w:p w14:paraId="797E7A26" w14:textId="77777777" w:rsidR="009D43A5" w:rsidRDefault="009D43A5" w:rsidP="00897A17">
      <w:pPr>
        <w:rPr>
          <w:rFonts w:ascii="Garamond" w:hAnsi="Garamond"/>
        </w:rPr>
      </w:pPr>
    </w:p>
    <w:tbl>
      <w:tblPr>
        <w:tblW w:w="9465" w:type="dxa"/>
        <w:tblLayout w:type="fixed"/>
        <w:tblLook w:val="04A0" w:firstRow="1" w:lastRow="0" w:firstColumn="1" w:lastColumn="0" w:noHBand="0" w:noVBand="1"/>
      </w:tblPr>
      <w:tblGrid>
        <w:gridCol w:w="4426"/>
        <w:gridCol w:w="450"/>
        <w:gridCol w:w="4589"/>
      </w:tblGrid>
      <w:tr w:rsidR="009C0655" w:rsidRPr="005B2339" w14:paraId="657D0283" w14:textId="77777777" w:rsidTr="003E1494">
        <w:tc>
          <w:tcPr>
            <w:tcW w:w="4426" w:type="dxa"/>
            <w:hideMark/>
          </w:tcPr>
          <w:p w14:paraId="384092ED" w14:textId="0294E7DE" w:rsidR="009C0655" w:rsidRPr="005B2339" w:rsidRDefault="00567D65" w:rsidP="003E1494">
            <w:pPr>
              <w:spacing w:after="120"/>
              <w:rPr>
                <w:rFonts w:ascii="Garamond" w:hAnsi="Garamond"/>
                <w:b/>
              </w:rPr>
            </w:pPr>
            <w:r>
              <w:rPr>
                <w:rFonts w:ascii="Garamond" w:hAnsi="Garamond"/>
                <w:b/>
              </w:rPr>
              <w:t>Customer1</w:t>
            </w:r>
          </w:p>
          <w:p w14:paraId="20515BCD" w14:textId="77777777" w:rsidR="009C0655" w:rsidRPr="005B2339" w:rsidRDefault="009C0655" w:rsidP="003E1494">
            <w:pPr>
              <w:spacing w:after="120"/>
              <w:rPr>
                <w:rFonts w:ascii="Garamond" w:hAnsi="Garamond"/>
                <w:b/>
              </w:rPr>
            </w:pPr>
          </w:p>
        </w:tc>
        <w:tc>
          <w:tcPr>
            <w:tcW w:w="450" w:type="dxa"/>
          </w:tcPr>
          <w:p w14:paraId="6C3B88CF" w14:textId="77777777" w:rsidR="009C0655" w:rsidRPr="005B2339" w:rsidRDefault="009C0655" w:rsidP="003E1494">
            <w:pPr>
              <w:spacing w:after="120"/>
              <w:rPr>
                <w:rFonts w:ascii="Garamond" w:hAnsi="Garamond"/>
                <w:b/>
              </w:rPr>
            </w:pPr>
          </w:p>
        </w:tc>
        <w:tc>
          <w:tcPr>
            <w:tcW w:w="4589" w:type="dxa"/>
            <w:hideMark/>
          </w:tcPr>
          <w:p w14:paraId="42FC5606" w14:textId="1FD3FADC" w:rsidR="009C0655" w:rsidRPr="005B2339" w:rsidRDefault="00567D65" w:rsidP="003E1494">
            <w:pPr>
              <w:spacing w:after="120"/>
              <w:rPr>
                <w:rFonts w:ascii="Garamond" w:hAnsi="Garamond"/>
                <w:b/>
                <w:bCs/>
                <w:iCs/>
              </w:rPr>
            </w:pPr>
            <w:r>
              <w:rPr>
                <w:rFonts w:ascii="Garamond" w:hAnsi="Garamond"/>
                <w:b/>
                <w:bCs/>
                <w:iCs/>
              </w:rPr>
              <w:t>GLOBALCENTER</w:t>
            </w:r>
          </w:p>
        </w:tc>
      </w:tr>
      <w:tr w:rsidR="009C0655" w:rsidRPr="005B2339" w14:paraId="70E1F000" w14:textId="77777777" w:rsidTr="003E1494">
        <w:tc>
          <w:tcPr>
            <w:tcW w:w="4426" w:type="dxa"/>
            <w:tcBorders>
              <w:top w:val="nil"/>
              <w:left w:val="nil"/>
              <w:bottom w:val="single" w:sz="4" w:space="0" w:color="auto"/>
              <w:right w:val="nil"/>
            </w:tcBorders>
          </w:tcPr>
          <w:p w14:paraId="07D64FBC" w14:textId="77777777" w:rsidR="009C0655" w:rsidRPr="005B2339" w:rsidRDefault="009C0655" w:rsidP="003E1494">
            <w:pPr>
              <w:spacing w:after="120"/>
              <w:rPr>
                <w:rFonts w:ascii="Garamond" w:hAnsi="Garamond"/>
              </w:rPr>
            </w:pPr>
          </w:p>
          <w:p w14:paraId="43BD813D" w14:textId="77777777" w:rsidR="009C0655" w:rsidRPr="005B2339" w:rsidRDefault="009C0655" w:rsidP="003E1494">
            <w:pPr>
              <w:spacing w:after="120"/>
              <w:rPr>
                <w:rFonts w:ascii="Garamond" w:hAnsi="Garamond"/>
              </w:rPr>
            </w:pPr>
            <w:r w:rsidRPr="005B2339">
              <w:rPr>
                <w:rFonts w:ascii="Garamond" w:hAnsi="Garamond"/>
              </w:rPr>
              <w:t xml:space="preserve">By: </w:t>
            </w:r>
          </w:p>
        </w:tc>
        <w:tc>
          <w:tcPr>
            <w:tcW w:w="450" w:type="dxa"/>
          </w:tcPr>
          <w:p w14:paraId="5813E5DD" w14:textId="77777777" w:rsidR="009C0655" w:rsidRPr="005B2339" w:rsidRDefault="009C0655" w:rsidP="003E1494">
            <w:pPr>
              <w:spacing w:after="120"/>
              <w:rPr>
                <w:rFonts w:ascii="Garamond" w:hAnsi="Garamond"/>
              </w:rPr>
            </w:pPr>
          </w:p>
        </w:tc>
        <w:tc>
          <w:tcPr>
            <w:tcW w:w="4589" w:type="dxa"/>
            <w:tcBorders>
              <w:top w:val="nil"/>
              <w:left w:val="nil"/>
              <w:bottom w:val="single" w:sz="4" w:space="0" w:color="auto"/>
              <w:right w:val="nil"/>
            </w:tcBorders>
          </w:tcPr>
          <w:p w14:paraId="0E662DEC" w14:textId="77777777" w:rsidR="009C0655" w:rsidRPr="005B2339" w:rsidRDefault="009C0655" w:rsidP="003E1494">
            <w:pPr>
              <w:spacing w:after="120"/>
              <w:rPr>
                <w:rFonts w:ascii="Garamond" w:hAnsi="Garamond"/>
              </w:rPr>
            </w:pPr>
          </w:p>
          <w:p w14:paraId="00FC7A06" w14:textId="77777777" w:rsidR="009C0655" w:rsidRPr="005B2339" w:rsidRDefault="009C0655" w:rsidP="003E1494">
            <w:pPr>
              <w:spacing w:after="120"/>
              <w:rPr>
                <w:rFonts w:ascii="Garamond" w:hAnsi="Garamond"/>
              </w:rPr>
            </w:pPr>
            <w:r w:rsidRPr="00D93852">
              <w:rPr>
                <w:rFonts w:ascii="Garamond" w:hAnsi="Garamond"/>
              </w:rPr>
              <w:t xml:space="preserve">By: </w:t>
            </w:r>
          </w:p>
        </w:tc>
      </w:tr>
      <w:tr w:rsidR="009C0655" w:rsidRPr="005B2339" w14:paraId="6F18A36F" w14:textId="77777777" w:rsidTr="003E1494">
        <w:tc>
          <w:tcPr>
            <w:tcW w:w="4426" w:type="dxa"/>
            <w:tcBorders>
              <w:top w:val="single" w:sz="4" w:space="0" w:color="auto"/>
              <w:left w:val="nil"/>
              <w:bottom w:val="single" w:sz="4" w:space="0" w:color="auto"/>
              <w:right w:val="nil"/>
            </w:tcBorders>
          </w:tcPr>
          <w:p w14:paraId="26C11635" w14:textId="77777777" w:rsidR="009C0655" w:rsidRPr="005B2339" w:rsidRDefault="009C0655" w:rsidP="003E1494">
            <w:pPr>
              <w:spacing w:after="120"/>
              <w:rPr>
                <w:rFonts w:ascii="Garamond" w:hAnsi="Garamond"/>
              </w:rPr>
            </w:pPr>
          </w:p>
          <w:p w14:paraId="587DA4FA" w14:textId="77777777" w:rsidR="009C0655" w:rsidRPr="005B2339" w:rsidRDefault="009C0655" w:rsidP="003E1494">
            <w:pPr>
              <w:spacing w:after="120"/>
              <w:rPr>
                <w:rFonts w:ascii="Garamond" w:hAnsi="Garamond"/>
              </w:rPr>
            </w:pPr>
            <w:r w:rsidRPr="005B2339">
              <w:rPr>
                <w:rFonts w:ascii="Garamond" w:hAnsi="Garamond"/>
              </w:rPr>
              <w:t>Name:</w:t>
            </w:r>
            <w:r>
              <w:rPr>
                <w:rFonts w:ascii="Garamond" w:hAnsi="Garamond"/>
              </w:rPr>
              <w:t xml:space="preserve"> </w:t>
            </w:r>
            <w:r w:rsidRPr="00EE6ACA">
              <w:rPr>
                <w:rFonts w:ascii="Garamond" w:hAnsi="Garamond"/>
              </w:rPr>
              <w:t xml:space="preserve">Duncan </w:t>
            </w:r>
            <w:proofErr w:type="spellStart"/>
            <w:r w:rsidRPr="00EE6ACA">
              <w:rPr>
                <w:rFonts w:ascii="Garamond" w:hAnsi="Garamond"/>
              </w:rPr>
              <w:t>Grodack</w:t>
            </w:r>
            <w:proofErr w:type="spellEnd"/>
          </w:p>
        </w:tc>
        <w:tc>
          <w:tcPr>
            <w:tcW w:w="450" w:type="dxa"/>
          </w:tcPr>
          <w:p w14:paraId="672EEDB9" w14:textId="77777777" w:rsidR="009C0655" w:rsidRPr="005B2339" w:rsidRDefault="009C0655" w:rsidP="003E1494">
            <w:pPr>
              <w:spacing w:after="120"/>
              <w:rPr>
                <w:rFonts w:ascii="Garamond" w:hAnsi="Garamond"/>
              </w:rPr>
            </w:pPr>
          </w:p>
        </w:tc>
        <w:tc>
          <w:tcPr>
            <w:tcW w:w="4589" w:type="dxa"/>
            <w:tcBorders>
              <w:top w:val="single" w:sz="4" w:space="0" w:color="auto"/>
              <w:left w:val="nil"/>
              <w:bottom w:val="single" w:sz="4" w:space="0" w:color="auto"/>
              <w:right w:val="nil"/>
            </w:tcBorders>
          </w:tcPr>
          <w:p w14:paraId="0E62C96C" w14:textId="77777777" w:rsidR="009C0655" w:rsidRPr="005B2339" w:rsidRDefault="009C0655" w:rsidP="003E1494">
            <w:pPr>
              <w:spacing w:after="120"/>
              <w:rPr>
                <w:rFonts w:ascii="Garamond" w:hAnsi="Garamond"/>
              </w:rPr>
            </w:pPr>
          </w:p>
          <w:p w14:paraId="7ED5E755" w14:textId="77777777" w:rsidR="009C0655" w:rsidRPr="005B2339" w:rsidRDefault="009C0655" w:rsidP="003E1494">
            <w:pPr>
              <w:spacing w:after="120"/>
              <w:rPr>
                <w:rFonts w:ascii="Garamond" w:hAnsi="Garamond"/>
              </w:rPr>
            </w:pPr>
            <w:r w:rsidRPr="005B2339">
              <w:rPr>
                <w:rFonts w:ascii="Garamond" w:hAnsi="Garamond"/>
              </w:rPr>
              <w:t>Name:</w:t>
            </w:r>
            <w:r>
              <w:rPr>
                <w:rFonts w:ascii="Garamond" w:hAnsi="Garamond"/>
              </w:rPr>
              <w:t xml:space="preserve"> Murali Krishna</w:t>
            </w:r>
          </w:p>
        </w:tc>
      </w:tr>
      <w:tr w:rsidR="009C0655" w:rsidRPr="005B2339" w14:paraId="1CB8F2DE" w14:textId="77777777" w:rsidTr="003E1494">
        <w:tc>
          <w:tcPr>
            <w:tcW w:w="4426" w:type="dxa"/>
            <w:tcBorders>
              <w:top w:val="single" w:sz="4" w:space="0" w:color="auto"/>
              <w:left w:val="nil"/>
              <w:bottom w:val="single" w:sz="4" w:space="0" w:color="auto"/>
              <w:right w:val="nil"/>
            </w:tcBorders>
          </w:tcPr>
          <w:p w14:paraId="1F42C765" w14:textId="77777777" w:rsidR="009C0655" w:rsidRPr="005B2339" w:rsidRDefault="009C0655" w:rsidP="003E1494">
            <w:pPr>
              <w:spacing w:after="120"/>
              <w:rPr>
                <w:rFonts w:ascii="Garamond" w:hAnsi="Garamond"/>
              </w:rPr>
            </w:pPr>
          </w:p>
          <w:p w14:paraId="5FE84116" w14:textId="77777777" w:rsidR="009C0655" w:rsidRPr="005B2339" w:rsidRDefault="009C0655" w:rsidP="003E1494">
            <w:pPr>
              <w:spacing w:after="120"/>
              <w:rPr>
                <w:rFonts w:ascii="Garamond" w:hAnsi="Garamond"/>
              </w:rPr>
            </w:pPr>
            <w:r w:rsidRPr="005B2339">
              <w:rPr>
                <w:rFonts w:ascii="Garamond" w:hAnsi="Garamond"/>
              </w:rPr>
              <w:t>Title:</w:t>
            </w:r>
            <w:r>
              <w:rPr>
                <w:rFonts w:ascii="Garamond" w:hAnsi="Garamond"/>
              </w:rPr>
              <w:t xml:space="preserve"> Executive Vice President: Chief Information Officer</w:t>
            </w:r>
          </w:p>
        </w:tc>
        <w:tc>
          <w:tcPr>
            <w:tcW w:w="450" w:type="dxa"/>
          </w:tcPr>
          <w:p w14:paraId="6C15C933" w14:textId="77777777" w:rsidR="009C0655" w:rsidRPr="005B2339" w:rsidRDefault="009C0655" w:rsidP="003E1494">
            <w:pPr>
              <w:spacing w:after="120"/>
              <w:rPr>
                <w:rFonts w:ascii="Garamond" w:hAnsi="Garamond"/>
              </w:rPr>
            </w:pPr>
          </w:p>
        </w:tc>
        <w:tc>
          <w:tcPr>
            <w:tcW w:w="4589" w:type="dxa"/>
            <w:tcBorders>
              <w:top w:val="single" w:sz="4" w:space="0" w:color="auto"/>
              <w:left w:val="nil"/>
              <w:bottom w:val="single" w:sz="4" w:space="0" w:color="auto"/>
              <w:right w:val="nil"/>
            </w:tcBorders>
          </w:tcPr>
          <w:p w14:paraId="1AD48C10" w14:textId="77777777" w:rsidR="009C0655" w:rsidRPr="005B2339" w:rsidRDefault="009C0655" w:rsidP="003E1494">
            <w:pPr>
              <w:spacing w:after="120"/>
              <w:rPr>
                <w:rFonts w:ascii="Garamond" w:hAnsi="Garamond"/>
              </w:rPr>
            </w:pPr>
          </w:p>
          <w:p w14:paraId="670DEFE4" w14:textId="167F50DE" w:rsidR="009C0655" w:rsidRPr="005B2339" w:rsidRDefault="009C0655" w:rsidP="003E1494">
            <w:pPr>
              <w:spacing w:after="120"/>
              <w:rPr>
                <w:rFonts w:ascii="Garamond" w:hAnsi="Garamond"/>
              </w:rPr>
            </w:pPr>
            <w:r w:rsidRPr="005B2339">
              <w:rPr>
                <w:rFonts w:ascii="Garamond" w:hAnsi="Garamond"/>
              </w:rPr>
              <w:t>Title</w:t>
            </w:r>
            <w:r w:rsidR="00785DB4" w:rsidRPr="005B2339">
              <w:rPr>
                <w:rFonts w:ascii="Garamond" w:hAnsi="Garamond"/>
              </w:rPr>
              <w:t>:</w:t>
            </w:r>
            <w:r w:rsidR="00785DB4">
              <w:rPr>
                <w:rFonts w:ascii="Garamond" w:hAnsi="Garamond"/>
              </w:rPr>
              <w:t xml:space="preserve"> Country</w:t>
            </w:r>
            <w:r>
              <w:rPr>
                <w:rFonts w:ascii="Garamond" w:hAnsi="Garamond"/>
              </w:rPr>
              <w:t xml:space="preserve"> Head/Chief Global Officer</w:t>
            </w:r>
          </w:p>
        </w:tc>
      </w:tr>
      <w:tr w:rsidR="009C0655" w:rsidRPr="005B2339" w14:paraId="6DA4E9E7" w14:textId="77777777" w:rsidTr="003E1494">
        <w:tc>
          <w:tcPr>
            <w:tcW w:w="4426" w:type="dxa"/>
            <w:tcBorders>
              <w:top w:val="single" w:sz="4" w:space="0" w:color="auto"/>
              <w:left w:val="nil"/>
              <w:bottom w:val="single" w:sz="4" w:space="0" w:color="auto"/>
              <w:right w:val="nil"/>
            </w:tcBorders>
          </w:tcPr>
          <w:p w14:paraId="7E49FDD8" w14:textId="77777777" w:rsidR="009C0655" w:rsidRPr="005B2339" w:rsidRDefault="009C0655" w:rsidP="003E1494">
            <w:pPr>
              <w:spacing w:after="120"/>
              <w:rPr>
                <w:rFonts w:ascii="Garamond" w:hAnsi="Garamond"/>
              </w:rPr>
            </w:pPr>
          </w:p>
          <w:p w14:paraId="779C4771" w14:textId="77777777" w:rsidR="009C0655" w:rsidRPr="005B2339" w:rsidRDefault="009C0655" w:rsidP="003E1494">
            <w:pPr>
              <w:spacing w:after="120"/>
              <w:rPr>
                <w:rFonts w:ascii="Garamond" w:hAnsi="Garamond"/>
              </w:rPr>
            </w:pPr>
            <w:r w:rsidRPr="005B2339">
              <w:rPr>
                <w:rFonts w:ascii="Garamond" w:hAnsi="Garamond"/>
              </w:rPr>
              <w:t>Date:</w:t>
            </w:r>
          </w:p>
        </w:tc>
        <w:tc>
          <w:tcPr>
            <w:tcW w:w="450" w:type="dxa"/>
          </w:tcPr>
          <w:p w14:paraId="416DC38B" w14:textId="77777777" w:rsidR="009C0655" w:rsidRPr="005B2339" w:rsidRDefault="009C0655" w:rsidP="003E1494">
            <w:pPr>
              <w:spacing w:after="120"/>
              <w:rPr>
                <w:rFonts w:ascii="Garamond" w:hAnsi="Garamond"/>
              </w:rPr>
            </w:pPr>
          </w:p>
        </w:tc>
        <w:tc>
          <w:tcPr>
            <w:tcW w:w="4589" w:type="dxa"/>
            <w:tcBorders>
              <w:top w:val="single" w:sz="4" w:space="0" w:color="auto"/>
              <w:left w:val="nil"/>
              <w:bottom w:val="single" w:sz="4" w:space="0" w:color="auto"/>
              <w:right w:val="nil"/>
            </w:tcBorders>
          </w:tcPr>
          <w:p w14:paraId="2AF39153" w14:textId="77777777" w:rsidR="009C0655" w:rsidRPr="005B2339" w:rsidRDefault="009C0655" w:rsidP="003E1494">
            <w:pPr>
              <w:spacing w:after="120"/>
              <w:rPr>
                <w:rFonts w:ascii="Garamond" w:hAnsi="Garamond"/>
              </w:rPr>
            </w:pPr>
          </w:p>
          <w:p w14:paraId="5D1AF138" w14:textId="77777777" w:rsidR="009C0655" w:rsidRPr="005B2339" w:rsidRDefault="009C0655" w:rsidP="003E1494">
            <w:pPr>
              <w:spacing w:after="120"/>
              <w:rPr>
                <w:rFonts w:ascii="Garamond" w:hAnsi="Garamond"/>
              </w:rPr>
            </w:pPr>
            <w:r w:rsidRPr="005B2339">
              <w:rPr>
                <w:rFonts w:ascii="Garamond" w:hAnsi="Garamond"/>
              </w:rPr>
              <w:t>Date:</w:t>
            </w:r>
          </w:p>
        </w:tc>
      </w:tr>
    </w:tbl>
    <w:p w14:paraId="00DD3B7A" w14:textId="77777777" w:rsidR="009D43A5" w:rsidRPr="008A5DAD" w:rsidRDefault="009D43A5" w:rsidP="00897A17">
      <w:pPr>
        <w:rPr>
          <w:rFonts w:ascii="Garamond" w:hAnsi="Garamond"/>
        </w:rPr>
      </w:pPr>
    </w:p>
    <w:sectPr w:rsidR="009D43A5" w:rsidRPr="008A5DAD">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ha, Om Prakash" w:date="2025-09-30T11:00:00Z" w:initials="JO">
    <w:p w14:paraId="4E08FFEE" w14:textId="54E0D0C9" w:rsidR="008F5774" w:rsidRDefault="008F5774">
      <w:pPr>
        <w:pStyle w:val="CommentText"/>
      </w:pPr>
      <w:r>
        <w:rPr>
          <w:rStyle w:val="CommentReference"/>
        </w:rPr>
        <w:annotationRef/>
      </w:r>
      <w:r w:rsidRPr="20DBB7DD">
        <w:t>Rates mentioned are good to proceed with.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08FFE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19544A" w16cex:dateUtc="2025-09-30T0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08FFEE" w16cid:durableId="751954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5D864" w14:textId="77777777" w:rsidR="002662A1" w:rsidRDefault="002662A1" w:rsidP="007350C5">
      <w:pPr>
        <w:spacing w:after="0" w:line="240" w:lineRule="auto"/>
      </w:pPr>
      <w:r>
        <w:separator/>
      </w:r>
    </w:p>
  </w:endnote>
  <w:endnote w:type="continuationSeparator" w:id="0">
    <w:p w14:paraId="69D7FDC3" w14:textId="77777777" w:rsidR="002662A1" w:rsidRDefault="002662A1" w:rsidP="007350C5">
      <w:pPr>
        <w:spacing w:after="0" w:line="240" w:lineRule="auto"/>
      </w:pPr>
      <w:r>
        <w:continuationSeparator/>
      </w:r>
    </w:p>
  </w:endnote>
  <w:endnote w:type="continuationNotice" w:id="1">
    <w:p w14:paraId="0D180143" w14:textId="77777777" w:rsidR="002662A1" w:rsidRDefault="002662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426076"/>
      <w:docPartObj>
        <w:docPartGallery w:val="Page Numbers (Bottom of Page)"/>
        <w:docPartUnique/>
      </w:docPartObj>
    </w:sdtPr>
    <w:sdtEndPr>
      <w:rPr>
        <w:noProof/>
      </w:rPr>
    </w:sdtEndPr>
    <w:sdtContent>
      <w:p w14:paraId="6A165D05" w14:textId="39B44F9C" w:rsidR="00AA360D" w:rsidRDefault="00AA360D" w:rsidP="00AA36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D6256" w14:textId="77777777" w:rsidR="00AA360D" w:rsidRDefault="00AA3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4A646" w14:textId="77777777" w:rsidR="002662A1" w:rsidRDefault="002662A1" w:rsidP="007350C5">
      <w:pPr>
        <w:spacing w:after="0" w:line="240" w:lineRule="auto"/>
      </w:pPr>
      <w:r>
        <w:separator/>
      </w:r>
    </w:p>
  </w:footnote>
  <w:footnote w:type="continuationSeparator" w:id="0">
    <w:p w14:paraId="7CFF7E27" w14:textId="77777777" w:rsidR="002662A1" w:rsidRDefault="002662A1" w:rsidP="007350C5">
      <w:pPr>
        <w:spacing w:after="0" w:line="240" w:lineRule="auto"/>
      </w:pPr>
      <w:r>
        <w:continuationSeparator/>
      </w:r>
    </w:p>
  </w:footnote>
  <w:footnote w:type="continuationNotice" w:id="1">
    <w:p w14:paraId="00451B0F" w14:textId="77777777" w:rsidR="002662A1" w:rsidRDefault="002662A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3F85"/>
    <w:multiLevelType w:val="multilevel"/>
    <w:tmpl w:val="0409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552B45"/>
    <w:multiLevelType w:val="hybridMultilevel"/>
    <w:tmpl w:val="755A945E"/>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90" w:hanging="360"/>
      </w:pPr>
      <w:rPr>
        <w:rFonts w:ascii="Courier New" w:hAnsi="Courier New" w:cs="Courier New" w:hint="default"/>
      </w:rPr>
    </w:lvl>
    <w:lvl w:ilvl="2" w:tplc="FFFFFFFF">
      <w:start w:val="1"/>
      <w:numFmt w:val="bullet"/>
      <w:lvlText w:val=""/>
      <w:lvlJc w:val="left"/>
      <w:pPr>
        <w:ind w:left="810" w:hanging="360"/>
      </w:pPr>
      <w:rPr>
        <w:rFonts w:ascii="Wingdings" w:hAnsi="Wingdings" w:hint="default"/>
      </w:rPr>
    </w:lvl>
    <w:lvl w:ilvl="3" w:tplc="FFFFFFFF" w:tentative="1">
      <w:start w:val="1"/>
      <w:numFmt w:val="bullet"/>
      <w:lvlText w:val=""/>
      <w:lvlJc w:val="left"/>
      <w:pPr>
        <w:ind w:left="1530" w:hanging="360"/>
      </w:pPr>
      <w:rPr>
        <w:rFonts w:ascii="Symbol" w:hAnsi="Symbol" w:hint="default"/>
      </w:rPr>
    </w:lvl>
    <w:lvl w:ilvl="4" w:tplc="FFFFFFFF" w:tentative="1">
      <w:start w:val="1"/>
      <w:numFmt w:val="bullet"/>
      <w:lvlText w:val="o"/>
      <w:lvlJc w:val="left"/>
      <w:pPr>
        <w:ind w:left="2250" w:hanging="360"/>
      </w:pPr>
      <w:rPr>
        <w:rFonts w:ascii="Courier New" w:hAnsi="Courier New" w:cs="Courier New" w:hint="default"/>
      </w:rPr>
    </w:lvl>
    <w:lvl w:ilvl="5" w:tplc="FFFFFFFF" w:tentative="1">
      <w:start w:val="1"/>
      <w:numFmt w:val="bullet"/>
      <w:lvlText w:val=""/>
      <w:lvlJc w:val="left"/>
      <w:pPr>
        <w:ind w:left="2970" w:hanging="360"/>
      </w:pPr>
      <w:rPr>
        <w:rFonts w:ascii="Wingdings" w:hAnsi="Wingdings" w:hint="default"/>
      </w:rPr>
    </w:lvl>
    <w:lvl w:ilvl="6" w:tplc="FFFFFFFF" w:tentative="1">
      <w:start w:val="1"/>
      <w:numFmt w:val="bullet"/>
      <w:lvlText w:val=""/>
      <w:lvlJc w:val="left"/>
      <w:pPr>
        <w:ind w:left="3690" w:hanging="360"/>
      </w:pPr>
      <w:rPr>
        <w:rFonts w:ascii="Symbol" w:hAnsi="Symbol" w:hint="default"/>
      </w:rPr>
    </w:lvl>
    <w:lvl w:ilvl="7" w:tplc="FFFFFFFF" w:tentative="1">
      <w:start w:val="1"/>
      <w:numFmt w:val="bullet"/>
      <w:lvlText w:val="o"/>
      <w:lvlJc w:val="left"/>
      <w:pPr>
        <w:ind w:left="4410" w:hanging="360"/>
      </w:pPr>
      <w:rPr>
        <w:rFonts w:ascii="Courier New" w:hAnsi="Courier New" w:cs="Courier New" w:hint="default"/>
      </w:rPr>
    </w:lvl>
    <w:lvl w:ilvl="8" w:tplc="FFFFFFFF" w:tentative="1">
      <w:start w:val="1"/>
      <w:numFmt w:val="bullet"/>
      <w:lvlText w:val=""/>
      <w:lvlJc w:val="left"/>
      <w:pPr>
        <w:ind w:left="5130" w:hanging="360"/>
      </w:pPr>
      <w:rPr>
        <w:rFonts w:ascii="Wingdings" w:hAnsi="Wingdings" w:hint="default"/>
      </w:rPr>
    </w:lvl>
  </w:abstractNum>
  <w:abstractNum w:abstractNumId="2" w15:restartNumberingAfterBreak="0">
    <w:nsid w:val="03435952"/>
    <w:multiLevelType w:val="multilevel"/>
    <w:tmpl w:val="0B9A90F0"/>
    <w:lvl w:ilvl="0">
      <w:start w:val="1"/>
      <w:numFmt w:val="decimal"/>
      <w:pStyle w:val="HRLegal1"/>
      <w:lvlText w:val="%1."/>
      <w:lvlJc w:val="left"/>
      <w:pPr>
        <w:ind w:left="360" w:hanging="360"/>
      </w:pPr>
      <w:rPr>
        <w:rFonts w:hint="default"/>
        <w:b/>
        <w:bCs/>
      </w:rPr>
    </w:lvl>
    <w:lvl w:ilvl="1">
      <w:start w:val="1"/>
      <w:numFmt w:val="decimal"/>
      <w:pStyle w:val="HRLegal2"/>
      <w:lvlText w:val="%1.%2."/>
      <w:lvlJc w:val="left"/>
      <w:pPr>
        <w:ind w:left="792" w:hanging="432"/>
      </w:pPr>
      <w:rPr>
        <w:b/>
        <w:bCs/>
      </w:rPr>
    </w:lvl>
    <w:lvl w:ilvl="2">
      <w:start w:val="1"/>
      <w:numFmt w:val="decimal"/>
      <w:pStyle w:val="HRLegal3"/>
      <w:lvlText w:val="%1.%2.%3."/>
      <w:lvlJc w:val="left"/>
      <w:pPr>
        <w:ind w:left="1404" w:hanging="504"/>
      </w:pPr>
      <w:rPr>
        <w:b/>
        <w:bCs/>
      </w:rPr>
    </w:lvl>
    <w:lvl w:ilvl="3">
      <w:start w:val="1"/>
      <w:numFmt w:val="decimal"/>
      <w:pStyle w:val="HRLegal4"/>
      <w:lvlText w:val="%1.%2.%3.%4."/>
      <w:lvlJc w:val="left"/>
      <w:pPr>
        <w:ind w:left="7578" w:hanging="648"/>
      </w:pPr>
      <w:rPr>
        <w:b/>
        <w:bCs/>
      </w:rPr>
    </w:lvl>
    <w:lvl w:ilvl="4">
      <w:start w:val="1"/>
      <w:numFmt w:val="decimal"/>
      <w:pStyle w:val="HRLegal5"/>
      <w:lvlText w:val="%1.%2.%3.%4.%5."/>
      <w:lvlJc w:val="left"/>
      <w:pPr>
        <w:ind w:left="2232" w:hanging="792"/>
      </w:pPr>
    </w:lvl>
    <w:lvl w:ilvl="5">
      <w:start w:val="1"/>
      <w:numFmt w:val="decimal"/>
      <w:pStyle w:val="HRLegal6"/>
      <w:lvlText w:val="%1.%2.%3.%4.%5.%6."/>
      <w:lvlJc w:val="left"/>
      <w:pPr>
        <w:ind w:left="2736" w:hanging="936"/>
      </w:pPr>
    </w:lvl>
    <w:lvl w:ilvl="6">
      <w:start w:val="1"/>
      <w:numFmt w:val="decimal"/>
      <w:pStyle w:val="HRLegal7"/>
      <w:lvlText w:val="%1.%2.%3.%4.%5.%6.%7."/>
      <w:lvlJc w:val="left"/>
      <w:pPr>
        <w:ind w:left="3240" w:hanging="1080"/>
      </w:pPr>
    </w:lvl>
    <w:lvl w:ilvl="7">
      <w:start w:val="1"/>
      <w:numFmt w:val="decimal"/>
      <w:pStyle w:val="HRLegal8"/>
      <w:lvlText w:val="%1.%2.%3.%4.%5.%6.%7.%8."/>
      <w:lvlJc w:val="left"/>
      <w:pPr>
        <w:ind w:left="3744" w:hanging="1224"/>
      </w:pPr>
    </w:lvl>
    <w:lvl w:ilvl="8">
      <w:start w:val="1"/>
      <w:numFmt w:val="decimal"/>
      <w:pStyle w:val="HRLegal9"/>
      <w:lvlText w:val="%1.%2.%3.%4.%5.%6.%7.%8.%9."/>
      <w:lvlJc w:val="left"/>
      <w:pPr>
        <w:ind w:left="4320" w:hanging="1440"/>
      </w:pPr>
    </w:lvl>
  </w:abstractNum>
  <w:abstractNum w:abstractNumId="3" w15:restartNumberingAfterBreak="0">
    <w:nsid w:val="03A0A186"/>
    <w:multiLevelType w:val="hybridMultilevel"/>
    <w:tmpl w:val="8550CA5C"/>
    <w:lvl w:ilvl="0" w:tplc="E182D15A">
      <w:start w:val="1"/>
      <w:numFmt w:val="bullet"/>
      <w:lvlText w:val=""/>
      <w:lvlJc w:val="left"/>
      <w:pPr>
        <w:ind w:left="360" w:hanging="360"/>
      </w:pPr>
      <w:rPr>
        <w:rFonts w:ascii="Symbol" w:hAnsi="Symbol" w:hint="default"/>
      </w:rPr>
    </w:lvl>
    <w:lvl w:ilvl="1" w:tplc="E34C8226">
      <w:start w:val="1"/>
      <w:numFmt w:val="bullet"/>
      <w:lvlText w:val="o"/>
      <w:lvlJc w:val="left"/>
      <w:pPr>
        <w:ind w:left="1080" w:hanging="360"/>
      </w:pPr>
      <w:rPr>
        <w:rFonts w:ascii="Courier New" w:hAnsi="Courier New" w:hint="default"/>
      </w:rPr>
    </w:lvl>
    <w:lvl w:ilvl="2" w:tplc="6BAABEF8">
      <w:start w:val="1"/>
      <w:numFmt w:val="bullet"/>
      <w:lvlText w:val=""/>
      <w:lvlJc w:val="left"/>
      <w:pPr>
        <w:ind w:left="1800" w:hanging="360"/>
      </w:pPr>
      <w:rPr>
        <w:rFonts w:ascii="Wingdings" w:hAnsi="Wingdings" w:hint="default"/>
      </w:rPr>
    </w:lvl>
    <w:lvl w:ilvl="3" w:tplc="D244074E">
      <w:start w:val="1"/>
      <w:numFmt w:val="bullet"/>
      <w:lvlText w:val=""/>
      <w:lvlJc w:val="left"/>
      <w:pPr>
        <w:ind w:left="2520" w:hanging="360"/>
      </w:pPr>
      <w:rPr>
        <w:rFonts w:ascii="Symbol" w:hAnsi="Symbol" w:hint="default"/>
      </w:rPr>
    </w:lvl>
    <w:lvl w:ilvl="4" w:tplc="A8F44342">
      <w:start w:val="1"/>
      <w:numFmt w:val="bullet"/>
      <w:lvlText w:val="o"/>
      <w:lvlJc w:val="left"/>
      <w:pPr>
        <w:ind w:left="3240" w:hanging="360"/>
      </w:pPr>
      <w:rPr>
        <w:rFonts w:ascii="Courier New" w:hAnsi="Courier New" w:hint="default"/>
      </w:rPr>
    </w:lvl>
    <w:lvl w:ilvl="5" w:tplc="9CBA2278">
      <w:start w:val="1"/>
      <w:numFmt w:val="bullet"/>
      <w:lvlText w:val=""/>
      <w:lvlJc w:val="left"/>
      <w:pPr>
        <w:ind w:left="3960" w:hanging="360"/>
      </w:pPr>
      <w:rPr>
        <w:rFonts w:ascii="Wingdings" w:hAnsi="Wingdings" w:hint="default"/>
      </w:rPr>
    </w:lvl>
    <w:lvl w:ilvl="6" w:tplc="B5D8C564">
      <w:start w:val="1"/>
      <w:numFmt w:val="bullet"/>
      <w:lvlText w:val=""/>
      <w:lvlJc w:val="left"/>
      <w:pPr>
        <w:ind w:left="4680" w:hanging="360"/>
      </w:pPr>
      <w:rPr>
        <w:rFonts w:ascii="Symbol" w:hAnsi="Symbol" w:hint="default"/>
      </w:rPr>
    </w:lvl>
    <w:lvl w:ilvl="7" w:tplc="2B328B76">
      <w:start w:val="1"/>
      <w:numFmt w:val="bullet"/>
      <w:lvlText w:val="o"/>
      <w:lvlJc w:val="left"/>
      <w:pPr>
        <w:ind w:left="5400" w:hanging="360"/>
      </w:pPr>
      <w:rPr>
        <w:rFonts w:ascii="Courier New" w:hAnsi="Courier New" w:hint="default"/>
      </w:rPr>
    </w:lvl>
    <w:lvl w:ilvl="8" w:tplc="D194BF2A">
      <w:start w:val="1"/>
      <w:numFmt w:val="bullet"/>
      <w:lvlText w:val=""/>
      <w:lvlJc w:val="left"/>
      <w:pPr>
        <w:ind w:left="6120" w:hanging="360"/>
      </w:pPr>
      <w:rPr>
        <w:rFonts w:ascii="Wingdings" w:hAnsi="Wingdings" w:hint="default"/>
      </w:rPr>
    </w:lvl>
  </w:abstractNum>
  <w:abstractNum w:abstractNumId="4" w15:restartNumberingAfterBreak="0">
    <w:nsid w:val="087F2826"/>
    <w:multiLevelType w:val="hybridMultilevel"/>
    <w:tmpl w:val="18BE9DF6"/>
    <w:lvl w:ilvl="0" w:tplc="066247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EF10E7"/>
    <w:multiLevelType w:val="hybridMultilevel"/>
    <w:tmpl w:val="25405C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211BF9"/>
    <w:multiLevelType w:val="hybridMultilevel"/>
    <w:tmpl w:val="B7C0E3E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7554A5D"/>
    <w:multiLevelType w:val="hybridMultilevel"/>
    <w:tmpl w:val="0720B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824B30"/>
    <w:multiLevelType w:val="hybridMultilevel"/>
    <w:tmpl w:val="4606B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13E1B"/>
    <w:multiLevelType w:val="hybridMultilevel"/>
    <w:tmpl w:val="396A0B0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0AC1AB6"/>
    <w:multiLevelType w:val="hybridMultilevel"/>
    <w:tmpl w:val="C1F66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A7844"/>
    <w:multiLevelType w:val="hybridMultilevel"/>
    <w:tmpl w:val="524E0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561412"/>
    <w:multiLevelType w:val="hybridMultilevel"/>
    <w:tmpl w:val="E6388A3A"/>
    <w:lvl w:ilvl="0" w:tplc="7A0CB59E">
      <w:start w:val="1"/>
      <w:numFmt w:val="bullet"/>
      <w:lvlText w:val=""/>
      <w:lvlJc w:val="left"/>
      <w:pPr>
        <w:ind w:left="1440" w:hanging="360"/>
      </w:pPr>
      <w:rPr>
        <w:rFonts w:ascii="Symbol" w:hAnsi="Symbol" w:hint="default"/>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FB66C1"/>
    <w:multiLevelType w:val="multilevel"/>
    <w:tmpl w:val="90102AD0"/>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856CD7"/>
    <w:multiLevelType w:val="hybridMultilevel"/>
    <w:tmpl w:val="8EB68766"/>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1605F28"/>
    <w:multiLevelType w:val="hybridMultilevel"/>
    <w:tmpl w:val="F1CA6EFC"/>
    <w:lvl w:ilvl="0" w:tplc="990E46F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446D53"/>
    <w:multiLevelType w:val="multilevel"/>
    <w:tmpl w:val="90FA584A"/>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7AF74AB"/>
    <w:multiLevelType w:val="hybridMultilevel"/>
    <w:tmpl w:val="BFBE886A"/>
    <w:lvl w:ilvl="0" w:tplc="F858FB50">
      <w:numFmt w:val="bullet"/>
      <w:lvlText w:val="•"/>
      <w:lvlJc w:val="left"/>
      <w:pPr>
        <w:ind w:left="1080" w:hanging="720"/>
      </w:pPr>
      <w:rPr>
        <w:rFonts w:ascii="Garamond" w:eastAsia="Times New Roman" w:hAnsi="Garamond"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3F13F0"/>
    <w:multiLevelType w:val="hybridMultilevel"/>
    <w:tmpl w:val="26943F88"/>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82D0251"/>
    <w:multiLevelType w:val="hybridMultilevel"/>
    <w:tmpl w:val="275427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E4A0AA9"/>
    <w:multiLevelType w:val="hybridMultilevel"/>
    <w:tmpl w:val="3C5642F4"/>
    <w:lvl w:ilvl="0" w:tplc="F73E9C5A">
      <w:start w:val="1"/>
      <w:numFmt w:val="bullet"/>
      <w:lvlText w:val="•"/>
      <w:lvlJc w:val="left"/>
      <w:pPr>
        <w:tabs>
          <w:tab w:val="num" w:pos="720"/>
        </w:tabs>
        <w:ind w:left="720" w:hanging="360"/>
      </w:pPr>
      <w:rPr>
        <w:rFonts w:ascii="Arial" w:hAnsi="Arial" w:hint="default"/>
      </w:rPr>
    </w:lvl>
    <w:lvl w:ilvl="1" w:tplc="C01C91D4" w:tentative="1">
      <w:start w:val="1"/>
      <w:numFmt w:val="bullet"/>
      <w:lvlText w:val="•"/>
      <w:lvlJc w:val="left"/>
      <w:pPr>
        <w:tabs>
          <w:tab w:val="num" w:pos="1440"/>
        </w:tabs>
        <w:ind w:left="1440" w:hanging="360"/>
      </w:pPr>
      <w:rPr>
        <w:rFonts w:ascii="Arial" w:hAnsi="Arial" w:hint="default"/>
      </w:rPr>
    </w:lvl>
    <w:lvl w:ilvl="2" w:tplc="074C3210" w:tentative="1">
      <w:start w:val="1"/>
      <w:numFmt w:val="bullet"/>
      <w:lvlText w:val="•"/>
      <w:lvlJc w:val="left"/>
      <w:pPr>
        <w:tabs>
          <w:tab w:val="num" w:pos="2160"/>
        </w:tabs>
        <w:ind w:left="2160" w:hanging="360"/>
      </w:pPr>
      <w:rPr>
        <w:rFonts w:ascii="Arial" w:hAnsi="Arial" w:hint="default"/>
      </w:rPr>
    </w:lvl>
    <w:lvl w:ilvl="3" w:tplc="D9F8C018" w:tentative="1">
      <w:start w:val="1"/>
      <w:numFmt w:val="bullet"/>
      <w:lvlText w:val="•"/>
      <w:lvlJc w:val="left"/>
      <w:pPr>
        <w:tabs>
          <w:tab w:val="num" w:pos="2880"/>
        </w:tabs>
        <w:ind w:left="2880" w:hanging="360"/>
      </w:pPr>
      <w:rPr>
        <w:rFonts w:ascii="Arial" w:hAnsi="Arial" w:hint="default"/>
      </w:rPr>
    </w:lvl>
    <w:lvl w:ilvl="4" w:tplc="F702D16A" w:tentative="1">
      <w:start w:val="1"/>
      <w:numFmt w:val="bullet"/>
      <w:lvlText w:val="•"/>
      <w:lvlJc w:val="left"/>
      <w:pPr>
        <w:tabs>
          <w:tab w:val="num" w:pos="3600"/>
        </w:tabs>
        <w:ind w:left="3600" w:hanging="360"/>
      </w:pPr>
      <w:rPr>
        <w:rFonts w:ascii="Arial" w:hAnsi="Arial" w:hint="default"/>
      </w:rPr>
    </w:lvl>
    <w:lvl w:ilvl="5" w:tplc="727C82C2" w:tentative="1">
      <w:start w:val="1"/>
      <w:numFmt w:val="bullet"/>
      <w:lvlText w:val="•"/>
      <w:lvlJc w:val="left"/>
      <w:pPr>
        <w:tabs>
          <w:tab w:val="num" w:pos="4320"/>
        </w:tabs>
        <w:ind w:left="4320" w:hanging="360"/>
      </w:pPr>
      <w:rPr>
        <w:rFonts w:ascii="Arial" w:hAnsi="Arial" w:hint="default"/>
      </w:rPr>
    </w:lvl>
    <w:lvl w:ilvl="6" w:tplc="C7547020" w:tentative="1">
      <w:start w:val="1"/>
      <w:numFmt w:val="bullet"/>
      <w:lvlText w:val="•"/>
      <w:lvlJc w:val="left"/>
      <w:pPr>
        <w:tabs>
          <w:tab w:val="num" w:pos="5040"/>
        </w:tabs>
        <w:ind w:left="5040" w:hanging="360"/>
      </w:pPr>
      <w:rPr>
        <w:rFonts w:ascii="Arial" w:hAnsi="Arial" w:hint="default"/>
      </w:rPr>
    </w:lvl>
    <w:lvl w:ilvl="7" w:tplc="071C2E0C" w:tentative="1">
      <w:start w:val="1"/>
      <w:numFmt w:val="bullet"/>
      <w:lvlText w:val="•"/>
      <w:lvlJc w:val="left"/>
      <w:pPr>
        <w:tabs>
          <w:tab w:val="num" w:pos="5760"/>
        </w:tabs>
        <w:ind w:left="5760" w:hanging="360"/>
      </w:pPr>
      <w:rPr>
        <w:rFonts w:ascii="Arial" w:hAnsi="Arial" w:hint="default"/>
      </w:rPr>
    </w:lvl>
    <w:lvl w:ilvl="8" w:tplc="FC92F32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F3E1662"/>
    <w:multiLevelType w:val="multilevel"/>
    <w:tmpl w:val="0409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83203C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9430212"/>
    <w:multiLevelType w:val="hybridMultilevel"/>
    <w:tmpl w:val="24DA31C0"/>
    <w:lvl w:ilvl="0" w:tplc="1306527A">
      <w:start w:val="1"/>
      <w:numFmt w:val="bullet"/>
      <w:lvlText w:val="•"/>
      <w:lvlJc w:val="left"/>
      <w:pPr>
        <w:tabs>
          <w:tab w:val="num" w:pos="720"/>
        </w:tabs>
        <w:ind w:left="720" w:hanging="360"/>
      </w:pPr>
      <w:rPr>
        <w:rFonts w:ascii="Arial" w:hAnsi="Arial" w:hint="default"/>
      </w:rPr>
    </w:lvl>
    <w:lvl w:ilvl="1" w:tplc="A6EACAA0" w:tentative="1">
      <w:start w:val="1"/>
      <w:numFmt w:val="bullet"/>
      <w:lvlText w:val="•"/>
      <w:lvlJc w:val="left"/>
      <w:pPr>
        <w:tabs>
          <w:tab w:val="num" w:pos="1440"/>
        </w:tabs>
        <w:ind w:left="1440" w:hanging="360"/>
      </w:pPr>
      <w:rPr>
        <w:rFonts w:ascii="Arial" w:hAnsi="Arial" w:hint="default"/>
      </w:rPr>
    </w:lvl>
    <w:lvl w:ilvl="2" w:tplc="F1C6F6DA" w:tentative="1">
      <w:start w:val="1"/>
      <w:numFmt w:val="bullet"/>
      <w:lvlText w:val="•"/>
      <w:lvlJc w:val="left"/>
      <w:pPr>
        <w:tabs>
          <w:tab w:val="num" w:pos="2160"/>
        </w:tabs>
        <w:ind w:left="2160" w:hanging="360"/>
      </w:pPr>
      <w:rPr>
        <w:rFonts w:ascii="Arial" w:hAnsi="Arial" w:hint="default"/>
      </w:rPr>
    </w:lvl>
    <w:lvl w:ilvl="3" w:tplc="96584BC2" w:tentative="1">
      <w:start w:val="1"/>
      <w:numFmt w:val="bullet"/>
      <w:lvlText w:val="•"/>
      <w:lvlJc w:val="left"/>
      <w:pPr>
        <w:tabs>
          <w:tab w:val="num" w:pos="2880"/>
        </w:tabs>
        <w:ind w:left="2880" w:hanging="360"/>
      </w:pPr>
      <w:rPr>
        <w:rFonts w:ascii="Arial" w:hAnsi="Arial" w:hint="default"/>
      </w:rPr>
    </w:lvl>
    <w:lvl w:ilvl="4" w:tplc="E6C24E64" w:tentative="1">
      <w:start w:val="1"/>
      <w:numFmt w:val="bullet"/>
      <w:lvlText w:val="•"/>
      <w:lvlJc w:val="left"/>
      <w:pPr>
        <w:tabs>
          <w:tab w:val="num" w:pos="3600"/>
        </w:tabs>
        <w:ind w:left="3600" w:hanging="360"/>
      </w:pPr>
      <w:rPr>
        <w:rFonts w:ascii="Arial" w:hAnsi="Arial" w:hint="default"/>
      </w:rPr>
    </w:lvl>
    <w:lvl w:ilvl="5" w:tplc="E7AC7600" w:tentative="1">
      <w:start w:val="1"/>
      <w:numFmt w:val="bullet"/>
      <w:lvlText w:val="•"/>
      <w:lvlJc w:val="left"/>
      <w:pPr>
        <w:tabs>
          <w:tab w:val="num" w:pos="4320"/>
        </w:tabs>
        <w:ind w:left="4320" w:hanging="360"/>
      </w:pPr>
      <w:rPr>
        <w:rFonts w:ascii="Arial" w:hAnsi="Arial" w:hint="default"/>
      </w:rPr>
    </w:lvl>
    <w:lvl w:ilvl="6" w:tplc="3E50FBE0" w:tentative="1">
      <w:start w:val="1"/>
      <w:numFmt w:val="bullet"/>
      <w:lvlText w:val="•"/>
      <w:lvlJc w:val="left"/>
      <w:pPr>
        <w:tabs>
          <w:tab w:val="num" w:pos="5040"/>
        </w:tabs>
        <w:ind w:left="5040" w:hanging="360"/>
      </w:pPr>
      <w:rPr>
        <w:rFonts w:ascii="Arial" w:hAnsi="Arial" w:hint="default"/>
      </w:rPr>
    </w:lvl>
    <w:lvl w:ilvl="7" w:tplc="47C0F79A" w:tentative="1">
      <w:start w:val="1"/>
      <w:numFmt w:val="bullet"/>
      <w:lvlText w:val="•"/>
      <w:lvlJc w:val="left"/>
      <w:pPr>
        <w:tabs>
          <w:tab w:val="num" w:pos="5760"/>
        </w:tabs>
        <w:ind w:left="5760" w:hanging="360"/>
      </w:pPr>
      <w:rPr>
        <w:rFonts w:ascii="Arial" w:hAnsi="Arial" w:hint="default"/>
      </w:rPr>
    </w:lvl>
    <w:lvl w:ilvl="8" w:tplc="63F40BC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B3C1B31"/>
    <w:multiLevelType w:val="hybridMultilevel"/>
    <w:tmpl w:val="A0C6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5C3237"/>
    <w:multiLevelType w:val="multilevel"/>
    <w:tmpl w:val="0409001F"/>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17847D0"/>
    <w:multiLevelType w:val="hybridMultilevel"/>
    <w:tmpl w:val="9592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3A48AB"/>
    <w:multiLevelType w:val="hybridMultilevel"/>
    <w:tmpl w:val="1CD46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4D08D5"/>
    <w:multiLevelType w:val="hybridMultilevel"/>
    <w:tmpl w:val="0696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423257">
    <w:abstractNumId w:val="16"/>
  </w:num>
  <w:num w:numId="2" w16cid:durableId="400757572">
    <w:abstractNumId w:val="21"/>
  </w:num>
  <w:num w:numId="3" w16cid:durableId="1890418307">
    <w:abstractNumId w:val="24"/>
  </w:num>
  <w:num w:numId="4" w16cid:durableId="1071855916">
    <w:abstractNumId w:val="28"/>
  </w:num>
  <w:num w:numId="5" w16cid:durableId="1280456105">
    <w:abstractNumId w:val="23"/>
  </w:num>
  <w:num w:numId="6" w16cid:durableId="1102871663">
    <w:abstractNumId w:val="20"/>
  </w:num>
  <w:num w:numId="7" w16cid:durableId="1967348578">
    <w:abstractNumId w:val="7"/>
  </w:num>
  <w:num w:numId="8" w16cid:durableId="1774781085">
    <w:abstractNumId w:val="17"/>
  </w:num>
  <w:num w:numId="9" w16cid:durableId="273364393">
    <w:abstractNumId w:val="19"/>
  </w:num>
  <w:num w:numId="10" w16cid:durableId="858854354">
    <w:abstractNumId w:val="4"/>
  </w:num>
  <w:num w:numId="11" w16cid:durableId="364251596">
    <w:abstractNumId w:val="22"/>
  </w:num>
  <w:num w:numId="12" w16cid:durableId="265314393">
    <w:abstractNumId w:val="18"/>
  </w:num>
  <w:num w:numId="13" w16cid:durableId="1854610263">
    <w:abstractNumId w:val="10"/>
  </w:num>
  <w:num w:numId="14" w16cid:durableId="1613584609">
    <w:abstractNumId w:val="27"/>
  </w:num>
  <w:num w:numId="15" w16cid:durableId="1557542331">
    <w:abstractNumId w:val="13"/>
  </w:num>
  <w:num w:numId="16" w16cid:durableId="1011295995">
    <w:abstractNumId w:val="11"/>
  </w:num>
  <w:num w:numId="17" w16cid:durableId="607153890">
    <w:abstractNumId w:val="6"/>
  </w:num>
  <w:num w:numId="18" w16cid:durableId="1495537131">
    <w:abstractNumId w:val="5"/>
  </w:num>
  <w:num w:numId="19" w16cid:durableId="944074330">
    <w:abstractNumId w:val="1"/>
  </w:num>
  <w:num w:numId="20" w16cid:durableId="1166558276">
    <w:abstractNumId w:val="9"/>
  </w:num>
  <w:num w:numId="21" w16cid:durableId="1852865531">
    <w:abstractNumId w:val="12"/>
  </w:num>
  <w:num w:numId="22" w16cid:durableId="645470537">
    <w:abstractNumId w:val="25"/>
  </w:num>
  <w:num w:numId="23" w16cid:durableId="1709530626">
    <w:abstractNumId w:val="15"/>
  </w:num>
  <w:num w:numId="24" w16cid:durableId="1005673917">
    <w:abstractNumId w:val="14"/>
  </w:num>
  <w:num w:numId="25" w16cid:durableId="1615475548">
    <w:abstractNumId w:val="8"/>
  </w:num>
  <w:num w:numId="26" w16cid:durableId="1661470314">
    <w:abstractNumId w:val="2"/>
  </w:num>
  <w:num w:numId="27" w16cid:durableId="505091908">
    <w:abstractNumId w:val="3"/>
  </w:num>
  <w:num w:numId="28" w16cid:durableId="47580747">
    <w:abstractNumId w:val="0"/>
  </w:num>
  <w:num w:numId="29" w16cid:durableId="187136998">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ha, Om Prakash">
    <w15:presenceInfo w15:providerId="AD" w15:userId="S::omprakash.jha@providence.org::ae38c9d6-bbb3-4848-9107-959e0bf841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4AB"/>
    <w:rsid w:val="00006DC1"/>
    <w:rsid w:val="000222ED"/>
    <w:rsid w:val="0002251D"/>
    <w:rsid w:val="00032323"/>
    <w:rsid w:val="000339A0"/>
    <w:rsid w:val="000339CF"/>
    <w:rsid w:val="00051E2E"/>
    <w:rsid w:val="0005414D"/>
    <w:rsid w:val="000547F9"/>
    <w:rsid w:val="00056FDE"/>
    <w:rsid w:val="000662DA"/>
    <w:rsid w:val="00070A83"/>
    <w:rsid w:val="000711DD"/>
    <w:rsid w:val="0008203A"/>
    <w:rsid w:val="000931C1"/>
    <w:rsid w:val="00097C94"/>
    <w:rsid w:val="000A26C2"/>
    <w:rsid w:val="000C15DC"/>
    <w:rsid w:val="000C7432"/>
    <w:rsid w:val="000D054E"/>
    <w:rsid w:val="000D3BBE"/>
    <w:rsid w:val="000D5A1B"/>
    <w:rsid w:val="000E0AF9"/>
    <w:rsid w:val="000E5C68"/>
    <w:rsid w:val="00107714"/>
    <w:rsid w:val="00113A4E"/>
    <w:rsid w:val="00120272"/>
    <w:rsid w:val="00122D06"/>
    <w:rsid w:val="0012324E"/>
    <w:rsid w:val="001379E8"/>
    <w:rsid w:val="00145266"/>
    <w:rsid w:val="0015397B"/>
    <w:rsid w:val="001555ED"/>
    <w:rsid w:val="0016007D"/>
    <w:rsid w:val="001605FD"/>
    <w:rsid w:val="00163A73"/>
    <w:rsid w:val="00181096"/>
    <w:rsid w:val="0018243F"/>
    <w:rsid w:val="00196644"/>
    <w:rsid w:val="001A27D5"/>
    <w:rsid w:val="001A615A"/>
    <w:rsid w:val="001B1676"/>
    <w:rsid w:val="001C22B7"/>
    <w:rsid w:val="001C684C"/>
    <w:rsid w:val="001D34EA"/>
    <w:rsid w:val="001D40BB"/>
    <w:rsid w:val="001D7295"/>
    <w:rsid w:val="001E0933"/>
    <w:rsid w:val="001E112E"/>
    <w:rsid w:val="001E54D9"/>
    <w:rsid w:val="001F14E0"/>
    <w:rsid w:val="002047D2"/>
    <w:rsid w:val="00211DE6"/>
    <w:rsid w:val="00212C29"/>
    <w:rsid w:val="0021346B"/>
    <w:rsid w:val="002135E7"/>
    <w:rsid w:val="00213F34"/>
    <w:rsid w:val="00221E90"/>
    <w:rsid w:val="00225412"/>
    <w:rsid w:val="00242361"/>
    <w:rsid w:val="0024457B"/>
    <w:rsid w:val="00253266"/>
    <w:rsid w:val="0025666C"/>
    <w:rsid w:val="002662A1"/>
    <w:rsid w:val="0026741A"/>
    <w:rsid w:val="002809A5"/>
    <w:rsid w:val="00284634"/>
    <w:rsid w:val="00287120"/>
    <w:rsid w:val="002922F9"/>
    <w:rsid w:val="002A1BB4"/>
    <w:rsid w:val="002A277E"/>
    <w:rsid w:val="002A5B4A"/>
    <w:rsid w:val="002A73DC"/>
    <w:rsid w:val="002B6ADA"/>
    <w:rsid w:val="002C56D6"/>
    <w:rsid w:val="002C6F59"/>
    <w:rsid w:val="002D1ABC"/>
    <w:rsid w:val="002D59B3"/>
    <w:rsid w:val="002E41C8"/>
    <w:rsid w:val="002F7D8B"/>
    <w:rsid w:val="002F7DF0"/>
    <w:rsid w:val="00303974"/>
    <w:rsid w:val="00305468"/>
    <w:rsid w:val="00307050"/>
    <w:rsid w:val="003117DC"/>
    <w:rsid w:val="00314A2C"/>
    <w:rsid w:val="00330375"/>
    <w:rsid w:val="0033217C"/>
    <w:rsid w:val="00333466"/>
    <w:rsid w:val="0033424D"/>
    <w:rsid w:val="00335BE2"/>
    <w:rsid w:val="00353AB6"/>
    <w:rsid w:val="003553B1"/>
    <w:rsid w:val="003577FD"/>
    <w:rsid w:val="00363809"/>
    <w:rsid w:val="00365BA3"/>
    <w:rsid w:val="0036730B"/>
    <w:rsid w:val="00374517"/>
    <w:rsid w:val="00385B96"/>
    <w:rsid w:val="00387CEA"/>
    <w:rsid w:val="00393022"/>
    <w:rsid w:val="00394C9A"/>
    <w:rsid w:val="00397FED"/>
    <w:rsid w:val="003A5FCB"/>
    <w:rsid w:val="003B2DDB"/>
    <w:rsid w:val="003B3157"/>
    <w:rsid w:val="003C1CEC"/>
    <w:rsid w:val="003C62D9"/>
    <w:rsid w:val="003D35C1"/>
    <w:rsid w:val="003E0134"/>
    <w:rsid w:val="003F143A"/>
    <w:rsid w:val="003F1FB5"/>
    <w:rsid w:val="003F2765"/>
    <w:rsid w:val="003F3E45"/>
    <w:rsid w:val="003F474D"/>
    <w:rsid w:val="004051B2"/>
    <w:rsid w:val="00405F84"/>
    <w:rsid w:val="00406324"/>
    <w:rsid w:val="00407B11"/>
    <w:rsid w:val="00421FFF"/>
    <w:rsid w:val="0042542A"/>
    <w:rsid w:val="004349E5"/>
    <w:rsid w:val="00435BC1"/>
    <w:rsid w:val="00440809"/>
    <w:rsid w:val="0044342C"/>
    <w:rsid w:val="00445038"/>
    <w:rsid w:val="0044536D"/>
    <w:rsid w:val="00446155"/>
    <w:rsid w:val="0044647A"/>
    <w:rsid w:val="00451077"/>
    <w:rsid w:val="0046787C"/>
    <w:rsid w:val="00473334"/>
    <w:rsid w:val="00477D2A"/>
    <w:rsid w:val="0049655C"/>
    <w:rsid w:val="004A54FC"/>
    <w:rsid w:val="004B0CAA"/>
    <w:rsid w:val="004C757E"/>
    <w:rsid w:val="004D3417"/>
    <w:rsid w:val="004E2906"/>
    <w:rsid w:val="004F29EA"/>
    <w:rsid w:val="004F557D"/>
    <w:rsid w:val="004F5B8A"/>
    <w:rsid w:val="004F7C4C"/>
    <w:rsid w:val="00503B67"/>
    <w:rsid w:val="00507EA0"/>
    <w:rsid w:val="00512A14"/>
    <w:rsid w:val="00512F0D"/>
    <w:rsid w:val="00516EBE"/>
    <w:rsid w:val="005206A8"/>
    <w:rsid w:val="00524647"/>
    <w:rsid w:val="00524C1D"/>
    <w:rsid w:val="00525741"/>
    <w:rsid w:val="0052612C"/>
    <w:rsid w:val="005358B3"/>
    <w:rsid w:val="00545870"/>
    <w:rsid w:val="00553FB1"/>
    <w:rsid w:val="005557E9"/>
    <w:rsid w:val="005612A0"/>
    <w:rsid w:val="00563D07"/>
    <w:rsid w:val="00567D65"/>
    <w:rsid w:val="005802CD"/>
    <w:rsid w:val="0058113A"/>
    <w:rsid w:val="005876CB"/>
    <w:rsid w:val="0059221E"/>
    <w:rsid w:val="00594DAC"/>
    <w:rsid w:val="005A032B"/>
    <w:rsid w:val="005A1E3A"/>
    <w:rsid w:val="005A6B63"/>
    <w:rsid w:val="005C20A4"/>
    <w:rsid w:val="005D2AF4"/>
    <w:rsid w:val="005E6A89"/>
    <w:rsid w:val="00600C01"/>
    <w:rsid w:val="00602F0A"/>
    <w:rsid w:val="006061BF"/>
    <w:rsid w:val="00621ECC"/>
    <w:rsid w:val="00625E46"/>
    <w:rsid w:val="00634B74"/>
    <w:rsid w:val="006415AA"/>
    <w:rsid w:val="0064196F"/>
    <w:rsid w:val="006443AD"/>
    <w:rsid w:val="00646002"/>
    <w:rsid w:val="00653796"/>
    <w:rsid w:val="0065398B"/>
    <w:rsid w:val="00655EC7"/>
    <w:rsid w:val="0065622D"/>
    <w:rsid w:val="006601BF"/>
    <w:rsid w:val="00664663"/>
    <w:rsid w:val="00675E2E"/>
    <w:rsid w:val="0067799F"/>
    <w:rsid w:val="006862E3"/>
    <w:rsid w:val="0069238D"/>
    <w:rsid w:val="00694740"/>
    <w:rsid w:val="00695212"/>
    <w:rsid w:val="006A3700"/>
    <w:rsid w:val="006A53F2"/>
    <w:rsid w:val="006A5520"/>
    <w:rsid w:val="006B1903"/>
    <w:rsid w:val="006B2584"/>
    <w:rsid w:val="006B6707"/>
    <w:rsid w:val="006C699C"/>
    <w:rsid w:val="006D090C"/>
    <w:rsid w:val="006D0C9F"/>
    <w:rsid w:val="006D1545"/>
    <w:rsid w:val="006D5D42"/>
    <w:rsid w:val="006D6324"/>
    <w:rsid w:val="006E04ED"/>
    <w:rsid w:val="006E3014"/>
    <w:rsid w:val="006E599E"/>
    <w:rsid w:val="006F1E2D"/>
    <w:rsid w:val="00712022"/>
    <w:rsid w:val="00724937"/>
    <w:rsid w:val="007264CD"/>
    <w:rsid w:val="0072697E"/>
    <w:rsid w:val="00726ACE"/>
    <w:rsid w:val="00727BD7"/>
    <w:rsid w:val="007337A4"/>
    <w:rsid w:val="007350C5"/>
    <w:rsid w:val="007406AB"/>
    <w:rsid w:val="00751272"/>
    <w:rsid w:val="00751C86"/>
    <w:rsid w:val="007545DE"/>
    <w:rsid w:val="0075719F"/>
    <w:rsid w:val="0075728F"/>
    <w:rsid w:val="007632AE"/>
    <w:rsid w:val="00764DA3"/>
    <w:rsid w:val="00777B8A"/>
    <w:rsid w:val="00783AED"/>
    <w:rsid w:val="00784E2C"/>
    <w:rsid w:val="00785DB4"/>
    <w:rsid w:val="00792B5C"/>
    <w:rsid w:val="007A0F6B"/>
    <w:rsid w:val="007A21B6"/>
    <w:rsid w:val="007A7783"/>
    <w:rsid w:val="007C2190"/>
    <w:rsid w:val="007D2ECE"/>
    <w:rsid w:val="007E44AC"/>
    <w:rsid w:val="007F7732"/>
    <w:rsid w:val="0080023A"/>
    <w:rsid w:val="008071DF"/>
    <w:rsid w:val="0081458B"/>
    <w:rsid w:val="008146EE"/>
    <w:rsid w:val="00822AE9"/>
    <w:rsid w:val="00833A7F"/>
    <w:rsid w:val="00833BF5"/>
    <w:rsid w:val="0083662B"/>
    <w:rsid w:val="00862872"/>
    <w:rsid w:val="00876A85"/>
    <w:rsid w:val="00892204"/>
    <w:rsid w:val="008965B4"/>
    <w:rsid w:val="00897A17"/>
    <w:rsid w:val="008A5DAD"/>
    <w:rsid w:val="008B092B"/>
    <w:rsid w:val="008B4CA1"/>
    <w:rsid w:val="008B5446"/>
    <w:rsid w:val="008C05B3"/>
    <w:rsid w:val="008C0BAF"/>
    <w:rsid w:val="008D4B86"/>
    <w:rsid w:val="008D5425"/>
    <w:rsid w:val="008E5C92"/>
    <w:rsid w:val="008F04D3"/>
    <w:rsid w:val="008F07B4"/>
    <w:rsid w:val="008F3A88"/>
    <w:rsid w:val="008F5774"/>
    <w:rsid w:val="008F6354"/>
    <w:rsid w:val="00903D54"/>
    <w:rsid w:val="00914A8F"/>
    <w:rsid w:val="0092623E"/>
    <w:rsid w:val="00937EBC"/>
    <w:rsid w:val="0095169C"/>
    <w:rsid w:val="00964B46"/>
    <w:rsid w:val="00965567"/>
    <w:rsid w:val="00967283"/>
    <w:rsid w:val="00973B69"/>
    <w:rsid w:val="00976041"/>
    <w:rsid w:val="00993A82"/>
    <w:rsid w:val="00997489"/>
    <w:rsid w:val="009A2C37"/>
    <w:rsid w:val="009A4180"/>
    <w:rsid w:val="009A693C"/>
    <w:rsid w:val="009B11F7"/>
    <w:rsid w:val="009B3893"/>
    <w:rsid w:val="009B787F"/>
    <w:rsid w:val="009C0655"/>
    <w:rsid w:val="009C4FBA"/>
    <w:rsid w:val="009D2C4E"/>
    <w:rsid w:val="009D43A5"/>
    <w:rsid w:val="009F1D04"/>
    <w:rsid w:val="009F64B0"/>
    <w:rsid w:val="00A01621"/>
    <w:rsid w:val="00A06E07"/>
    <w:rsid w:val="00A22C2B"/>
    <w:rsid w:val="00A26DBB"/>
    <w:rsid w:val="00A43651"/>
    <w:rsid w:val="00A5680C"/>
    <w:rsid w:val="00A63FD9"/>
    <w:rsid w:val="00A644A9"/>
    <w:rsid w:val="00A72D83"/>
    <w:rsid w:val="00A8246B"/>
    <w:rsid w:val="00A8304B"/>
    <w:rsid w:val="00A85498"/>
    <w:rsid w:val="00A91FF6"/>
    <w:rsid w:val="00A93AD5"/>
    <w:rsid w:val="00AA0F1D"/>
    <w:rsid w:val="00AA243E"/>
    <w:rsid w:val="00AA360D"/>
    <w:rsid w:val="00AA3AA7"/>
    <w:rsid w:val="00AA4091"/>
    <w:rsid w:val="00AB6BE2"/>
    <w:rsid w:val="00AC2BBD"/>
    <w:rsid w:val="00AC695F"/>
    <w:rsid w:val="00AC6BAC"/>
    <w:rsid w:val="00AC78C1"/>
    <w:rsid w:val="00AD6551"/>
    <w:rsid w:val="00AE3357"/>
    <w:rsid w:val="00AF08CD"/>
    <w:rsid w:val="00AF28ED"/>
    <w:rsid w:val="00B006FF"/>
    <w:rsid w:val="00B101AB"/>
    <w:rsid w:val="00B26487"/>
    <w:rsid w:val="00B35CE6"/>
    <w:rsid w:val="00B40DCF"/>
    <w:rsid w:val="00B47112"/>
    <w:rsid w:val="00B4789D"/>
    <w:rsid w:val="00B47AB4"/>
    <w:rsid w:val="00B61339"/>
    <w:rsid w:val="00B75D42"/>
    <w:rsid w:val="00B76F3E"/>
    <w:rsid w:val="00B8664E"/>
    <w:rsid w:val="00B877C8"/>
    <w:rsid w:val="00B87E8D"/>
    <w:rsid w:val="00B926C5"/>
    <w:rsid w:val="00B930AB"/>
    <w:rsid w:val="00B94E68"/>
    <w:rsid w:val="00BB00AC"/>
    <w:rsid w:val="00BB13A5"/>
    <w:rsid w:val="00BB2132"/>
    <w:rsid w:val="00BB6AB3"/>
    <w:rsid w:val="00BC0EAE"/>
    <w:rsid w:val="00BC2363"/>
    <w:rsid w:val="00BC53EA"/>
    <w:rsid w:val="00BF5982"/>
    <w:rsid w:val="00C047D3"/>
    <w:rsid w:val="00C06749"/>
    <w:rsid w:val="00C135FC"/>
    <w:rsid w:val="00C177AD"/>
    <w:rsid w:val="00C22FC8"/>
    <w:rsid w:val="00C345A4"/>
    <w:rsid w:val="00C457CD"/>
    <w:rsid w:val="00C458A7"/>
    <w:rsid w:val="00C53DB3"/>
    <w:rsid w:val="00C5440D"/>
    <w:rsid w:val="00C55410"/>
    <w:rsid w:val="00C57159"/>
    <w:rsid w:val="00C66F81"/>
    <w:rsid w:val="00C715BF"/>
    <w:rsid w:val="00C71DC5"/>
    <w:rsid w:val="00C77F9E"/>
    <w:rsid w:val="00C8446E"/>
    <w:rsid w:val="00C85EDA"/>
    <w:rsid w:val="00CA1299"/>
    <w:rsid w:val="00CA2D11"/>
    <w:rsid w:val="00CB599C"/>
    <w:rsid w:val="00CB62C6"/>
    <w:rsid w:val="00CC62DB"/>
    <w:rsid w:val="00CC6861"/>
    <w:rsid w:val="00CE7E3C"/>
    <w:rsid w:val="00D115C3"/>
    <w:rsid w:val="00D1345F"/>
    <w:rsid w:val="00D13706"/>
    <w:rsid w:val="00D1641A"/>
    <w:rsid w:val="00D25D19"/>
    <w:rsid w:val="00D436A0"/>
    <w:rsid w:val="00D44A4B"/>
    <w:rsid w:val="00D54E6C"/>
    <w:rsid w:val="00D56C1E"/>
    <w:rsid w:val="00D602E3"/>
    <w:rsid w:val="00D62596"/>
    <w:rsid w:val="00D655AB"/>
    <w:rsid w:val="00D73FEE"/>
    <w:rsid w:val="00D80053"/>
    <w:rsid w:val="00D84C4D"/>
    <w:rsid w:val="00D859E4"/>
    <w:rsid w:val="00DA030C"/>
    <w:rsid w:val="00DA0B1B"/>
    <w:rsid w:val="00DA626F"/>
    <w:rsid w:val="00DA7090"/>
    <w:rsid w:val="00DA725A"/>
    <w:rsid w:val="00DA7BB1"/>
    <w:rsid w:val="00DB06A9"/>
    <w:rsid w:val="00DC3E50"/>
    <w:rsid w:val="00DC5752"/>
    <w:rsid w:val="00DD40B1"/>
    <w:rsid w:val="00DD5987"/>
    <w:rsid w:val="00DE3C17"/>
    <w:rsid w:val="00DE6B55"/>
    <w:rsid w:val="00DF7D3D"/>
    <w:rsid w:val="00E12BAB"/>
    <w:rsid w:val="00E147F8"/>
    <w:rsid w:val="00E16116"/>
    <w:rsid w:val="00E16435"/>
    <w:rsid w:val="00E22805"/>
    <w:rsid w:val="00E25183"/>
    <w:rsid w:val="00E268BB"/>
    <w:rsid w:val="00E34DAD"/>
    <w:rsid w:val="00E41294"/>
    <w:rsid w:val="00E4461B"/>
    <w:rsid w:val="00E60348"/>
    <w:rsid w:val="00E61819"/>
    <w:rsid w:val="00E62074"/>
    <w:rsid w:val="00E76779"/>
    <w:rsid w:val="00E77C0B"/>
    <w:rsid w:val="00E8189B"/>
    <w:rsid w:val="00E84440"/>
    <w:rsid w:val="00E9502C"/>
    <w:rsid w:val="00EA0228"/>
    <w:rsid w:val="00EA14C5"/>
    <w:rsid w:val="00EA5CE2"/>
    <w:rsid w:val="00ED7954"/>
    <w:rsid w:val="00EE3F84"/>
    <w:rsid w:val="00EE673B"/>
    <w:rsid w:val="00F17129"/>
    <w:rsid w:val="00F178DC"/>
    <w:rsid w:val="00F27073"/>
    <w:rsid w:val="00F41F0F"/>
    <w:rsid w:val="00F435F0"/>
    <w:rsid w:val="00F45DD0"/>
    <w:rsid w:val="00F53D7C"/>
    <w:rsid w:val="00F62CA2"/>
    <w:rsid w:val="00F818C3"/>
    <w:rsid w:val="00F833C1"/>
    <w:rsid w:val="00F86B8A"/>
    <w:rsid w:val="00F97E74"/>
    <w:rsid w:val="00FA19CC"/>
    <w:rsid w:val="00FA479E"/>
    <w:rsid w:val="00FB24AB"/>
    <w:rsid w:val="00FB3541"/>
    <w:rsid w:val="00FB4AD7"/>
    <w:rsid w:val="00FC0B4A"/>
    <w:rsid w:val="00FC40B4"/>
    <w:rsid w:val="00FC6B2E"/>
    <w:rsid w:val="00FD1E35"/>
    <w:rsid w:val="00FD3253"/>
    <w:rsid w:val="00FD35D1"/>
    <w:rsid w:val="00FD4728"/>
    <w:rsid w:val="00FD589F"/>
    <w:rsid w:val="00FE10ED"/>
    <w:rsid w:val="00FE35A1"/>
    <w:rsid w:val="00FE620B"/>
    <w:rsid w:val="00FF0187"/>
    <w:rsid w:val="00FF3A92"/>
    <w:rsid w:val="06E656A6"/>
    <w:rsid w:val="0CF67AAC"/>
    <w:rsid w:val="0DA61804"/>
    <w:rsid w:val="18865BFB"/>
    <w:rsid w:val="1E6C69B8"/>
    <w:rsid w:val="2A0B5656"/>
    <w:rsid w:val="2FEB67D9"/>
    <w:rsid w:val="34FE6BA3"/>
    <w:rsid w:val="388DDFC4"/>
    <w:rsid w:val="51522A48"/>
    <w:rsid w:val="5D82572B"/>
    <w:rsid w:val="65E3C8A2"/>
    <w:rsid w:val="698B97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10280"/>
  <w15:chartTrackingRefBased/>
  <w15:docId w15:val="{34905BF5-3752-4F29-BAE2-E1FF14F1D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4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FB24AB"/>
    <w:rPr>
      <w:sz w:val="16"/>
      <w:szCs w:val="16"/>
    </w:rPr>
  </w:style>
  <w:style w:type="paragraph" w:styleId="CommentText">
    <w:name w:val="annotation text"/>
    <w:basedOn w:val="Normal"/>
    <w:link w:val="CommentTextChar"/>
    <w:unhideWhenUsed/>
    <w:rsid w:val="00FB24AB"/>
    <w:pPr>
      <w:spacing w:after="240" w:line="240" w:lineRule="auto"/>
      <w:jc w:val="both"/>
    </w:pPr>
    <w:rPr>
      <w:rFonts w:ascii="Garamond" w:eastAsia="Calibri" w:hAnsi="Garamond" w:cs="Times New Roman"/>
      <w:sz w:val="20"/>
      <w:szCs w:val="20"/>
    </w:rPr>
  </w:style>
  <w:style w:type="character" w:customStyle="1" w:styleId="CommentTextChar">
    <w:name w:val="Comment Text Char"/>
    <w:basedOn w:val="DefaultParagraphFont"/>
    <w:link w:val="CommentText"/>
    <w:rsid w:val="00FB24AB"/>
    <w:rPr>
      <w:rFonts w:ascii="Garamond" w:eastAsia="Calibri" w:hAnsi="Garamond" w:cs="Times New Roman"/>
      <w:sz w:val="20"/>
      <w:szCs w:val="20"/>
    </w:rPr>
  </w:style>
  <w:style w:type="paragraph" w:customStyle="1" w:styleId="ExhibitFormal1">
    <w:name w:val="Exhibit Formal_1"/>
    <w:link w:val="ExhibitFormal1Char"/>
    <w:qFormat/>
    <w:rsid w:val="00FB24AB"/>
    <w:pPr>
      <w:suppressAutoHyphens/>
      <w:spacing w:after="220" w:line="240" w:lineRule="auto"/>
      <w:jc w:val="both"/>
      <w:outlineLvl w:val="0"/>
    </w:pPr>
    <w:rPr>
      <w:rFonts w:ascii="Garamond" w:eastAsia="Calibri" w:hAnsi="Times New Roman" w:cs="Times New Roman"/>
      <w:szCs w:val="24"/>
    </w:rPr>
  </w:style>
  <w:style w:type="paragraph" w:customStyle="1" w:styleId="ExhibitFormal2">
    <w:name w:val="Exhibit Formal_2"/>
    <w:next w:val="Normal"/>
    <w:qFormat/>
    <w:rsid w:val="00FB24AB"/>
    <w:pPr>
      <w:suppressAutoHyphens/>
      <w:spacing w:after="220" w:line="240" w:lineRule="auto"/>
      <w:jc w:val="both"/>
      <w:outlineLvl w:val="1"/>
    </w:pPr>
    <w:rPr>
      <w:rFonts w:ascii="Garamond" w:eastAsia="Calibri" w:hAnsi="Times New Roman" w:cs="Times New Roman"/>
      <w:szCs w:val="24"/>
    </w:rPr>
  </w:style>
  <w:style w:type="paragraph" w:customStyle="1" w:styleId="ExhibitFormal3">
    <w:name w:val="Exhibit Formal_3"/>
    <w:next w:val="Normal"/>
    <w:qFormat/>
    <w:rsid w:val="00FB24AB"/>
    <w:pPr>
      <w:suppressAutoHyphens/>
      <w:spacing w:after="220" w:line="240" w:lineRule="auto"/>
      <w:jc w:val="both"/>
      <w:outlineLvl w:val="2"/>
    </w:pPr>
    <w:rPr>
      <w:rFonts w:ascii="Garamond" w:eastAsia="Calibri" w:hAnsi="Times New Roman" w:cs="Times New Roman"/>
      <w:szCs w:val="24"/>
    </w:rPr>
  </w:style>
  <w:style w:type="paragraph" w:customStyle="1" w:styleId="ExhibitFormal1RunIn">
    <w:name w:val="Exhibit Formal_1_RunIn"/>
    <w:basedOn w:val="ExhibitFormal1"/>
    <w:link w:val="ExhibitFormal1RunInChar"/>
    <w:autoRedefine/>
    <w:rsid w:val="00FB24AB"/>
    <w:rPr>
      <w:rFonts w:hAnsi="Garamond"/>
      <w:b/>
    </w:rPr>
  </w:style>
  <w:style w:type="character" w:customStyle="1" w:styleId="ExhibitFormal1Char">
    <w:name w:val="Exhibit Formal_1 Char"/>
    <w:basedOn w:val="DefaultParagraphFont"/>
    <w:link w:val="ExhibitFormal1"/>
    <w:rsid w:val="00FB24AB"/>
    <w:rPr>
      <w:rFonts w:ascii="Garamond" w:eastAsia="Calibri" w:hAnsi="Times New Roman" w:cs="Times New Roman"/>
      <w:szCs w:val="24"/>
    </w:rPr>
  </w:style>
  <w:style w:type="character" w:customStyle="1" w:styleId="ExhibitFormal1RunInChar">
    <w:name w:val="Exhibit Formal_1_RunIn Char"/>
    <w:basedOn w:val="ExhibitFormal1Char"/>
    <w:link w:val="ExhibitFormal1RunIn"/>
    <w:rsid w:val="00FB24AB"/>
    <w:rPr>
      <w:rFonts w:ascii="Garamond" w:eastAsia="Calibri" w:hAnsi="Garamond" w:cs="Times New Roman"/>
      <w:b/>
      <w:szCs w:val="24"/>
    </w:rPr>
  </w:style>
  <w:style w:type="table" w:styleId="TableGrid">
    <w:name w:val="Table Grid"/>
    <w:basedOn w:val="TableNormal"/>
    <w:uiPriority w:val="39"/>
    <w:rsid w:val="00BB0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B00AC"/>
    <w:pPr>
      <w:spacing w:after="0" w:line="240" w:lineRule="auto"/>
      <w:ind w:left="720"/>
      <w:contextualSpacing/>
    </w:pPr>
    <w:rPr>
      <w:rFonts w:ascii="Calibri" w:hAnsi="Calibri" w:cs="Calibri"/>
    </w:rPr>
  </w:style>
  <w:style w:type="table" w:customStyle="1" w:styleId="TableGrid1">
    <w:name w:val="Table Grid1"/>
    <w:basedOn w:val="TableNormal"/>
    <w:next w:val="TableGrid"/>
    <w:uiPriority w:val="39"/>
    <w:rsid w:val="00BB0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0F1D"/>
    <w:pPr>
      <w:spacing w:after="0" w:line="240" w:lineRule="auto"/>
    </w:pPr>
  </w:style>
  <w:style w:type="paragraph" w:styleId="CommentSubject">
    <w:name w:val="annotation subject"/>
    <w:basedOn w:val="CommentText"/>
    <w:next w:val="CommentText"/>
    <w:link w:val="CommentSubjectChar"/>
    <w:uiPriority w:val="99"/>
    <w:semiHidden/>
    <w:unhideWhenUsed/>
    <w:rsid w:val="00E41294"/>
    <w:pPr>
      <w:spacing w:after="160"/>
      <w:jc w:val="left"/>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41294"/>
    <w:rPr>
      <w:rFonts w:ascii="Garamond" w:eastAsia="Calibri" w:hAnsi="Garamond" w:cs="Times New Roman"/>
      <w:b/>
      <w:bCs/>
      <w:sz w:val="20"/>
      <w:szCs w:val="20"/>
    </w:rPr>
  </w:style>
  <w:style w:type="character" w:styleId="Mention">
    <w:name w:val="Mention"/>
    <w:basedOn w:val="DefaultParagraphFont"/>
    <w:uiPriority w:val="99"/>
    <w:unhideWhenUsed/>
    <w:rsid w:val="00E41294"/>
    <w:rPr>
      <w:color w:val="2B579A"/>
      <w:shd w:val="clear" w:color="auto" w:fill="E1DFDD"/>
    </w:rPr>
  </w:style>
  <w:style w:type="paragraph" w:styleId="Header">
    <w:name w:val="header"/>
    <w:basedOn w:val="Normal"/>
    <w:link w:val="HeaderChar"/>
    <w:uiPriority w:val="99"/>
    <w:unhideWhenUsed/>
    <w:rsid w:val="00473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334"/>
  </w:style>
  <w:style w:type="paragraph" w:styleId="Footer">
    <w:name w:val="footer"/>
    <w:basedOn w:val="Normal"/>
    <w:link w:val="FooterChar"/>
    <w:uiPriority w:val="99"/>
    <w:unhideWhenUsed/>
    <w:rsid w:val="00473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334"/>
  </w:style>
  <w:style w:type="paragraph" w:customStyle="1" w:styleId="Default">
    <w:name w:val="Default"/>
    <w:rsid w:val="002C56D6"/>
    <w:pPr>
      <w:autoSpaceDE w:val="0"/>
      <w:autoSpaceDN w:val="0"/>
      <w:adjustRightInd w:val="0"/>
      <w:spacing w:after="0" w:line="240" w:lineRule="auto"/>
    </w:pPr>
    <w:rPr>
      <w:rFonts w:ascii="Garamond" w:hAnsi="Garamond" w:cs="Garamond"/>
      <w:color w:val="000000"/>
      <w:sz w:val="24"/>
      <w:szCs w:val="24"/>
    </w:rPr>
  </w:style>
  <w:style w:type="character" w:customStyle="1" w:styleId="ListParagraphChar">
    <w:name w:val="List Paragraph Char"/>
    <w:link w:val="ListParagraph"/>
    <w:uiPriority w:val="34"/>
    <w:locked/>
    <w:rsid w:val="003A5FCB"/>
    <w:rPr>
      <w:rFonts w:ascii="Calibri" w:hAnsi="Calibri" w:cs="Calibri"/>
    </w:rPr>
  </w:style>
  <w:style w:type="paragraph" w:customStyle="1" w:styleId="HRLegal1">
    <w:name w:val="_HR_Legal_1"/>
    <w:link w:val="HRLegal1Char"/>
    <w:qFormat/>
    <w:rsid w:val="00FF3A92"/>
    <w:pPr>
      <w:numPr>
        <w:numId w:val="26"/>
      </w:numPr>
      <w:suppressAutoHyphens/>
      <w:spacing w:after="220" w:line="240" w:lineRule="auto"/>
      <w:jc w:val="both"/>
      <w:outlineLvl w:val="0"/>
    </w:pPr>
    <w:rPr>
      <w:rFonts w:ascii="Garamond" w:eastAsia="Calibri" w:hAnsi="Times New Roman" w:cs="Times New Roman"/>
      <w:szCs w:val="24"/>
    </w:rPr>
  </w:style>
  <w:style w:type="paragraph" w:customStyle="1" w:styleId="HRLegal2">
    <w:name w:val="_HR_Legal_2"/>
    <w:qFormat/>
    <w:rsid w:val="00FF3A92"/>
    <w:pPr>
      <w:numPr>
        <w:ilvl w:val="1"/>
        <w:numId w:val="26"/>
      </w:numPr>
      <w:suppressAutoHyphens/>
      <w:spacing w:after="220" w:line="240" w:lineRule="auto"/>
      <w:jc w:val="both"/>
      <w:outlineLvl w:val="1"/>
    </w:pPr>
    <w:rPr>
      <w:rFonts w:ascii="Garamond" w:eastAsia="Calibri" w:hAnsi="Times New Roman" w:cs="Times New Roman"/>
      <w:szCs w:val="24"/>
    </w:rPr>
  </w:style>
  <w:style w:type="paragraph" w:customStyle="1" w:styleId="HRLegal3">
    <w:name w:val="_HR_Legal_3"/>
    <w:qFormat/>
    <w:rsid w:val="00FF3A92"/>
    <w:pPr>
      <w:numPr>
        <w:ilvl w:val="2"/>
        <w:numId w:val="26"/>
      </w:numPr>
      <w:suppressAutoHyphens/>
      <w:spacing w:after="220" w:line="240" w:lineRule="auto"/>
      <w:ind w:left="1224"/>
      <w:jc w:val="both"/>
      <w:outlineLvl w:val="2"/>
    </w:pPr>
    <w:rPr>
      <w:rFonts w:ascii="Garamond" w:eastAsia="Calibri" w:hAnsi="Times New Roman" w:cs="Times New Roman"/>
      <w:szCs w:val="24"/>
    </w:rPr>
  </w:style>
  <w:style w:type="paragraph" w:customStyle="1" w:styleId="HRLegal4">
    <w:name w:val="_HR_Legal_4"/>
    <w:qFormat/>
    <w:rsid w:val="00FF3A92"/>
    <w:pPr>
      <w:numPr>
        <w:ilvl w:val="3"/>
        <w:numId w:val="26"/>
      </w:numPr>
      <w:suppressAutoHyphens/>
      <w:spacing w:after="220" w:line="240" w:lineRule="auto"/>
      <w:ind w:left="1728"/>
      <w:jc w:val="both"/>
      <w:outlineLvl w:val="3"/>
    </w:pPr>
    <w:rPr>
      <w:rFonts w:ascii="Garamond" w:eastAsia="Calibri" w:hAnsi="Times New Roman" w:cs="Times New Roman"/>
      <w:szCs w:val="24"/>
    </w:rPr>
  </w:style>
  <w:style w:type="paragraph" w:customStyle="1" w:styleId="HRLegal5">
    <w:name w:val="_HR_Legal_5"/>
    <w:qFormat/>
    <w:rsid w:val="00FF3A92"/>
    <w:pPr>
      <w:numPr>
        <w:ilvl w:val="4"/>
        <w:numId w:val="26"/>
      </w:numPr>
      <w:suppressAutoHyphens/>
      <w:spacing w:after="220" w:line="240" w:lineRule="auto"/>
      <w:jc w:val="both"/>
      <w:outlineLvl w:val="4"/>
    </w:pPr>
    <w:rPr>
      <w:rFonts w:ascii="Garamond" w:eastAsia="Calibri" w:hAnsi="Times New Roman" w:cs="Times New Roman"/>
      <w:szCs w:val="24"/>
    </w:rPr>
  </w:style>
  <w:style w:type="paragraph" w:customStyle="1" w:styleId="HRLegal6">
    <w:name w:val="_HR_Legal_6"/>
    <w:qFormat/>
    <w:rsid w:val="00FF3A92"/>
    <w:pPr>
      <w:numPr>
        <w:ilvl w:val="5"/>
        <w:numId w:val="26"/>
      </w:numPr>
      <w:suppressAutoHyphens/>
      <w:spacing w:after="220" w:line="240" w:lineRule="auto"/>
      <w:jc w:val="both"/>
      <w:outlineLvl w:val="5"/>
    </w:pPr>
    <w:rPr>
      <w:rFonts w:ascii="Garamond" w:eastAsia="Calibri" w:hAnsi="Times New Roman" w:cs="Times New Roman"/>
      <w:szCs w:val="24"/>
    </w:rPr>
  </w:style>
  <w:style w:type="paragraph" w:customStyle="1" w:styleId="HRLegal7">
    <w:name w:val="_HR_Legal_7"/>
    <w:qFormat/>
    <w:rsid w:val="00FF3A92"/>
    <w:pPr>
      <w:numPr>
        <w:ilvl w:val="6"/>
        <w:numId w:val="26"/>
      </w:numPr>
      <w:suppressAutoHyphens/>
      <w:spacing w:after="220" w:line="240" w:lineRule="auto"/>
      <w:jc w:val="both"/>
      <w:outlineLvl w:val="6"/>
    </w:pPr>
    <w:rPr>
      <w:rFonts w:ascii="Garamond" w:eastAsia="Calibri" w:hAnsi="Times New Roman" w:cs="Times New Roman"/>
      <w:szCs w:val="24"/>
    </w:rPr>
  </w:style>
  <w:style w:type="paragraph" w:customStyle="1" w:styleId="HRLegal8">
    <w:name w:val="_HR_Legal_8"/>
    <w:qFormat/>
    <w:rsid w:val="00FF3A92"/>
    <w:pPr>
      <w:numPr>
        <w:ilvl w:val="7"/>
        <w:numId w:val="26"/>
      </w:numPr>
      <w:suppressAutoHyphens/>
      <w:spacing w:after="220" w:line="240" w:lineRule="auto"/>
      <w:jc w:val="both"/>
      <w:outlineLvl w:val="7"/>
    </w:pPr>
    <w:rPr>
      <w:rFonts w:ascii="Garamond" w:eastAsia="Calibri" w:hAnsi="Times New Roman" w:cs="Times New Roman"/>
      <w:szCs w:val="24"/>
    </w:rPr>
  </w:style>
  <w:style w:type="paragraph" w:customStyle="1" w:styleId="HRLegal9">
    <w:name w:val="_HR_Legal_9"/>
    <w:qFormat/>
    <w:rsid w:val="00FF3A92"/>
    <w:pPr>
      <w:numPr>
        <w:ilvl w:val="8"/>
        <w:numId w:val="26"/>
      </w:numPr>
      <w:suppressAutoHyphens/>
      <w:spacing w:after="220" w:line="240" w:lineRule="auto"/>
      <w:jc w:val="both"/>
      <w:outlineLvl w:val="8"/>
    </w:pPr>
    <w:rPr>
      <w:rFonts w:ascii="Garamond" w:eastAsia="Calibri" w:hAnsi="Times New Roman" w:cs="Times New Roman"/>
      <w:szCs w:val="24"/>
    </w:rPr>
  </w:style>
  <w:style w:type="character" w:customStyle="1" w:styleId="HRLegal1Char">
    <w:name w:val="_HR_Legal_1 Char"/>
    <w:basedOn w:val="DefaultParagraphFont"/>
    <w:link w:val="HRLegal1"/>
    <w:rsid w:val="00FF3A92"/>
    <w:rPr>
      <w:rFonts w:ascii="Garamond" w:eastAsia="Calibri"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9869">
      <w:bodyDiv w:val="1"/>
      <w:marLeft w:val="0"/>
      <w:marRight w:val="0"/>
      <w:marTop w:val="0"/>
      <w:marBottom w:val="0"/>
      <w:divBdr>
        <w:top w:val="none" w:sz="0" w:space="0" w:color="auto"/>
        <w:left w:val="none" w:sz="0" w:space="0" w:color="auto"/>
        <w:bottom w:val="none" w:sz="0" w:space="0" w:color="auto"/>
        <w:right w:val="none" w:sz="0" w:space="0" w:color="auto"/>
      </w:divBdr>
      <w:divsChild>
        <w:div w:id="265357538">
          <w:marLeft w:val="446"/>
          <w:marRight w:val="0"/>
          <w:marTop w:val="0"/>
          <w:marBottom w:val="0"/>
          <w:divBdr>
            <w:top w:val="none" w:sz="0" w:space="0" w:color="auto"/>
            <w:left w:val="none" w:sz="0" w:space="0" w:color="auto"/>
            <w:bottom w:val="none" w:sz="0" w:space="0" w:color="auto"/>
            <w:right w:val="none" w:sz="0" w:space="0" w:color="auto"/>
          </w:divBdr>
        </w:div>
        <w:div w:id="1662804606">
          <w:marLeft w:val="446"/>
          <w:marRight w:val="0"/>
          <w:marTop w:val="0"/>
          <w:marBottom w:val="0"/>
          <w:divBdr>
            <w:top w:val="none" w:sz="0" w:space="0" w:color="auto"/>
            <w:left w:val="none" w:sz="0" w:space="0" w:color="auto"/>
            <w:bottom w:val="none" w:sz="0" w:space="0" w:color="auto"/>
            <w:right w:val="none" w:sz="0" w:space="0" w:color="auto"/>
          </w:divBdr>
        </w:div>
      </w:divsChild>
    </w:div>
    <w:div w:id="1045566109">
      <w:bodyDiv w:val="1"/>
      <w:marLeft w:val="0"/>
      <w:marRight w:val="0"/>
      <w:marTop w:val="0"/>
      <w:marBottom w:val="0"/>
      <w:divBdr>
        <w:top w:val="none" w:sz="0" w:space="0" w:color="auto"/>
        <w:left w:val="none" w:sz="0" w:space="0" w:color="auto"/>
        <w:bottom w:val="none" w:sz="0" w:space="0" w:color="auto"/>
        <w:right w:val="none" w:sz="0" w:space="0" w:color="auto"/>
      </w:divBdr>
      <w:divsChild>
        <w:div w:id="1738742657">
          <w:marLeft w:val="446"/>
          <w:marRight w:val="0"/>
          <w:marTop w:val="0"/>
          <w:marBottom w:val="0"/>
          <w:divBdr>
            <w:top w:val="none" w:sz="0" w:space="0" w:color="auto"/>
            <w:left w:val="none" w:sz="0" w:space="0" w:color="auto"/>
            <w:bottom w:val="none" w:sz="0" w:space="0" w:color="auto"/>
            <w:right w:val="none" w:sz="0" w:space="0" w:color="auto"/>
          </w:divBdr>
        </w:div>
      </w:divsChild>
    </w:div>
    <w:div w:id="1248810794">
      <w:bodyDiv w:val="1"/>
      <w:marLeft w:val="0"/>
      <w:marRight w:val="0"/>
      <w:marTop w:val="0"/>
      <w:marBottom w:val="0"/>
      <w:divBdr>
        <w:top w:val="none" w:sz="0" w:space="0" w:color="auto"/>
        <w:left w:val="none" w:sz="0" w:space="0" w:color="auto"/>
        <w:bottom w:val="none" w:sz="0" w:space="0" w:color="auto"/>
        <w:right w:val="none" w:sz="0" w:space="0" w:color="auto"/>
      </w:divBdr>
    </w:div>
    <w:div w:id="1392726206">
      <w:bodyDiv w:val="1"/>
      <w:marLeft w:val="0"/>
      <w:marRight w:val="0"/>
      <w:marTop w:val="0"/>
      <w:marBottom w:val="0"/>
      <w:divBdr>
        <w:top w:val="none" w:sz="0" w:space="0" w:color="auto"/>
        <w:left w:val="none" w:sz="0" w:space="0" w:color="auto"/>
        <w:bottom w:val="none" w:sz="0" w:space="0" w:color="auto"/>
        <w:right w:val="none" w:sz="0" w:space="0" w:color="auto"/>
      </w:divBdr>
    </w:div>
    <w:div w:id="1471289101">
      <w:bodyDiv w:val="1"/>
      <w:marLeft w:val="0"/>
      <w:marRight w:val="0"/>
      <w:marTop w:val="0"/>
      <w:marBottom w:val="0"/>
      <w:divBdr>
        <w:top w:val="none" w:sz="0" w:space="0" w:color="auto"/>
        <w:left w:val="none" w:sz="0" w:space="0" w:color="auto"/>
        <w:bottom w:val="none" w:sz="0" w:space="0" w:color="auto"/>
        <w:right w:val="none" w:sz="0" w:space="0" w:color="auto"/>
      </w:divBdr>
      <w:divsChild>
        <w:div w:id="1980914590">
          <w:marLeft w:val="446"/>
          <w:marRight w:val="0"/>
          <w:marTop w:val="0"/>
          <w:marBottom w:val="0"/>
          <w:divBdr>
            <w:top w:val="none" w:sz="0" w:space="0" w:color="auto"/>
            <w:left w:val="none" w:sz="0" w:space="0" w:color="auto"/>
            <w:bottom w:val="none" w:sz="0" w:space="0" w:color="auto"/>
            <w:right w:val="none" w:sz="0" w:space="0" w:color="auto"/>
          </w:divBdr>
        </w:div>
      </w:divsChild>
    </w:div>
    <w:div w:id="1471439680">
      <w:bodyDiv w:val="1"/>
      <w:marLeft w:val="0"/>
      <w:marRight w:val="0"/>
      <w:marTop w:val="0"/>
      <w:marBottom w:val="0"/>
      <w:divBdr>
        <w:top w:val="none" w:sz="0" w:space="0" w:color="auto"/>
        <w:left w:val="none" w:sz="0" w:space="0" w:color="auto"/>
        <w:bottom w:val="none" w:sz="0" w:space="0" w:color="auto"/>
        <w:right w:val="none" w:sz="0" w:space="0" w:color="auto"/>
      </w:divBdr>
    </w:div>
    <w:div w:id="170690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85636E0365DC4A9BA5C96561B96FD0" ma:contentTypeVersion="3" ma:contentTypeDescription="Create a new document." ma:contentTypeScope="" ma:versionID="643709469ba130e7c331ba28db4fb482">
  <xsd:schema xmlns:xsd="http://www.w3.org/2001/XMLSchema" xmlns:xs="http://www.w3.org/2001/XMLSchema" xmlns:p="http://schemas.microsoft.com/office/2006/metadata/properties" xmlns:ns2="93362ce1-23d7-4c7e-8d5a-d40977e56bb0" targetNamespace="http://schemas.microsoft.com/office/2006/metadata/properties" ma:root="true" ma:fieldsID="7eaf8f93c613599c9267605319cffe3c" ns2:_="">
    <xsd:import namespace="93362ce1-23d7-4c7e-8d5a-d40977e56bb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362ce1-23d7-4c7e-8d5a-d40977e56b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918997-90F7-4889-957C-3928946AC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FCF212F-DA37-4DF1-AA2B-8D14E86FF2BB}">
  <ds:schemaRefs>
    <ds:schemaRef ds:uri="http://schemas.microsoft.com/sharepoint/v3/contenttype/forms"/>
  </ds:schemaRefs>
</ds:datastoreItem>
</file>

<file path=customXml/itemProps3.xml><?xml version="1.0" encoding="utf-8"?>
<ds:datastoreItem xmlns:ds="http://schemas.openxmlformats.org/officeDocument/2006/customXml" ds:itemID="{BF13D590-9C67-425C-923E-EA096CFE7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362ce1-23d7-4c7e-8d5a-d40977e56b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1049</Words>
  <Characters>5980</Characters>
  <Application>Microsoft Office Word</Application>
  <DocSecurity>0</DocSecurity>
  <Lines>249</Lines>
  <Paragraphs>123</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Rishabh K</dc:creator>
  <cp:keywords/>
  <dc:description/>
  <cp:lastModifiedBy>Chinmai, Allada</cp:lastModifiedBy>
  <cp:revision>41</cp:revision>
  <dcterms:created xsi:type="dcterms:W3CDTF">2025-09-30T05:47:00Z</dcterms:created>
  <dcterms:modified xsi:type="dcterms:W3CDTF">2026-04-15T08:51:00Z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0x0101009185636E0365DC4A9BA5C96561B96FD0</vt:lpwstr>
  </property>
  <property fmtid="{D5CDD505-2E9C-101B-9397-08002B2CF9AE}" pid="3" name="MediaServiceImageTags">
    <vt:lpwstr/>
  </property>
  <property fmtid="{D5CDD505-2E9C-101B-9397-08002B2CF9AE}" pid="4" name="docLang">
    <vt:lpwstr>en</vt:lpwstr>
  </property>
</Properties>
</file>