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9CA4F" w14:textId="77777777" w:rsidR="00E826E6" w:rsidRDefault="00E826E6" w:rsidP="00A477FE">
      <w:pPr>
        <w:rPr>
          <w:rFonts w:ascii="Aptos Display" w:hAnsi="Aptos Display"/>
          <w:color w:val="0F4761" w:themeColor="accent1" w:themeShade="BF"/>
          <w:sz w:val="56"/>
          <w:szCs w:val="56"/>
          <w:lang w:val="en-US"/>
        </w:rPr>
      </w:pPr>
    </w:p>
    <w:p w14:paraId="71991223" w14:textId="577D133B" w:rsidR="00E826E6" w:rsidRDefault="00080D87" w:rsidP="00A477FE">
      <w:pPr>
        <w:rPr>
          <w:rFonts w:ascii="Aptos Display" w:hAnsi="Aptos Display"/>
          <w:color w:val="0F4761" w:themeColor="accent1" w:themeShade="BF"/>
          <w:sz w:val="56"/>
          <w:szCs w:val="56"/>
          <w:lang w:val="en-US"/>
        </w:rPr>
      </w:pPr>
      <w:r>
        <w:rPr>
          <w:rFonts w:ascii="Aptos Display" w:hAnsi="Aptos Display"/>
          <w:color w:val="0F4761" w:themeColor="accent1" w:themeShade="BF"/>
          <w:sz w:val="56"/>
          <w:szCs w:val="56"/>
          <w:lang w:val="en-US"/>
        </w:rPr>
        <w:t xml:space="preserve">                </w:t>
      </w:r>
      <w:r w:rsidR="002742D9" w:rsidRPr="00F67FE2">
        <w:rPr>
          <w:noProof/>
        </w:rPr>
        <w:drawing>
          <wp:inline distT="0" distB="0" distL="0" distR="0" wp14:anchorId="2D2A93EF" wp14:editId="237CD880">
            <wp:extent cx="3178934" cy="606056"/>
            <wp:effectExtent l="0" t="0" r="0" b="3810"/>
            <wp:docPr id="220745073" name="Picture 7" descr="A blue text on a black background&#10;&#10;AI-generated content may be incorrect.">
              <a:extLst xmlns:a="http://schemas.openxmlformats.org/drawingml/2006/main">
                <a:ext uri="{FF2B5EF4-FFF2-40B4-BE49-F238E27FC236}">
                  <a16:creationId xmlns:a16="http://schemas.microsoft.com/office/drawing/2014/main" id="{A617DF63-B4B0-374C-A4C8-2FE7BBD2D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text on a black background&#10;&#10;AI-generated content may be incorrect.">
                      <a:extLst>
                        <a:ext uri="{FF2B5EF4-FFF2-40B4-BE49-F238E27FC236}">
                          <a16:creationId xmlns:a16="http://schemas.microsoft.com/office/drawing/2014/main" id="{A617DF63-B4B0-374C-A4C8-2FE7BBD2D42F}"/>
                        </a:ext>
                      </a:extLst>
                    </pic:cNvPr>
                    <pic:cNvPicPr>
                      <a:picLocks noChangeAspect="1"/>
                    </pic:cNvPicPr>
                  </pic:nvPicPr>
                  <pic:blipFill>
                    <a:blip r:embed="rId11"/>
                    <a:srcRect/>
                    <a:stretch/>
                  </pic:blipFill>
                  <pic:spPr>
                    <a:xfrm>
                      <a:off x="0" y="0"/>
                      <a:ext cx="3305863" cy="630255"/>
                    </a:xfrm>
                    <a:prstGeom prst="rect">
                      <a:avLst/>
                    </a:prstGeom>
                  </pic:spPr>
                </pic:pic>
              </a:graphicData>
            </a:graphic>
          </wp:inline>
        </w:drawing>
      </w:r>
    </w:p>
    <w:p w14:paraId="43A3BD67" w14:textId="77777777" w:rsidR="00E826E6" w:rsidRDefault="00E826E6" w:rsidP="00A477FE">
      <w:pPr>
        <w:rPr>
          <w:rFonts w:ascii="Aptos Display" w:hAnsi="Aptos Display"/>
          <w:color w:val="0F4761" w:themeColor="accent1" w:themeShade="BF"/>
          <w:sz w:val="56"/>
          <w:szCs w:val="56"/>
          <w:lang w:val="en-US"/>
        </w:rPr>
      </w:pPr>
    </w:p>
    <w:p w14:paraId="27574AA5" w14:textId="44304833" w:rsidR="00E826E6" w:rsidRDefault="00E826E6" w:rsidP="00A477FE">
      <w:pPr>
        <w:rPr>
          <w:rFonts w:ascii="Aptos Display" w:hAnsi="Aptos Display"/>
          <w:color w:val="0F4761" w:themeColor="accent1" w:themeShade="BF"/>
          <w:sz w:val="56"/>
          <w:szCs w:val="56"/>
          <w:lang w:val="en-US"/>
        </w:rPr>
      </w:pPr>
    </w:p>
    <w:p w14:paraId="11C0C587" w14:textId="1FA58672" w:rsidR="00E826E6" w:rsidRDefault="00E826E6" w:rsidP="00A477FE">
      <w:pPr>
        <w:rPr>
          <w:rFonts w:ascii="Aptos Display" w:hAnsi="Aptos Display"/>
          <w:color w:val="0F4761" w:themeColor="accent1" w:themeShade="BF"/>
          <w:sz w:val="56"/>
          <w:szCs w:val="56"/>
          <w:lang w:val="en-US"/>
        </w:rPr>
      </w:pPr>
    </w:p>
    <w:p w14:paraId="2B1B5F64" w14:textId="0B4EB189" w:rsidR="00080D87" w:rsidRDefault="00080D87" w:rsidP="00A477FE">
      <w:pPr>
        <w:rPr>
          <w:rFonts w:ascii="Aptos Display" w:hAnsi="Aptos Display"/>
          <w:color w:val="0F4761" w:themeColor="accent1" w:themeShade="BF"/>
          <w:sz w:val="56"/>
          <w:szCs w:val="56"/>
          <w:lang w:val="en-US"/>
        </w:rPr>
      </w:pPr>
      <w:r>
        <w:rPr>
          <w:rFonts w:ascii="Aptos Display" w:hAnsi="Aptos Display"/>
          <w:noProof/>
          <w:color w:val="156082" w:themeColor="accent1"/>
          <w:sz w:val="56"/>
          <w:szCs w:val="56"/>
          <w:lang w:val="en-US"/>
          <w14:ligatures w14:val="standardContextual"/>
        </w:rPr>
        <mc:AlternateContent>
          <mc:Choice Requires="wps">
            <w:drawing>
              <wp:anchor distT="0" distB="0" distL="114300" distR="114300" simplePos="0" relativeHeight="251658240" behindDoc="0" locked="0" layoutInCell="1" allowOverlap="1" wp14:anchorId="137EFDBD" wp14:editId="26770B66">
                <wp:simplePos x="0" y="0"/>
                <wp:positionH relativeFrom="column">
                  <wp:posOffset>-279401</wp:posOffset>
                </wp:positionH>
                <wp:positionV relativeFrom="paragraph">
                  <wp:posOffset>333163</wp:posOffset>
                </wp:positionV>
                <wp:extent cx="6256443" cy="42334"/>
                <wp:effectExtent l="0" t="0" r="17780" b="21590"/>
                <wp:wrapNone/>
                <wp:docPr id="391290899" name="Straight Connector 12"/>
                <wp:cNvGraphicFramePr/>
                <a:graphic xmlns:a="http://schemas.openxmlformats.org/drawingml/2006/main">
                  <a:graphicData uri="http://schemas.microsoft.com/office/word/2010/wordprocessingShape">
                    <wps:wsp>
                      <wps:cNvCnPr/>
                      <wps:spPr>
                        <a:xfrm>
                          <a:off x="0" y="0"/>
                          <a:ext cx="6256443" cy="42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rto="http://schemas.microsoft.com/office/word/2006/arto">
            <w:pict>
              <v:line id="Straight Connector 12"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22pt,26.25pt" to="470.65pt,29.6pt" w14:anchorId="2D36AA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">
                <v:stroke joinstyle="miter"/>
              </v:line>
            </w:pict>
          </mc:Fallback>
        </mc:AlternateContent>
      </w:r>
    </w:p>
    <w:p w14:paraId="007E475F" w14:textId="77777777" w:rsidR="00080D87" w:rsidRDefault="00080D87" w:rsidP="00A477FE">
      <w:pPr>
        <w:rPr>
          <w:rFonts w:ascii="Aptos Display" w:hAnsi="Aptos Display"/>
          <w:color w:val="0F4761" w:themeColor="accent1" w:themeShade="BF"/>
          <w:sz w:val="56"/>
          <w:szCs w:val="56"/>
          <w:lang w:val="en-US"/>
        </w:rPr>
      </w:pPr>
    </w:p>
    <w:p w14:paraId="06776360" w14:textId="0CC9F5CD" w:rsidR="00A60682" w:rsidRDefault="00FD37C1" w:rsidP="00A477FE">
      <w:pPr>
        <w:rPr>
          <w:rFonts w:ascii="Aptos" w:hAnsi="Aptos"/>
          <w:color w:val="455F51"/>
          <w:spacing w:val="-2"/>
          <w:sz w:val="56"/>
          <w:szCs w:val="56"/>
        </w:rPr>
      </w:pPr>
      <w:r>
        <w:rPr>
          <w:rFonts w:ascii="Aptos" w:hAnsi="Aptos"/>
          <w:color w:val="455F51"/>
          <w:spacing w:val="-2"/>
          <w:sz w:val="56"/>
          <w:szCs w:val="56"/>
        </w:rPr>
        <w:t xml:space="preserve">            Requirement Intake </w:t>
      </w:r>
    </w:p>
    <w:p w14:paraId="036DF10D" w14:textId="7E302E94" w:rsidR="00085E32" w:rsidRDefault="00085E32" w:rsidP="00085E32">
      <w:pPr>
        <w:spacing w:before="205"/>
        <w:ind w:left="720" w:right="139" w:firstLine="720"/>
        <w:rPr>
          <w:rFonts w:ascii="Aptos" w:hAnsi="Aptos"/>
          <w:color w:val="455F51"/>
          <w:spacing w:val="-2"/>
          <w:sz w:val="36"/>
        </w:rPr>
      </w:pPr>
      <w:r w:rsidRPr="00371D20">
        <w:rPr>
          <w:rFonts w:ascii="Aptos" w:hAnsi="Aptos"/>
          <w:color w:val="455F51"/>
          <w:sz w:val="36"/>
        </w:rPr>
        <w:t>Standard</w:t>
      </w:r>
      <w:r w:rsidRPr="00371D20">
        <w:rPr>
          <w:rFonts w:ascii="Aptos" w:hAnsi="Aptos"/>
          <w:color w:val="455F51"/>
          <w:spacing w:val="-7"/>
          <w:sz w:val="36"/>
        </w:rPr>
        <w:t xml:space="preserve"> </w:t>
      </w:r>
      <w:r w:rsidRPr="00371D20">
        <w:rPr>
          <w:rFonts w:ascii="Aptos" w:hAnsi="Aptos"/>
          <w:color w:val="455F51"/>
          <w:sz w:val="36"/>
        </w:rPr>
        <w:t>Operating</w:t>
      </w:r>
      <w:r w:rsidRPr="00371D20">
        <w:rPr>
          <w:rFonts w:ascii="Aptos" w:hAnsi="Aptos"/>
          <w:color w:val="455F51"/>
          <w:spacing w:val="-6"/>
          <w:sz w:val="36"/>
        </w:rPr>
        <w:t xml:space="preserve"> </w:t>
      </w:r>
      <w:r w:rsidRPr="00371D20">
        <w:rPr>
          <w:rFonts w:ascii="Aptos" w:hAnsi="Aptos"/>
          <w:color w:val="455F51"/>
          <w:spacing w:val="-2"/>
          <w:sz w:val="36"/>
        </w:rPr>
        <w:t>Procedure</w:t>
      </w:r>
    </w:p>
    <w:p w14:paraId="59B90116" w14:textId="2BC54076" w:rsidR="004C5B94" w:rsidRPr="00A477FE" w:rsidRDefault="004C5B94" w:rsidP="00A477FE">
      <w:pPr>
        <w:rPr>
          <w:rFonts w:ascii="Aptos Display" w:hAnsi="Aptos Display"/>
          <w:color w:val="0F4761" w:themeColor="accent1" w:themeShade="BF"/>
          <w:sz w:val="56"/>
          <w:szCs w:val="56"/>
          <w:lang w:val="en-US"/>
        </w:rPr>
      </w:pPr>
    </w:p>
    <w:p w14:paraId="10CEAACC" w14:textId="309A830F" w:rsidR="00362FBC" w:rsidRPr="00EE7425" w:rsidRDefault="006D0860" w:rsidP="006D0860">
      <w:pPr>
        <w:pStyle w:val="ListParagraph"/>
        <w:numPr>
          <w:ilvl w:val="0"/>
          <w:numId w:val="21"/>
        </w:numPr>
        <w:rPr>
          <w:rFonts w:asciiTheme="majorHAnsi" w:eastAsiaTheme="majorEastAsia" w:hAnsiTheme="majorHAnsi" w:cstheme="majorBidi"/>
          <w:color w:val="0F4761" w:themeColor="accent1" w:themeShade="BF"/>
          <w:sz w:val="22"/>
          <w:szCs w:val="22"/>
          <w:lang w:val="en-US"/>
        </w:rPr>
      </w:pPr>
      <w:r w:rsidRPr="00EE7425">
        <w:rPr>
          <w:rFonts w:asciiTheme="majorHAnsi" w:eastAsiaTheme="majorEastAsia" w:hAnsiTheme="majorHAnsi" w:cstheme="majorBidi"/>
          <w:color w:val="0F4761" w:themeColor="accent1" w:themeShade="BF"/>
          <w:sz w:val="22"/>
          <w:szCs w:val="22"/>
          <w:lang w:val="en-US"/>
        </w:rPr>
        <w:t xml:space="preserve">Version: </w:t>
      </w:r>
      <w:r w:rsidR="00A60682">
        <w:rPr>
          <w:rFonts w:asciiTheme="majorHAnsi" w:eastAsiaTheme="majorEastAsia" w:hAnsiTheme="majorHAnsi" w:cstheme="majorBidi"/>
          <w:color w:val="0F4761" w:themeColor="accent1" w:themeShade="BF"/>
          <w:sz w:val="22"/>
          <w:szCs w:val="22"/>
          <w:lang w:val="en-US"/>
        </w:rPr>
        <w:t>1.0</w:t>
      </w:r>
    </w:p>
    <w:p w14:paraId="58CBE1B7" w14:textId="754F71A8" w:rsidR="002F50C8" w:rsidRPr="00EE7425" w:rsidRDefault="002F50C8" w:rsidP="006D0860">
      <w:pPr>
        <w:pStyle w:val="ListParagraph"/>
        <w:numPr>
          <w:ilvl w:val="0"/>
          <w:numId w:val="21"/>
        </w:numPr>
        <w:rPr>
          <w:rFonts w:asciiTheme="majorHAnsi" w:eastAsiaTheme="majorEastAsia" w:hAnsiTheme="majorHAnsi" w:cstheme="majorBidi"/>
          <w:color w:val="0F4761" w:themeColor="accent1" w:themeShade="BF"/>
          <w:sz w:val="22"/>
          <w:szCs w:val="22"/>
          <w:lang w:val="en-US"/>
        </w:rPr>
      </w:pPr>
      <w:r w:rsidRPr="00EE7425">
        <w:rPr>
          <w:rFonts w:asciiTheme="majorHAnsi" w:eastAsiaTheme="majorEastAsia" w:hAnsiTheme="majorHAnsi" w:cstheme="majorBidi"/>
          <w:color w:val="0F4761" w:themeColor="accent1" w:themeShade="BF"/>
          <w:sz w:val="22"/>
          <w:szCs w:val="22"/>
          <w:lang w:val="en-US"/>
        </w:rPr>
        <w:t>Date</w:t>
      </w:r>
      <w:r w:rsidR="00EE7425" w:rsidRPr="00EE7425">
        <w:rPr>
          <w:rFonts w:asciiTheme="majorHAnsi" w:eastAsiaTheme="majorEastAsia" w:hAnsiTheme="majorHAnsi" w:cstheme="majorBidi"/>
          <w:color w:val="0F4761" w:themeColor="accent1" w:themeShade="BF"/>
          <w:sz w:val="22"/>
          <w:szCs w:val="22"/>
          <w:lang w:val="en-US"/>
        </w:rPr>
        <w:t xml:space="preserve">: </w:t>
      </w:r>
      <w:r w:rsidR="00FD37C1">
        <w:rPr>
          <w:rFonts w:asciiTheme="majorHAnsi" w:eastAsiaTheme="majorEastAsia" w:hAnsiTheme="majorHAnsi" w:cstheme="majorBidi"/>
          <w:color w:val="0F4761" w:themeColor="accent1" w:themeShade="BF"/>
          <w:sz w:val="22"/>
          <w:szCs w:val="22"/>
          <w:lang w:val="en-US"/>
        </w:rPr>
        <w:t>28</w:t>
      </w:r>
      <w:r w:rsidR="00600326" w:rsidRPr="00FD37C1">
        <w:rPr>
          <w:rFonts w:asciiTheme="majorHAnsi" w:eastAsiaTheme="majorEastAsia" w:hAnsiTheme="majorHAnsi" w:cstheme="majorBidi"/>
          <w:color w:val="0F4761" w:themeColor="accent1" w:themeShade="BF"/>
          <w:sz w:val="22"/>
          <w:szCs w:val="22"/>
          <w:vertAlign w:val="superscript"/>
          <w:lang w:val="en-US"/>
        </w:rPr>
        <w:t>th</w:t>
      </w:r>
      <w:r w:rsidR="00600326">
        <w:rPr>
          <w:rFonts w:asciiTheme="majorHAnsi" w:eastAsiaTheme="majorEastAsia" w:hAnsiTheme="majorHAnsi" w:cstheme="majorBidi"/>
          <w:color w:val="0F4761" w:themeColor="accent1" w:themeShade="BF"/>
          <w:sz w:val="22"/>
          <w:szCs w:val="22"/>
          <w:lang w:val="en-US"/>
        </w:rPr>
        <w:t xml:space="preserve"> April</w:t>
      </w:r>
      <w:r w:rsidR="00A60682">
        <w:rPr>
          <w:rFonts w:asciiTheme="majorHAnsi" w:eastAsiaTheme="majorEastAsia" w:hAnsiTheme="majorHAnsi" w:cstheme="majorBidi"/>
          <w:color w:val="0F4761" w:themeColor="accent1" w:themeShade="BF"/>
          <w:sz w:val="22"/>
          <w:szCs w:val="22"/>
          <w:lang w:val="en-US"/>
        </w:rPr>
        <w:t xml:space="preserve"> 2025</w:t>
      </w:r>
    </w:p>
    <w:p w14:paraId="5C7C2965" w14:textId="1EFD4D11" w:rsidR="00E826E6" w:rsidRDefault="00E826E6" w:rsidP="00362FBC"/>
    <w:p w14:paraId="7E96C07C" w14:textId="70ACB51B" w:rsidR="00E826E6" w:rsidRDefault="00E826E6" w:rsidP="00362FBC"/>
    <w:p w14:paraId="18DD57F2" w14:textId="77777777" w:rsidR="0014000F" w:rsidRDefault="0014000F" w:rsidP="00362FBC"/>
    <w:p w14:paraId="12AB2DF4" w14:textId="2CACB2DD" w:rsidR="00E826E6" w:rsidRDefault="00080D87" w:rsidP="00362FBC">
      <w:r>
        <w:rPr>
          <w:noProof/>
          <w14:ligatures w14:val="standardContextual"/>
        </w:rPr>
        <mc:AlternateContent>
          <mc:Choice Requires="wps">
            <w:drawing>
              <wp:anchor distT="0" distB="0" distL="114300" distR="114300" simplePos="0" relativeHeight="251658241" behindDoc="0" locked="0" layoutInCell="1" allowOverlap="1" wp14:anchorId="770E9F2C" wp14:editId="12A738E6">
                <wp:simplePos x="0" y="0"/>
                <wp:positionH relativeFrom="column">
                  <wp:posOffset>-334645</wp:posOffset>
                </wp:positionH>
                <wp:positionV relativeFrom="paragraph">
                  <wp:posOffset>103294</wp:posOffset>
                </wp:positionV>
                <wp:extent cx="6316134" cy="0"/>
                <wp:effectExtent l="0" t="0" r="8890" b="12700"/>
                <wp:wrapNone/>
                <wp:docPr id="1462951303" name="Straight Connector 13"/>
                <wp:cNvGraphicFramePr/>
                <a:graphic xmlns:a="http://schemas.openxmlformats.org/drawingml/2006/main">
                  <a:graphicData uri="http://schemas.microsoft.com/office/word/2010/wordprocessingShape">
                    <wps:wsp>
                      <wps:cNvCnPr/>
                      <wps:spPr>
                        <a:xfrm flipV="1">
                          <a:off x="0" y="0"/>
                          <a:ext cx="63161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rto="http://schemas.microsoft.com/office/word/2006/arto">
            <w:pict>
              <v:line id="Straight Connector 13"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26.35pt,8.15pt" to="471pt,8.15pt" w14:anchorId="4280D9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">
                <v:stroke joinstyle="miter"/>
              </v:line>
            </w:pict>
          </mc:Fallback>
        </mc:AlternateContent>
      </w:r>
    </w:p>
    <w:p w14:paraId="32D2EF38" w14:textId="77777777" w:rsidR="00E826E6" w:rsidRDefault="00E826E6" w:rsidP="00362FBC"/>
    <w:p w14:paraId="5FA34654" w14:textId="77777777" w:rsidR="0014000F" w:rsidRDefault="0014000F" w:rsidP="00362FBC"/>
    <w:p w14:paraId="655B3BC7" w14:textId="6D4A0CF1" w:rsidR="00312B70" w:rsidRPr="00311E51" w:rsidRDefault="00D34F24" w:rsidP="00312B70">
      <w:pPr>
        <w:pStyle w:val="Heading1"/>
        <w:rPr>
          <w:rFonts w:ascii="Aptos" w:hAnsi="Aptos"/>
          <w:color w:val="3D762A"/>
          <w:spacing w:val="-2"/>
          <w:sz w:val="36"/>
          <w:szCs w:val="36"/>
        </w:rPr>
      </w:pPr>
      <w:bookmarkStart w:id="0" w:name="_Toc196776137"/>
      <w:r w:rsidRPr="00311E51">
        <w:rPr>
          <w:rFonts w:ascii="Aptos" w:hAnsi="Aptos"/>
          <w:color w:val="3D762A"/>
          <w:spacing w:val="-2"/>
          <w:sz w:val="36"/>
          <w:szCs w:val="36"/>
        </w:rPr>
        <w:t>Owners</w:t>
      </w:r>
      <w:bookmarkEnd w:id="0"/>
    </w:p>
    <w:p w14:paraId="5DDEB733" w14:textId="77777777" w:rsidR="00312B70" w:rsidRDefault="00312B70" w:rsidP="00312B70"/>
    <w:tbl>
      <w:tblPr>
        <w:tblW w:w="8722" w:type="dxa"/>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8"/>
        <w:gridCol w:w="2977"/>
        <w:gridCol w:w="2977"/>
      </w:tblGrid>
      <w:tr w:rsidR="00D34F24" w:rsidRPr="00371D20" w14:paraId="744E080E" w14:textId="77777777" w:rsidTr="00D34F24">
        <w:trPr>
          <w:trHeight w:val="443"/>
        </w:trPr>
        <w:tc>
          <w:tcPr>
            <w:tcW w:w="2768" w:type="dxa"/>
            <w:shd w:val="clear" w:color="auto" w:fill="455F51"/>
          </w:tcPr>
          <w:p w14:paraId="0614584B" w14:textId="4321A6C6" w:rsidR="00D34F24" w:rsidRPr="00371D20" w:rsidRDefault="00D34F24" w:rsidP="00805366">
            <w:pPr>
              <w:pStyle w:val="TableParagraph"/>
              <w:spacing w:before="67"/>
              <w:ind w:left="4"/>
              <w:jc w:val="center"/>
              <w:rPr>
                <w:rFonts w:ascii="Aptos" w:hAnsi="Aptos"/>
                <w:b/>
                <w:sz w:val="24"/>
              </w:rPr>
            </w:pPr>
            <w:r>
              <w:rPr>
                <w:rFonts w:ascii="Aptos" w:hAnsi="Aptos"/>
                <w:b/>
                <w:color w:val="FFFFFF"/>
                <w:w w:val="90"/>
                <w:sz w:val="24"/>
              </w:rPr>
              <w:t>Name</w:t>
            </w:r>
          </w:p>
        </w:tc>
        <w:tc>
          <w:tcPr>
            <w:tcW w:w="2977" w:type="dxa"/>
            <w:shd w:val="clear" w:color="auto" w:fill="455F51"/>
          </w:tcPr>
          <w:p w14:paraId="558BE1C1" w14:textId="20DBBCF7" w:rsidR="00D34F24" w:rsidRPr="00371D20" w:rsidRDefault="00D34F24" w:rsidP="00805366">
            <w:pPr>
              <w:pStyle w:val="TableParagraph"/>
              <w:spacing w:before="67"/>
              <w:ind w:left="4"/>
              <w:jc w:val="center"/>
              <w:rPr>
                <w:rFonts w:ascii="Aptos" w:hAnsi="Aptos"/>
                <w:b/>
                <w:sz w:val="24"/>
              </w:rPr>
            </w:pPr>
            <w:r>
              <w:rPr>
                <w:rFonts w:ascii="Aptos" w:hAnsi="Aptos"/>
                <w:b/>
                <w:color w:val="FFFFFF"/>
                <w:w w:val="90"/>
                <w:sz w:val="24"/>
              </w:rPr>
              <w:t>Role</w:t>
            </w:r>
          </w:p>
        </w:tc>
        <w:tc>
          <w:tcPr>
            <w:tcW w:w="2977" w:type="dxa"/>
            <w:shd w:val="clear" w:color="auto" w:fill="455F51"/>
          </w:tcPr>
          <w:p w14:paraId="72607EE7" w14:textId="475778FC" w:rsidR="00D34F24" w:rsidRPr="00371D20" w:rsidRDefault="00D34F24" w:rsidP="00805366">
            <w:pPr>
              <w:pStyle w:val="TableParagraph"/>
              <w:spacing w:before="67"/>
              <w:ind w:left="4"/>
              <w:jc w:val="center"/>
              <w:rPr>
                <w:rFonts w:ascii="Aptos" w:hAnsi="Aptos"/>
                <w:b/>
                <w:sz w:val="24"/>
              </w:rPr>
            </w:pPr>
            <w:r>
              <w:rPr>
                <w:rFonts w:ascii="Aptos" w:hAnsi="Aptos"/>
                <w:b/>
                <w:color w:val="FFFFFF"/>
                <w:w w:val="90"/>
                <w:sz w:val="24"/>
              </w:rPr>
              <w:t>Group</w:t>
            </w:r>
          </w:p>
        </w:tc>
      </w:tr>
      <w:tr w:rsidR="00B0755F" w:rsidRPr="00371D20" w14:paraId="1F7FF5F7" w14:textId="77777777" w:rsidTr="00D34F24">
        <w:trPr>
          <w:trHeight w:val="390"/>
        </w:trPr>
        <w:tc>
          <w:tcPr>
            <w:tcW w:w="2768" w:type="dxa"/>
          </w:tcPr>
          <w:p w14:paraId="1EFE5F70" w14:textId="27F94C3F" w:rsidR="00B0755F" w:rsidRPr="00371D20" w:rsidRDefault="00B0755F" w:rsidP="00805366">
            <w:pPr>
              <w:pStyle w:val="TableParagraph"/>
              <w:spacing w:before="81"/>
              <w:ind w:left="107"/>
              <w:rPr>
                <w:rFonts w:ascii="Aptos" w:hAnsi="Aptos"/>
              </w:rPr>
            </w:pPr>
          </w:p>
        </w:tc>
        <w:tc>
          <w:tcPr>
            <w:tcW w:w="2977" w:type="dxa"/>
          </w:tcPr>
          <w:p w14:paraId="1FA003E3" w14:textId="77777777" w:rsidR="00B0755F" w:rsidRPr="00371D20" w:rsidRDefault="00B0755F" w:rsidP="00805366">
            <w:pPr>
              <w:pStyle w:val="TableParagraph"/>
              <w:spacing w:before="81"/>
              <w:ind w:left="107"/>
              <w:rPr>
                <w:rFonts w:ascii="Aptos" w:hAnsi="Aptos"/>
              </w:rPr>
            </w:pPr>
          </w:p>
        </w:tc>
        <w:tc>
          <w:tcPr>
            <w:tcW w:w="2977" w:type="dxa"/>
          </w:tcPr>
          <w:p w14:paraId="58C1D7C8" w14:textId="77777777" w:rsidR="00B0755F" w:rsidRPr="00371D20" w:rsidRDefault="00B0755F" w:rsidP="00805366">
            <w:pPr>
              <w:pStyle w:val="TableParagraph"/>
              <w:spacing w:before="81"/>
              <w:ind w:left="106"/>
              <w:rPr>
                <w:rFonts w:ascii="Aptos" w:hAnsi="Aptos"/>
              </w:rPr>
            </w:pPr>
          </w:p>
        </w:tc>
      </w:tr>
    </w:tbl>
    <w:p w14:paraId="28C01FB9" w14:textId="77777777" w:rsidR="00312B70" w:rsidRPr="00312B70" w:rsidRDefault="00312B70" w:rsidP="00312B70"/>
    <w:p w14:paraId="2E7A1DAE" w14:textId="43F3B92F" w:rsidR="00311E51" w:rsidRDefault="00311E51" w:rsidP="00311E51">
      <w:pPr>
        <w:pStyle w:val="Heading1"/>
        <w:rPr>
          <w:rFonts w:ascii="Aptos" w:hAnsi="Aptos"/>
          <w:color w:val="3D762A"/>
          <w:spacing w:val="-2"/>
        </w:rPr>
      </w:pPr>
      <w:bookmarkStart w:id="1" w:name="_Toc196776138"/>
      <w:r>
        <w:rPr>
          <w:rFonts w:ascii="Aptos" w:hAnsi="Aptos"/>
          <w:color w:val="3D762A"/>
          <w:spacing w:val="-2"/>
        </w:rPr>
        <w:t>Document History</w:t>
      </w:r>
      <w:bookmarkEnd w:id="1"/>
    </w:p>
    <w:tbl>
      <w:tblPr>
        <w:tblW w:w="9998" w:type="dxa"/>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4"/>
        <w:gridCol w:w="1701"/>
        <w:gridCol w:w="1985"/>
        <w:gridCol w:w="3118"/>
        <w:gridCol w:w="1560"/>
      </w:tblGrid>
      <w:tr w:rsidR="007617AB" w:rsidRPr="00371D20" w14:paraId="200B3BC2" w14:textId="4544BC1C" w:rsidTr="007617AB">
        <w:trPr>
          <w:trHeight w:val="443"/>
        </w:trPr>
        <w:tc>
          <w:tcPr>
            <w:tcW w:w="1634" w:type="dxa"/>
            <w:shd w:val="clear" w:color="auto" w:fill="455F51"/>
          </w:tcPr>
          <w:p w14:paraId="5B69EB62" w14:textId="0E5C09DA" w:rsidR="007617AB" w:rsidRPr="007617AB" w:rsidRDefault="007617AB" w:rsidP="007617AB">
            <w:pPr>
              <w:pStyle w:val="TableParagraph"/>
              <w:spacing w:before="67"/>
              <w:ind w:left="4"/>
              <w:jc w:val="center"/>
              <w:rPr>
                <w:rFonts w:ascii="Aptos" w:hAnsi="Aptos"/>
                <w:b/>
                <w:color w:val="FFFFFF"/>
                <w:w w:val="90"/>
                <w:sz w:val="24"/>
              </w:rPr>
            </w:pPr>
            <w:r>
              <w:rPr>
                <w:rFonts w:ascii="Aptos" w:hAnsi="Aptos"/>
                <w:b/>
                <w:color w:val="FFFFFF"/>
                <w:w w:val="90"/>
                <w:sz w:val="24"/>
              </w:rPr>
              <w:t>Version</w:t>
            </w:r>
          </w:p>
        </w:tc>
        <w:tc>
          <w:tcPr>
            <w:tcW w:w="1701" w:type="dxa"/>
            <w:shd w:val="clear" w:color="auto" w:fill="455F51"/>
          </w:tcPr>
          <w:p w14:paraId="0977EA64" w14:textId="7698F079" w:rsidR="007617AB" w:rsidRPr="007617AB" w:rsidRDefault="007617AB" w:rsidP="007617AB">
            <w:pPr>
              <w:pStyle w:val="TableParagraph"/>
              <w:spacing w:before="67"/>
              <w:ind w:left="4"/>
              <w:jc w:val="center"/>
              <w:rPr>
                <w:rFonts w:ascii="Aptos" w:hAnsi="Aptos"/>
                <w:b/>
                <w:color w:val="FFFFFF"/>
                <w:w w:val="90"/>
                <w:sz w:val="24"/>
              </w:rPr>
            </w:pPr>
            <w:r>
              <w:rPr>
                <w:rFonts w:ascii="Aptos" w:hAnsi="Aptos"/>
                <w:b/>
                <w:color w:val="FFFFFF"/>
                <w:w w:val="90"/>
                <w:sz w:val="24"/>
              </w:rPr>
              <w:t>Revision Date</w:t>
            </w:r>
          </w:p>
        </w:tc>
        <w:tc>
          <w:tcPr>
            <w:tcW w:w="1985" w:type="dxa"/>
            <w:shd w:val="clear" w:color="auto" w:fill="455F51"/>
          </w:tcPr>
          <w:p w14:paraId="5867C55C" w14:textId="2E01C16F" w:rsidR="007617AB" w:rsidRPr="007617AB" w:rsidRDefault="007617AB" w:rsidP="007617AB">
            <w:pPr>
              <w:pStyle w:val="TableParagraph"/>
              <w:spacing w:before="67"/>
              <w:ind w:left="4"/>
              <w:jc w:val="center"/>
              <w:rPr>
                <w:rFonts w:ascii="Aptos" w:hAnsi="Aptos"/>
                <w:b/>
                <w:color w:val="FFFFFF"/>
                <w:w w:val="90"/>
                <w:sz w:val="24"/>
              </w:rPr>
            </w:pPr>
            <w:r>
              <w:rPr>
                <w:rFonts w:ascii="Aptos" w:hAnsi="Aptos"/>
                <w:b/>
                <w:color w:val="FFFFFF"/>
                <w:w w:val="90"/>
                <w:sz w:val="24"/>
              </w:rPr>
              <w:t>Document Revision Description</w:t>
            </w:r>
          </w:p>
        </w:tc>
        <w:tc>
          <w:tcPr>
            <w:tcW w:w="3118" w:type="dxa"/>
            <w:shd w:val="clear" w:color="auto" w:fill="455F51"/>
          </w:tcPr>
          <w:p w14:paraId="3E1F9141" w14:textId="1BE00DBA" w:rsidR="007617AB" w:rsidRDefault="007617AB" w:rsidP="007617AB">
            <w:pPr>
              <w:pStyle w:val="TableParagraph"/>
              <w:spacing w:before="67"/>
              <w:ind w:left="4"/>
              <w:jc w:val="center"/>
              <w:rPr>
                <w:rFonts w:ascii="Aptos" w:hAnsi="Aptos"/>
                <w:b/>
                <w:color w:val="FFFFFF"/>
                <w:w w:val="90"/>
                <w:sz w:val="24"/>
              </w:rPr>
            </w:pPr>
            <w:r>
              <w:rPr>
                <w:rFonts w:ascii="Aptos" w:hAnsi="Aptos"/>
                <w:b/>
                <w:color w:val="FFFFFF"/>
                <w:w w:val="90"/>
                <w:sz w:val="24"/>
              </w:rPr>
              <w:t>Author &amp; Department</w:t>
            </w:r>
          </w:p>
        </w:tc>
        <w:tc>
          <w:tcPr>
            <w:tcW w:w="1560" w:type="dxa"/>
            <w:shd w:val="clear" w:color="auto" w:fill="455F51"/>
          </w:tcPr>
          <w:p w14:paraId="78F165DF" w14:textId="63B696B8" w:rsidR="007617AB" w:rsidRDefault="007617AB" w:rsidP="007617AB">
            <w:pPr>
              <w:pStyle w:val="TableParagraph"/>
              <w:spacing w:before="67"/>
              <w:ind w:left="4"/>
              <w:jc w:val="center"/>
              <w:rPr>
                <w:rFonts w:ascii="Aptos" w:hAnsi="Aptos"/>
                <w:b/>
                <w:color w:val="FFFFFF"/>
                <w:w w:val="90"/>
                <w:sz w:val="24"/>
              </w:rPr>
            </w:pPr>
            <w:r>
              <w:rPr>
                <w:rFonts w:ascii="Aptos" w:hAnsi="Aptos"/>
                <w:b/>
                <w:color w:val="FFFFFF"/>
                <w:w w:val="90"/>
                <w:sz w:val="24"/>
              </w:rPr>
              <w:t>Approved By</w:t>
            </w:r>
          </w:p>
        </w:tc>
      </w:tr>
      <w:tr w:rsidR="007617AB" w:rsidRPr="00371D20" w14:paraId="55C3EE58" w14:textId="431F8C68" w:rsidTr="007617AB">
        <w:trPr>
          <w:trHeight w:val="406"/>
        </w:trPr>
        <w:tc>
          <w:tcPr>
            <w:tcW w:w="1634" w:type="dxa"/>
          </w:tcPr>
          <w:p w14:paraId="1298ADAE" w14:textId="77777777" w:rsidR="007617AB" w:rsidRPr="00371D20" w:rsidRDefault="007617AB" w:rsidP="007617AB">
            <w:pPr>
              <w:pStyle w:val="TableParagraph"/>
              <w:spacing w:before="81" w:line="242" w:lineRule="auto"/>
              <w:ind w:left="107" w:right="388"/>
              <w:rPr>
                <w:rFonts w:ascii="Aptos" w:hAnsi="Aptos"/>
              </w:rPr>
            </w:pPr>
          </w:p>
        </w:tc>
        <w:tc>
          <w:tcPr>
            <w:tcW w:w="1701" w:type="dxa"/>
          </w:tcPr>
          <w:p w14:paraId="064BA23D" w14:textId="77777777" w:rsidR="007617AB" w:rsidRPr="00371D20" w:rsidRDefault="007617AB" w:rsidP="007617AB">
            <w:pPr>
              <w:pStyle w:val="TableParagraph"/>
              <w:rPr>
                <w:rFonts w:ascii="Aptos" w:hAnsi="Aptos"/>
              </w:rPr>
            </w:pPr>
          </w:p>
        </w:tc>
        <w:tc>
          <w:tcPr>
            <w:tcW w:w="1985" w:type="dxa"/>
          </w:tcPr>
          <w:p w14:paraId="1E9BB037" w14:textId="77777777" w:rsidR="007617AB" w:rsidRPr="00371D20" w:rsidRDefault="007617AB" w:rsidP="007617AB">
            <w:pPr>
              <w:pStyle w:val="TableParagraph"/>
              <w:spacing w:before="81"/>
              <w:ind w:left="106"/>
              <w:rPr>
                <w:rFonts w:ascii="Aptos" w:hAnsi="Aptos"/>
              </w:rPr>
            </w:pPr>
          </w:p>
        </w:tc>
        <w:tc>
          <w:tcPr>
            <w:tcW w:w="3118" w:type="dxa"/>
          </w:tcPr>
          <w:p w14:paraId="2C85133A" w14:textId="77777777" w:rsidR="007617AB" w:rsidRPr="00371D20" w:rsidRDefault="007617AB" w:rsidP="007617AB">
            <w:pPr>
              <w:pStyle w:val="TableParagraph"/>
              <w:spacing w:before="81"/>
              <w:ind w:left="106"/>
              <w:rPr>
                <w:rFonts w:ascii="Aptos" w:hAnsi="Aptos"/>
              </w:rPr>
            </w:pPr>
          </w:p>
        </w:tc>
        <w:tc>
          <w:tcPr>
            <w:tcW w:w="1560" w:type="dxa"/>
          </w:tcPr>
          <w:p w14:paraId="2C5A56F0" w14:textId="5D845B1C" w:rsidR="007617AB" w:rsidRPr="00371D20" w:rsidRDefault="007617AB" w:rsidP="007617AB">
            <w:pPr>
              <w:pStyle w:val="TableParagraph"/>
              <w:spacing w:before="81"/>
              <w:ind w:left="106"/>
              <w:rPr>
                <w:rFonts w:ascii="Aptos" w:hAnsi="Aptos"/>
              </w:rPr>
            </w:pPr>
          </w:p>
        </w:tc>
      </w:tr>
      <w:tr w:rsidR="007617AB" w:rsidRPr="00371D20" w14:paraId="4A2625AF" w14:textId="79153C52" w:rsidTr="007617AB">
        <w:trPr>
          <w:trHeight w:val="388"/>
        </w:trPr>
        <w:tc>
          <w:tcPr>
            <w:tcW w:w="1634" w:type="dxa"/>
          </w:tcPr>
          <w:p w14:paraId="589B80EE" w14:textId="77777777" w:rsidR="007617AB" w:rsidRPr="00371D20" w:rsidRDefault="007617AB" w:rsidP="007617AB">
            <w:pPr>
              <w:pStyle w:val="TableParagraph"/>
              <w:spacing w:before="81"/>
              <w:ind w:left="107"/>
              <w:rPr>
                <w:rFonts w:ascii="Aptos" w:hAnsi="Aptos"/>
              </w:rPr>
            </w:pPr>
          </w:p>
        </w:tc>
        <w:tc>
          <w:tcPr>
            <w:tcW w:w="1701" w:type="dxa"/>
          </w:tcPr>
          <w:p w14:paraId="60AE17EE" w14:textId="77777777" w:rsidR="007617AB" w:rsidRPr="00371D20" w:rsidRDefault="007617AB" w:rsidP="007617AB">
            <w:pPr>
              <w:pStyle w:val="TableParagraph"/>
              <w:rPr>
                <w:rFonts w:ascii="Aptos" w:hAnsi="Aptos"/>
              </w:rPr>
            </w:pPr>
          </w:p>
        </w:tc>
        <w:tc>
          <w:tcPr>
            <w:tcW w:w="1985" w:type="dxa"/>
          </w:tcPr>
          <w:p w14:paraId="11D8EDC4" w14:textId="77777777" w:rsidR="007617AB" w:rsidRPr="00371D20" w:rsidRDefault="007617AB" w:rsidP="007617AB">
            <w:pPr>
              <w:pStyle w:val="TableParagraph"/>
              <w:spacing w:before="81"/>
              <w:ind w:left="106"/>
              <w:rPr>
                <w:rFonts w:ascii="Aptos" w:hAnsi="Aptos"/>
              </w:rPr>
            </w:pPr>
          </w:p>
        </w:tc>
        <w:tc>
          <w:tcPr>
            <w:tcW w:w="3118" w:type="dxa"/>
          </w:tcPr>
          <w:p w14:paraId="3FE4039A" w14:textId="77777777" w:rsidR="007617AB" w:rsidRPr="00371D20" w:rsidRDefault="007617AB" w:rsidP="007617AB">
            <w:pPr>
              <w:pStyle w:val="TableParagraph"/>
              <w:spacing w:before="81"/>
              <w:ind w:left="106"/>
              <w:rPr>
                <w:rFonts w:ascii="Aptos" w:hAnsi="Aptos"/>
              </w:rPr>
            </w:pPr>
          </w:p>
        </w:tc>
        <w:tc>
          <w:tcPr>
            <w:tcW w:w="1560" w:type="dxa"/>
          </w:tcPr>
          <w:p w14:paraId="3EB80D3A" w14:textId="5101B310" w:rsidR="007617AB" w:rsidRPr="00371D20" w:rsidRDefault="007617AB" w:rsidP="007617AB">
            <w:pPr>
              <w:pStyle w:val="TableParagraph"/>
              <w:spacing w:before="81"/>
              <w:ind w:left="106"/>
              <w:rPr>
                <w:rFonts w:ascii="Aptos" w:hAnsi="Aptos"/>
              </w:rPr>
            </w:pPr>
          </w:p>
        </w:tc>
      </w:tr>
      <w:tr w:rsidR="007617AB" w:rsidRPr="00371D20" w14:paraId="0F8DAC3C" w14:textId="676D71D6" w:rsidTr="007617AB">
        <w:trPr>
          <w:trHeight w:val="390"/>
        </w:trPr>
        <w:tc>
          <w:tcPr>
            <w:tcW w:w="1634" w:type="dxa"/>
          </w:tcPr>
          <w:p w14:paraId="34808E3B" w14:textId="77777777" w:rsidR="007617AB" w:rsidRPr="00371D20" w:rsidRDefault="007617AB" w:rsidP="007617AB">
            <w:pPr>
              <w:pStyle w:val="TableParagraph"/>
              <w:spacing w:before="81"/>
              <w:ind w:left="107"/>
              <w:rPr>
                <w:rFonts w:ascii="Aptos" w:hAnsi="Aptos"/>
              </w:rPr>
            </w:pPr>
          </w:p>
        </w:tc>
        <w:tc>
          <w:tcPr>
            <w:tcW w:w="1701" w:type="dxa"/>
          </w:tcPr>
          <w:p w14:paraId="42DD373D" w14:textId="77777777" w:rsidR="007617AB" w:rsidRPr="00371D20" w:rsidRDefault="007617AB" w:rsidP="007617AB">
            <w:pPr>
              <w:pStyle w:val="TableParagraph"/>
              <w:spacing w:before="81"/>
              <w:ind w:left="107"/>
              <w:rPr>
                <w:rFonts w:ascii="Aptos" w:hAnsi="Aptos"/>
              </w:rPr>
            </w:pPr>
          </w:p>
        </w:tc>
        <w:tc>
          <w:tcPr>
            <w:tcW w:w="1985" w:type="dxa"/>
          </w:tcPr>
          <w:p w14:paraId="3B9CF5C7" w14:textId="77777777" w:rsidR="007617AB" w:rsidRPr="00371D20" w:rsidRDefault="007617AB" w:rsidP="007617AB">
            <w:pPr>
              <w:pStyle w:val="TableParagraph"/>
              <w:spacing w:before="81"/>
              <w:ind w:left="106"/>
              <w:rPr>
                <w:rFonts w:ascii="Aptos" w:hAnsi="Aptos"/>
              </w:rPr>
            </w:pPr>
          </w:p>
        </w:tc>
        <w:tc>
          <w:tcPr>
            <w:tcW w:w="3118" w:type="dxa"/>
          </w:tcPr>
          <w:p w14:paraId="6F145035" w14:textId="77777777" w:rsidR="007617AB" w:rsidRPr="00371D20" w:rsidRDefault="007617AB" w:rsidP="007617AB">
            <w:pPr>
              <w:pStyle w:val="TableParagraph"/>
              <w:spacing w:before="81"/>
              <w:ind w:left="106"/>
              <w:rPr>
                <w:rFonts w:ascii="Aptos" w:hAnsi="Aptos"/>
              </w:rPr>
            </w:pPr>
          </w:p>
        </w:tc>
        <w:tc>
          <w:tcPr>
            <w:tcW w:w="1560" w:type="dxa"/>
          </w:tcPr>
          <w:p w14:paraId="6CB506F7" w14:textId="4842D420" w:rsidR="007617AB" w:rsidRPr="00371D20" w:rsidRDefault="007617AB" w:rsidP="007617AB">
            <w:pPr>
              <w:pStyle w:val="TableParagraph"/>
              <w:spacing w:before="81"/>
              <w:ind w:left="106"/>
              <w:rPr>
                <w:rFonts w:ascii="Aptos" w:hAnsi="Aptos"/>
              </w:rPr>
            </w:pPr>
          </w:p>
        </w:tc>
      </w:tr>
    </w:tbl>
    <w:p w14:paraId="787FD70C" w14:textId="77777777" w:rsidR="00311E51" w:rsidRPr="00311E51" w:rsidRDefault="00311E51" w:rsidP="00311E51"/>
    <w:sdt>
      <w:sdtPr>
        <w:rPr>
          <w:rFonts w:ascii="Times New Roman" w:eastAsia="Times New Roman" w:hAnsi="Times New Roman" w:cs="Times New Roman"/>
          <w:b w:val="0"/>
          <w:bCs w:val="0"/>
          <w:color w:val="auto"/>
          <w:sz w:val="24"/>
          <w:szCs w:val="24"/>
          <w:lang w:val="en-IN" w:eastAsia="en-GB"/>
        </w:rPr>
        <w:id w:val="300201197"/>
        <w:docPartObj>
          <w:docPartGallery w:val="Table of Contents"/>
          <w:docPartUnique/>
        </w:docPartObj>
      </w:sdtPr>
      <w:sdtEndPr>
        <w:rPr>
          <w:noProof/>
        </w:rPr>
      </w:sdtEndPr>
      <w:sdtContent>
        <w:p w14:paraId="0AD3F8DE" w14:textId="0A8AC69F" w:rsidR="009C26BD" w:rsidRDefault="009C26BD">
          <w:pPr>
            <w:pStyle w:val="TOCHeading"/>
          </w:pPr>
          <w:r>
            <w:t>Contents</w:t>
          </w:r>
        </w:p>
        <w:p w14:paraId="7B596754" w14:textId="0E906F6C" w:rsidR="00E11183" w:rsidRDefault="009C26BD">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r>
            <w:fldChar w:fldCharType="begin"/>
          </w:r>
          <w:r>
            <w:instrText xml:space="preserve"> TOC \o "1-4" \h \z \u </w:instrText>
          </w:r>
          <w:r>
            <w:fldChar w:fldCharType="separate"/>
          </w:r>
          <w:hyperlink w:anchor="_Toc196776137" w:history="1">
            <w:r w:rsidR="00E11183" w:rsidRPr="00460BCF">
              <w:rPr>
                <w:rStyle w:val="Hyperlink"/>
                <w:rFonts w:ascii="Aptos" w:hAnsi="Aptos"/>
                <w:noProof/>
                <w:spacing w:val="-2"/>
              </w:rPr>
              <w:t>Owners</w:t>
            </w:r>
            <w:r w:rsidR="00E11183">
              <w:rPr>
                <w:noProof/>
                <w:webHidden/>
              </w:rPr>
              <w:tab/>
            </w:r>
            <w:r w:rsidR="00E11183">
              <w:rPr>
                <w:noProof/>
                <w:webHidden/>
              </w:rPr>
              <w:fldChar w:fldCharType="begin"/>
            </w:r>
            <w:r w:rsidR="00E11183">
              <w:rPr>
                <w:noProof/>
                <w:webHidden/>
              </w:rPr>
              <w:instrText xml:space="preserve"> PAGEREF _Toc196776137 \h </w:instrText>
            </w:r>
            <w:r w:rsidR="00E11183">
              <w:rPr>
                <w:noProof/>
                <w:webHidden/>
              </w:rPr>
            </w:r>
            <w:r w:rsidR="00E11183">
              <w:rPr>
                <w:noProof/>
                <w:webHidden/>
              </w:rPr>
              <w:fldChar w:fldCharType="separate"/>
            </w:r>
            <w:r w:rsidR="00E11183">
              <w:rPr>
                <w:noProof/>
                <w:webHidden/>
              </w:rPr>
              <w:t>1</w:t>
            </w:r>
            <w:r w:rsidR="00E11183">
              <w:rPr>
                <w:noProof/>
                <w:webHidden/>
              </w:rPr>
              <w:fldChar w:fldCharType="end"/>
            </w:r>
          </w:hyperlink>
        </w:p>
        <w:p w14:paraId="2FDDF01C" w14:textId="2FD4D6D0"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38" w:history="1">
            <w:r w:rsidRPr="00460BCF">
              <w:rPr>
                <w:rStyle w:val="Hyperlink"/>
                <w:rFonts w:ascii="Aptos" w:hAnsi="Aptos"/>
                <w:noProof/>
                <w:spacing w:val="-2"/>
              </w:rPr>
              <w:t>Document History</w:t>
            </w:r>
            <w:r>
              <w:rPr>
                <w:noProof/>
                <w:webHidden/>
              </w:rPr>
              <w:tab/>
            </w:r>
            <w:r>
              <w:rPr>
                <w:noProof/>
                <w:webHidden/>
              </w:rPr>
              <w:fldChar w:fldCharType="begin"/>
            </w:r>
            <w:r>
              <w:rPr>
                <w:noProof/>
                <w:webHidden/>
              </w:rPr>
              <w:instrText xml:space="preserve"> PAGEREF _Toc196776138 \h </w:instrText>
            </w:r>
            <w:r>
              <w:rPr>
                <w:noProof/>
                <w:webHidden/>
              </w:rPr>
            </w:r>
            <w:r>
              <w:rPr>
                <w:noProof/>
                <w:webHidden/>
              </w:rPr>
              <w:fldChar w:fldCharType="separate"/>
            </w:r>
            <w:r>
              <w:rPr>
                <w:noProof/>
                <w:webHidden/>
              </w:rPr>
              <w:t>1</w:t>
            </w:r>
            <w:r>
              <w:rPr>
                <w:noProof/>
                <w:webHidden/>
              </w:rPr>
              <w:fldChar w:fldCharType="end"/>
            </w:r>
          </w:hyperlink>
        </w:p>
        <w:p w14:paraId="70513FE8" w14:textId="42AD36EF"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39" w:history="1">
            <w:r w:rsidRPr="00460BCF">
              <w:rPr>
                <w:rStyle w:val="Hyperlink"/>
                <w:rFonts w:ascii="Aptos" w:hAnsi="Aptos"/>
                <w:noProof/>
                <w:spacing w:val="-2"/>
              </w:rPr>
              <w:t>Purpose</w:t>
            </w:r>
            <w:r>
              <w:rPr>
                <w:noProof/>
                <w:webHidden/>
              </w:rPr>
              <w:tab/>
            </w:r>
            <w:r>
              <w:rPr>
                <w:noProof/>
                <w:webHidden/>
              </w:rPr>
              <w:fldChar w:fldCharType="begin"/>
            </w:r>
            <w:r>
              <w:rPr>
                <w:noProof/>
                <w:webHidden/>
              </w:rPr>
              <w:instrText xml:space="preserve"> PAGEREF _Toc196776139 \h </w:instrText>
            </w:r>
            <w:r>
              <w:rPr>
                <w:noProof/>
                <w:webHidden/>
              </w:rPr>
            </w:r>
            <w:r>
              <w:rPr>
                <w:noProof/>
                <w:webHidden/>
              </w:rPr>
              <w:fldChar w:fldCharType="separate"/>
            </w:r>
            <w:r>
              <w:rPr>
                <w:noProof/>
                <w:webHidden/>
              </w:rPr>
              <w:t>2</w:t>
            </w:r>
            <w:r>
              <w:rPr>
                <w:noProof/>
                <w:webHidden/>
              </w:rPr>
              <w:fldChar w:fldCharType="end"/>
            </w:r>
          </w:hyperlink>
        </w:p>
        <w:p w14:paraId="780D8A09" w14:textId="6552FF3E"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40" w:history="1">
            <w:r w:rsidRPr="00460BCF">
              <w:rPr>
                <w:rStyle w:val="Hyperlink"/>
                <w:rFonts w:ascii="Aptos" w:hAnsi="Aptos"/>
                <w:noProof/>
                <w:spacing w:val="-2"/>
              </w:rPr>
              <w:t>Scope</w:t>
            </w:r>
            <w:r>
              <w:rPr>
                <w:noProof/>
                <w:webHidden/>
              </w:rPr>
              <w:tab/>
            </w:r>
            <w:r>
              <w:rPr>
                <w:noProof/>
                <w:webHidden/>
              </w:rPr>
              <w:fldChar w:fldCharType="begin"/>
            </w:r>
            <w:r>
              <w:rPr>
                <w:noProof/>
                <w:webHidden/>
              </w:rPr>
              <w:instrText xml:space="preserve"> PAGEREF _Toc196776140 \h </w:instrText>
            </w:r>
            <w:r>
              <w:rPr>
                <w:noProof/>
                <w:webHidden/>
              </w:rPr>
            </w:r>
            <w:r>
              <w:rPr>
                <w:noProof/>
                <w:webHidden/>
              </w:rPr>
              <w:fldChar w:fldCharType="separate"/>
            </w:r>
            <w:r>
              <w:rPr>
                <w:noProof/>
                <w:webHidden/>
              </w:rPr>
              <w:t>2</w:t>
            </w:r>
            <w:r>
              <w:rPr>
                <w:noProof/>
                <w:webHidden/>
              </w:rPr>
              <w:fldChar w:fldCharType="end"/>
            </w:r>
          </w:hyperlink>
        </w:p>
        <w:p w14:paraId="3A7564B2" w14:textId="1F0C0F4F"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41" w:history="1">
            <w:r w:rsidRPr="00460BCF">
              <w:rPr>
                <w:rStyle w:val="Hyperlink"/>
                <w:rFonts w:ascii="Aptos" w:hAnsi="Aptos"/>
                <w:noProof/>
                <w:spacing w:val="-2"/>
              </w:rPr>
              <w:t>Key Definitions</w:t>
            </w:r>
            <w:r>
              <w:rPr>
                <w:noProof/>
                <w:webHidden/>
              </w:rPr>
              <w:tab/>
            </w:r>
            <w:r>
              <w:rPr>
                <w:noProof/>
                <w:webHidden/>
              </w:rPr>
              <w:fldChar w:fldCharType="begin"/>
            </w:r>
            <w:r>
              <w:rPr>
                <w:noProof/>
                <w:webHidden/>
              </w:rPr>
              <w:instrText xml:space="preserve"> PAGEREF _Toc196776141 \h </w:instrText>
            </w:r>
            <w:r>
              <w:rPr>
                <w:noProof/>
                <w:webHidden/>
              </w:rPr>
            </w:r>
            <w:r>
              <w:rPr>
                <w:noProof/>
                <w:webHidden/>
              </w:rPr>
              <w:fldChar w:fldCharType="separate"/>
            </w:r>
            <w:r>
              <w:rPr>
                <w:noProof/>
                <w:webHidden/>
              </w:rPr>
              <w:t>3</w:t>
            </w:r>
            <w:r>
              <w:rPr>
                <w:noProof/>
                <w:webHidden/>
              </w:rPr>
              <w:fldChar w:fldCharType="end"/>
            </w:r>
          </w:hyperlink>
        </w:p>
        <w:p w14:paraId="44A4CA05" w14:textId="6AF94032"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42" w:history="1">
            <w:r w:rsidRPr="00460BCF">
              <w:rPr>
                <w:rStyle w:val="Hyperlink"/>
                <w:rFonts w:ascii="Aptos" w:hAnsi="Aptos"/>
                <w:noProof/>
                <w:spacing w:val="-2"/>
              </w:rPr>
              <w:t>Key Stakeholders for the SOP</w:t>
            </w:r>
            <w:r>
              <w:rPr>
                <w:noProof/>
                <w:webHidden/>
              </w:rPr>
              <w:tab/>
            </w:r>
            <w:r>
              <w:rPr>
                <w:noProof/>
                <w:webHidden/>
              </w:rPr>
              <w:fldChar w:fldCharType="begin"/>
            </w:r>
            <w:r>
              <w:rPr>
                <w:noProof/>
                <w:webHidden/>
              </w:rPr>
              <w:instrText xml:space="preserve"> PAGEREF _Toc196776142 \h </w:instrText>
            </w:r>
            <w:r>
              <w:rPr>
                <w:noProof/>
                <w:webHidden/>
              </w:rPr>
            </w:r>
            <w:r>
              <w:rPr>
                <w:noProof/>
                <w:webHidden/>
              </w:rPr>
              <w:fldChar w:fldCharType="separate"/>
            </w:r>
            <w:r>
              <w:rPr>
                <w:noProof/>
                <w:webHidden/>
              </w:rPr>
              <w:t>3</w:t>
            </w:r>
            <w:r>
              <w:rPr>
                <w:noProof/>
                <w:webHidden/>
              </w:rPr>
              <w:fldChar w:fldCharType="end"/>
            </w:r>
          </w:hyperlink>
        </w:p>
        <w:p w14:paraId="00E6F4FE" w14:textId="309D177E"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43" w:history="1">
            <w:r w:rsidRPr="00460BCF">
              <w:rPr>
                <w:rStyle w:val="Hyperlink"/>
                <w:rFonts w:ascii="Aptos" w:hAnsi="Aptos"/>
                <w:noProof/>
                <w:spacing w:val="-2"/>
              </w:rPr>
              <w:t>Responsibilities</w:t>
            </w:r>
            <w:r>
              <w:rPr>
                <w:noProof/>
                <w:webHidden/>
              </w:rPr>
              <w:tab/>
            </w:r>
            <w:r>
              <w:rPr>
                <w:noProof/>
                <w:webHidden/>
              </w:rPr>
              <w:fldChar w:fldCharType="begin"/>
            </w:r>
            <w:r>
              <w:rPr>
                <w:noProof/>
                <w:webHidden/>
              </w:rPr>
              <w:instrText xml:space="preserve"> PAGEREF _Toc196776143 \h </w:instrText>
            </w:r>
            <w:r>
              <w:rPr>
                <w:noProof/>
                <w:webHidden/>
              </w:rPr>
            </w:r>
            <w:r>
              <w:rPr>
                <w:noProof/>
                <w:webHidden/>
              </w:rPr>
              <w:fldChar w:fldCharType="separate"/>
            </w:r>
            <w:r>
              <w:rPr>
                <w:noProof/>
                <w:webHidden/>
              </w:rPr>
              <w:t>3</w:t>
            </w:r>
            <w:r>
              <w:rPr>
                <w:noProof/>
                <w:webHidden/>
              </w:rPr>
              <w:fldChar w:fldCharType="end"/>
            </w:r>
          </w:hyperlink>
        </w:p>
        <w:p w14:paraId="37515937" w14:textId="54D5624C"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44" w:history="1">
            <w:r w:rsidRPr="00460BCF">
              <w:rPr>
                <w:rStyle w:val="Hyperlink"/>
                <w:rFonts w:ascii="Aptos" w:hAnsi="Aptos"/>
                <w:noProof/>
                <w:spacing w:val="-2"/>
              </w:rPr>
              <w:t>Tools and Technologies</w:t>
            </w:r>
            <w:r>
              <w:rPr>
                <w:noProof/>
                <w:webHidden/>
              </w:rPr>
              <w:tab/>
            </w:r>
            <w:r>
              <w:rPr>
                <w:noProof/>
                <w:webHidden/>
              </w:rPr>
              <w:fldChar w:fldCharType="begin"/>
            </w:r>
            <w:r>
              <w:rPr>
                <w:noProof/>
                <w:webHidden/>
              </w:rPr>
              <w:instrText xml:space="preserve"> PAGEREF _Toc196776144 \h </w:instrText>
            </w:r>
            <w:r>
              <w:rPr>
                <w:noProof/>
                <w:webHidden/>
              </w:rPr>
            </w:r>
            <w:r>
              <w:rPr>
                <w:noProof/>
                <w:webHidden/>
              </w:rPr>
              <w:fldChar w:fldCharType="separate"/>
            </w:r>
            <w:r>
              <w:rPr>
                <w:noProof/>
                <w:webHidden/>
              </w:rPr>
              <w:t>4</w:t>
            </w:r>
            <w:r>
              <w:rPr>
                <w:noProof/>
                <w:webHidden/>
              </w:rPr>
              <w:fldChar w:fldCharType="end"/>
            </w:r>
          </w:hyperlink>
        </w:p>
        <w:p w14:paraId="46D85B83" w14:textId="31473FFE"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45" w:history="1">
            <w:r w:rsidRPr="00460BCF">
              <w:rPr>
                <w:rStyle w:val="Hyperlink"/>
                <w:rFonts w:ascii="Aptos" w:hAnsi="Aptos"/>
                <w:noProof/>
                <w:spacing w:val="-2"/>
              </w:rPr>
              <w:t>Procedure</w:t>
            </w:r>
            <w:r>
              <w:rPr>
                <w:noProof/>
                <w:webHidden/>
              </w:rPr>
              <w:tab/>
            </w:r>
            <w:r>
              <w:rPr>
                <w:noProof/>
                <w:webHidden/>
              </w:rPr>
              <w:fldChar w:fldCharType="begin"/>
            </w:r>
            <w:r>
              <w:rPr>
                <w:noProof/>
                <w:webHidden/>
              </w:rPr>
              <w:instrText xml:space="preserve"> PAGEREF _Toc196776145 \h </w:instrText>
            </w:r>
            <w:r>
              <w:rPr>
                <w:noProof/>
                <w:webHidden/>
              </w:rPr>
            </w:r>
            <w:r>
              <w:rPr>
                <w:noProof/>
                <w:webHidden/>
              </w:rPr>
              <w:fldChar w:fldCharType="separate"/>
            </w:r>
            <w:r>
              <w:rPr>
                <w:noProof/>
                <w:webHidden/>
              </w:rPr>
              <w:t>4</w:t>
            </w:r>
            <w:r>
              <w:rPr>
                <w:noProof/>
                <w:webHidden/>
              </w:rPr>
              <w:fldChar w:fldCharType="end"/>
            </w:r>
          </w:hyperlink>
        </w:p>
        <w:p w14:paraId="753B8F4C" w14:textId="715EBAA8"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46" w:history="1">
            <w:r w:rsidRPr="00460BCF">
              <w:rPr>
                <w:rStyle w:val="Hyperlink"/>
                <w:rFonts w:ascii="Aptos" w:hAnsi="Aptos"/>
                <w:noProof/>
                <w:spacing w:val="-2"/>
              </w:rPr>
              <w:t>Success Metrics &amp; KPI’s</w:t>
            </w:r>
            <w:r>
              <w:rPr>
                <w:noProof/>
                <w:webHidden/>
              </w:rPr>
              <w:tab/>
            </w:r>
            <w:r>
              <w:rPr>
                <w:noProof/>
                <w:webHidden/>
              </w:rPr>
              <w:fldChar w:fldCharType="begin"/>
            </w:r>
            <w:r>
              <w:rPr>
                <w:noProof/>
                <w:webHidden/>
              </w:rPr>
              <w:instrText xml:space="preserve"> PAGEREF _Toc196776146 \h </w:instrText>
            </w:r>
            <w:r>
              <w:rPr>
                <w:noProof/>
                <w:webHidden/>
              </w:rPr>
            </w:r>
            <w:r>
              <w:rPr>
                <w:noProof/>
                <w:webHidden/>
              </w:rPr>
              <w:fldChar w:fldCharType="separate"/>
            </w:r>
            <w:r>
              <w:rPr>
                <w:noProof/>
                <w:webHidden/>
              </w:rPr>
              <w:t>5</w:t>
            </w:r>
            <w:r>
              <w:rPr>
                <w:noProof/>
                <w:webHidden/>
              </w:rPr>
              <w:fldChar w:fldCharType="end"/>
            </w:r>
          </w:hyperlink>
        </w:p>
        <w:p w14:paraId="08F5473B" w14:textId="65E25EE1"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47" w:history="1">
            <w:r w:rsidRPr="00460BCF">
              <w:rPr>
                <w:rStyle w:val="Hyperlink"/>
                <w:rFonts w:ascii="Aptos" w:hAnsi="Aptos"/>
                <w:noProof/>
                <w:spacing w:val="-2"/>
              </w:rPr>
              <w:t>Compliance &amp; Audits</w:t>
            </w:r>
            <w:r>
              <w:rPr>
                <w:noProof/>
                <w:webHidden/>
              </w:rPr>
              <w:tab/>
            </w:r>
            <w:r>
              <w:rPr>
                <w:noProof/>
                <w:webHidden/>
              </w:rPr>
              <w:fldChar w:fldCharType="begin"/>
            </w:r>
            <w:r>
              <w:rPr>
                <w:noProof/>
                <w:webHidden/>
              </w:rPr>
              <w:instrText xml:space="preserve"> PAGEREF _Toc196776147 \h </w:instrText>
            </w:r>
            <w:r>
              <w:rPr>
                <w:noProof/>
                <w:webHidden/>
              </w:rPr>
            </w:r>
            <w:r>
              <w:rPr>
                <w:noProof/>
                <w:webHidden/>
              </w:rPr>
              <w:fldChar w:fldCharType="separate"/>
            </w:r>
            <w:r>
              <w:rPr>
                <w:noProof/>
                <w:webHidden/>
              </w:rPr>
              <w:t>6</w:t>
            </w:r>
            <w:r>
              <w:rPr>
                <w:noProof/>
                <w:webHidden/>
              </w:rPr>
              <w:fldChar w:fldCharType="end"/>
            </w:r>
          </w:hyperlink>
        </w:p>
        <w:p w14:paraId="44BA5636" w14:textId="19C42737" w:rsidR="00E11183" w:rsidRDefault="00E11183">
          <w:pPr>
            <w:pStyle w:val="TOC1"/>
            <w:tabs>
              <w:tab w:val="right" w:leader="dot" w:pos="9492"/>
            </w:tabs>
            <w:rPr>
              <w:rFonts w:eastAsiaTheme="minorEastAsia" w:cstheme="minorBidi"/>
              <w:b w:val="0"/>
              <w:bCs w:val="0"/>
              <w:caps w:val="0"/>
              <w:noProof/>
              <w:kern w:val="2"/>
              <w:sz w:val="24"/>
              <w:szCs w:val="24"/>
              <w:lang w:val="en-US" w:eastAsia="en-US"/>
              <w14:ligatures w14:val="standardContextual"/>
            </w:rPr>
          </w:pPr>
          <w:hyperlink w:anchor="_Toc196776148" w:history="1">
            <w:r w:rsidRPr="00460BCF">
              <w:rPr>
                <w:rStyle w:val="Hyperlink"/>
                <w:rFonts w:ascii="Aptos" w:hAnsi="Aptos"/>
                <w:noProof/>
                <w:spacing w:val="-2"/>
              </w:rPr>
              <w:t>Review &amp; Maintenance</w:t>
            </w:r>
            <w:r>
              <w:rPr>
                <w:noProof/>
                <w:webHidden/>
              </w:rPr>
              <w:tab/>
            </w:r>
            <w:r>
              <w:rPr>
                <w:noProof/>
                <w:webHidden/>
              </w:rPr>
              <w:fldChar w:fldCharType="begin"/>
            </w:r>
            <w:r>
              <w:rPr>
                <w:noProof/>
                <w:webHidden/>
              </w:rPr>
              <w:instrText xml:space="preserve"> PAGEREF _Toc196776148 \h </w:instrText>
            </w:r>
            <w:r>
              <w:rPr>
                <w:noProof/>
                <w:webHidden/>
              </w:rPr>
            </w:r>
            <w:r>
              <w:rPr>
                <w:noProof/>
                <w:webHidden/>
              </w:rPr>
              <w:fldChar w:fldCharType="separate"/>
            </w:r>
            <w:r>
              <w:rPr>
                <w:noProof/>
                <w:webHidden/>
              </w:rPr>
              <w:t>6</w:t>
            </w:r>
            <w:r>
              <w:rPr>
                <w:noProof/>
                <w:webHidden/>
              </w:rPr>
              <w:fldChar w:fldCharType="end"/>
            </w:r>
          </w:hyperlink>
        </w:p>
        <w:p w14:paraId="00FF15F9" w14:textId="3B8A1CCD" w:rsidR="009C26BD" w:rsidRDefault="009C26BD">
          <w:r>
            <w:rPr>
              <w:rFonts w:asciiTheme="minorHAnsi" w:hAnsiTheme="minorHAnsi"/>
              <w:sz w:val="20"/>
              <w:szCs w:val="20"/>
            </w:rPr>
            <w:fldChar w:fldCharType="end"/>
          </w:r>
        </w:p>
      </w:sdtContent>
    </w:sdt>
    <w:p w14:paraId="6EC8180F" w14:textId="77777777" w:rsidR="00C721F1" w:rsidRDefault="00C721F1"/>
    <w:p w14:paraId="50890BA8" w14:textId="77777777" w:rsidR="00C721F1" w:rsidRDefault="00C721F1"/>
    <w:p w14:paraId="3905BFEB" w14:textId="77777777" w:rsidR="00C721F1" w:rsidRDefault="00C721F1"/>
    <w:p w14:paraId="26D9BA98" w14:textId="77777777" w:rsidR="00F93056" w:rsidRDefault="00F93056"/>
    <w:p w14:paraId="41F2C8BF" w14:textId="77777777" w:rsidR="00F93056" w:rsidRDefault="00F93056"/>
    <w:p w14:paraId="241EC296" w14:textId="77777777" w:rsidR="000C453D" w:rsidRDefault="000C453D"/>
    <w:p w14:paraId="00D951D2" w14:textId="77777777" w:rsidR="000C453D" w:rsidRDefault="000C453D"/>
    <w:p w14:paraId="10A4044C" w14:textId="77777777" w:rsidR="000C453D" w:rsidRDefault="000C453D"/>
    <w:p w14:paraId="2A502898" w14:textId="77777777" w:rsidR="000C453D" w:rsidRDefault="000C453D"/>
    <w:p w14:paraId="7A397159" w14:textId="77777777" w:rsidR="000C453D" w:rsidRDefault="000C453D"/>
    <w:p w14:paraId="0C11441B" w14:textId="77777777" w:rsidR="000C453D" w:rsidRDefault="000C453D"/>
    <w:p w14:paraId="6077B2A1" w14:textId="77777777" w:rsidR="000C453D" w:rsidRDefault="000C453D"/>
    <w:p w14:paraId="63CEA539" w14:textId="77777777" w:rsidR="000C453D" w:rsidRDefault="000C453D"/>
    <w:p w14:paraId="28BE174A" w14:textId="77777777" w:rsidR="000C453D" w:rsidRDefault="000C453D"/>
    <w:p w14:paraId="609126A7" w14:textId="77777777" w:rsidR="00F93056" w:rsidRDefault="00F93056"/>
    <w:p w14:paraId="6D01F911" w14:textId="77777777" w:rsidR="00F93056" w:rsidRDefault="00F93056"/>
    <w:p w14:paraId="03F69A44" w14:textId="77777777" w:rsidR="009C26BD" w:rsidRDefault="009C26BD"/>
    <w:p w14:paraId="1C587642" w14:textId="77777777" w:rsidR="005B0B82" w:rsidRDefault="005B0B82"/>
    <w:p w14:paraId="6738B5D8" w14:textId="77777777" w:rsidR="005B0B82" w:rsidRDefault="005B0B82"/>
    <w:p w14:paraId="7E3C3488" w14:textId="77777777" w:rsidR="005B0B82" w:rsidRDefault="005B0B82"/>
    <w:p w14:paraId="086DFBD6" w14:textId="77777777" w:rsidR="005B0B82" w:rsidRDefault="005B0B82"/>
    <w:p w14:paraId="7AE72A35" w14:textId="77777777" w:rsidR="000C453D" w:rsidRDefault="000C453D"/>
    <w:p w14:paraId="0C1BEB9A" w14:textId="77777777" w:rsidR="000C453D" w:rsidRDefault="000C453D"/>
    <w:p w14:paraId="77AB374E" w14:textId="77777777" w:rsidR="000C453D" w:rsidRDefault="000C453D"/>
    <w:p w14:paraId="5FB045C6" w14:textId="77777777" w:rsidR="000C453D" w:rsidRDefault="000C453D"/>
    <w:p w14:paraId="33581282" w14:textId="77777777" w:rsidR="000C453D" w:rsidRDefault="000C453D"/>
    <w:p w14:paraId="05411D18" w14:textId="77777777" w:rsidR="000C453D" w:rsidRDefault="000C453D"/>
    <w:p w14:paraId="4208F47A" w14:textId="77777777" w:rsidR="000C453D" w:rsidRDefault="000C453D"/>
    <w:p w14:paraId="26266576" w14:textId="77777777" w:rsidR="000C453D" w:rsidRDefault="000C453D"/>
    <w:p w14:paraId="23A37D02" w14:textId="77777777" w:rsidR="000C453D" w:rsidRDefault="000C453D"/>
    <w:p w14:paraId="2D3314B9" w14:textId="77777777" w:rsidR="000C453D" w:rsidRDefault="000C453D"/>
    <w:p w14:paraId="50017284" w14:textId="77777777" w:rsidR="000C453D" w:rsidRDefault="000C453D"/>
    <w:p w14:paraId="7A5F859B" w14:textId="77777777" w:rsidR="000C453D" w:rsidRDefault="000C453D"/>
    <w:p w14:paraId="54AD340B" w14:textId="77777777" w:rsidR="000C453D" w:rsidRDefault="000C453D"/>
    <w:p w14:paraId="103FD77F" w14:textId="46731D8D" w:rsidR="00A238FF" w:rsidRPr="00371D20" w:rsidRDefault="00A238FF" w:rsidP="00A238FF">
      <w:pPr>
        <w:pStyle w:val="Heading1"/>
        <w:spacing w:before="177"/>
        <w:rPr>
          <w:rFonts w:ascii="Aptos" w:hAnsi="Aptos"/>
        </w:rPr>
      </w:pPr>
      <w:bookmarkStart w:id="2" w:name="_Toc196776139"/>
      <w:r>
        <w:rPr>
          <w:rFonts w:ascii="Aptos" w:hAnsi="Aptos"/>
          <w:color w:val="3D762A"/>
          <w:spacing w:val="-2"/>
        </w:rPr>
        <w:lastRenderedPageBreak/>
        <w:t>Purpose</w:t>
      </w:r>
      <w:bookmarkEnd w:id="2"/>
    </w:p>
    <w:p w14:paraId="66BA1BCB" w14:textId="5508BC5D" w:rsidR="002B0E2B" w:rsidRDefault="002B0E2B" w:rsidP="00A238FF">
      <w:pPr>
        <w:pStyle w:val="BodyText"/>
        <w:spacing w:before="30" w:line="259" w:lineRule="auto"/>
        <w:ind w:left="165" w:right="317"/>
        <w:rPr>
          <w:rFonts w:ascii="Aptos" w:hAnsi="Aptos"/>
          <w:color w:val="585858"/>
          <w:lang w:val="en-IN"/>
        </w:rPr>
      </w:pPr>
      <w:r w:rsidRPr="002B0E2B">
        <w:rPr>
          <w:rFonts w:ascii="Aptos" w:hAnsi="Aptos"/>
          <w:color w:val="585858"/>
          <w:lang w:val="en-IN"/>
        </w:rPr>
        <w:t xml:space="preserve">This SOP document outlines procedures for managing requirement intake. It provides guidelines for request logging, prioritization, </w:t>
      </w:r>
      <w:r w:rsidRPr="002B0E2B">
        <w:rPr>
          <w:rFonts w:ascii="Aptos" w:hAnsi="Aptos"/>
          <w:color w:val="585858"/>
          <w:lang w:val="en-IN"/>
        </w:rPr>
        <w:t>fulfilment</w:t>
      </w:r>
      <w:r w:rsidRPr="002B0E2B">
        <w:rPr>
          <w:rFonts w:ascii="Aptos" w:hAnsi="Aptos"/>
          <w:color w:val="585858"/>
          <w:lang w:val="en-IN"/>
        </w:rPr>
        <w:t xml:space="preserve">, validation, stakeholder alignment, impact assessment, and tracking. The goal is to ensure efficient handling of requests, minimize misaligned expectations, rework, missed deadlines, and scope creep. This is an automated requirement intake process designed to streamline operations and ensure timely and accurate </w:t>
      </w:r>
      <w:r w:rsidRPr="002B0E2B">
        <w:rPr>
          <w:rFonts w:ascii="Aptos" w:hAnsi="Aptos"/>
          <w:color w:val="585858"/>
          <w:lang w:val="en-IN"/>
        </w:rPr>
        <w:t>fulfilment</w:t>
      </w:r>
      <w:r w:rsidRPr="002B0E2B">
        <w:rPr>
          <w:rFonts w:ascii="Aptos" w:hAnsi="Aptos"/>
          <w:color w:val="585858"/>
          <w:lang w:val="en-IN"/>
        </w:rPr>
        <w:t xml:space="preserve"> of requirements.</w:t>
      </w:r>
    </w:p>
    <w:p w14:paraId="707C8CBC" w14:textId="77777777" w:rsidR="001F03AB" w:rsidRDefault="001F03AB" w:rsidP="00A238FF">
      <w:pPr>
        <w:pStyle w:val="BodyText"/>
        <w:spacing w:before="30" w:line="259" w:lineRule="auto"/>
        <w:ind w:left="165" w:right="317"/>
        <w:rPr>
          <w:rFonts w:ascii="Aptos" w:hAnsi="Aptos"/>
          <w:i/>
          <w:iCs/>
          <w:color w:val="585858"/>
        </w:rPr>
      </w:pPr>
    </w:p>
    <w:p w14:paraId="1B8A4296" w14:textId="28E9BFF5" w:rsidR="00A238FF" w:rsidRPr="00371D20" w:rsidRDefault="00A238FF" w:rsidP="00A238FF">
      <w:pPr>
        <w:pStyle w:val="Heading1"/>
        <w:spacing w:before="177"/>
        <w:rPr>
          <w:rFonts w:ascii="Aptos" w:hAnsi="Aptos"/>
        </w:rPr>
      </w:pPr>
      <w:bookmarkStart w:id="3" w:name="_Toc196776140"/>
      <w:r>
        <w:rPr>
          <w:rFonts w:ascii="Aptos" w:hAnsi="Aptos"/>
          <w:color w:val="3D762A"/>
          <w:spacing w:val="-2"/>
        </w:rPr>
        <w:t>Scope</w:t>
      </w:r>
      <w:bookmarkEnd w:id="3"/>
      <w:r w:rsidR="00A60682">
        <w:rPr>
          <w:rFonts w:ascii="Aptos" w:hAnsi="Aptos"/>
          <w:color w:val="3D762A"/>
          <w:spacing w:val="-2"/>
        </w:rPr>
        <w:t xml:space="preserve"> </w:t>
      </w:r>
    </w:p>
    <w:p w14:paraId="6D628855" w14:textId="02A0D9EF" w:rsidR="00D8180F" w:rsidRPr="00D8180F" w:rsidRDefault="00D8180F" w:rsidP="00D8180F">
      <w:pPr>
        <w:rPr>
          <w:rFonts w:ascii="Aptos" w:eastAsia="Trebuchet MS" w:hAnsi="Aptos" w:cs="Trebuchet MS"/>
          <w:color w:val="585858"/>
          <w:sz w:val="22"/>
          <w:szCs w:val="22"/>
          <w:lang w:val="en-US" w:eastAsia="en-US"/>
        </w:rPr>
      </w:pPr>
      <w:r w:rsidRPr="00D8180F">
        <w:rPr>
          <w:rFonts w:ascii="Aptos" w:eastAsia="Trebuchet MS" w:hAnsi="Aptos" w:cs="Trebuchet MS"/>
          <w:color w:val="585858"/>
          <w:sz w:val="22"/>
          <w:szCs w:val="22"/>
          <w:lang w:val="en-US" w:eastAsia="en-US"/>
        </w:rPr>
        <w:t>This SOP</w:t>
      </w:r>
      <w:r>
        <w:rPr>
          <w:rFonts w:ascii="Aptos" w:eastAsia="Trebuchet MS" w:hAnsi="Aptos" w:cs="Trebuchet MS"/>
          <w:color w:val="585858"/>
          <w:sz w:val="22"/>
          <w:szCs w:val="22"/>
          <w:lang w:val="en-US" w:eastAsia="en-US"/>
        </w:rPr>
        <w:t xml:space="preserve"> document</w:t>
      </w:r>
      <w:r w:rsidRPr="00D8180F">
        <w:rPr>
          <w:rFonts w:ascii="Aptos" w:eastAsia="Trebuchet MS" w:hAnsi="Aptos" w:cs="Trebuchet MS"/>
          <w:color w:val="585858"/>
          <w:sz w:val="22"/>
          <w:szCs w:val="22"/>
          <w:lang w:val="en-US" w:eastAsia="en-US"/>
        </w:rPr>
        <w:t xml:space="preserve"> applies to:</w:t>
      </w:r>
    </w:p>
    <w:p w14:paraId="78151DE3" w14:textId="77777777" w:rsidR="00D8180F" w:rsidRPr="00D8180F" w:rsidRDefault="00D8180F" w:rsidP="00D8180F">
      <w:pPr>
        <w:rPr>
          <w:rFonts w:ascii="Aptos" w:eastAsia="Trebuchet MS" w:hAnsi="Aptos" w:cs="Trebuchet MS"/>
          <w:color w:val="585858"/>
          <w:sz w:val="22"/>
          <w:szCs w:val="22"/>
          <w:lang w:val="en-US" w:eastAsia="en-US"/>
        </w:rPr>
      </w:pPr>
    </w:p>
    <w:p w14:paraId="1AB062CD" w14:textId="60125D05" w:rsidR="005D29A4" w:rsidRPr="005D29A4" w:rsidRDefault="005D29A4" w:rsidP="005D29A4">
      <w:pPr>
        <w:numPr>
          <w:ilvl w:val="0"/>
          <w:numId w:val="42"/>
        </w:numPr>
        <w:rPr>
          <w:rFonts w:ascii="Aptos" w:eastAsia="Trebuchet MS" w:hAnsi="Aptos" w:cs="Trebuchet MS"/>
          <w:color w:val="585858"/>
          <w:sz w:val="22"/>
          <w:szCs w:val="22"/>
          <w:lang w:val="en-US" w:eastAsia="en-US"/>
        </w:rPr>
      </w:pPr>
      <w:r w:rsidRPr="005D29A4">
        <w:rPr>
          <w:rFonts w:ascii="Aptos" w:eastAsia="Trebuchet MS" w:hAnsi="Aptos" w:cs="Trebuchet MS"/>
          <w:b/>
          <w:bCs/>
          <w:color w:val="585858"/>
          <w:sz w:val="22"/>
          <w:szCs w:val="22"/>
          <w:lang w:val="en-US" w:eastAsia="en-US"/>
        </w:rPr>
        <w:t>Departments:</w:t>
      </w:r>
      <w:r w:rsidRPr="005D29A4">
        <w:rPr>
          <w:rFonts w:ascii="Aptos" w:eastAsia="Trebuchet MS" w:hAnsi="Aptos" w:cs="Trebuchet MS"/>
          <w:color w:val="585858"/>
          <w:sz w:val="22"/>
          <w:szCs w:val="22"/>
          <w:lang w:val="en-US" w:eastAsia="en-US"/>
        </w:rPr>
        <w:t> Data Engineering teams.</w:t>
      </w:r>
    </w:p>
    <w:p w14:paraId="7BCB03EC" w14:textId="77777777" w:rsidR="005D29A4" w:rsidRPr="005D29A4" w:rsidRDefault="005D29A4" w:rsidP="005D29A4">
      <w:pPr>
        <w:numPr>
          <w:ilvl w:val="0"/>
          <w:numId w:val="42"/>
        </w:numPr>
        <w:rPr>
          <w:rFonts w:ascii="Aptos" w:eastAsia="Trebuchet MS" w:hAnsi="Aptos" w:cs="Trebuchet MS"/>
          <w:color w:val="585858"/>
          <w:sz w:val="22"/>
          <w:szCs w:val="22"/>
          <w:lang w:val="en-US" w:eastAsia="en-US"/>
        </w:rPr>
      </w:pPr>
      <w:r w:rsidRPr="005D29A4">
        <w:rPr>
          <w:rFonts w:ascii="Aptos" w:eastAsia="Trebuchet MS" w:hAnsi="Aptos" w:cs="Trebuchet MS"/>
          <w:b/>
          <w:bCs/>
          <w:color w:val="585858"/>
          <w:sz w:val="22"/>
          <w:szCs w:val="22"/>
          <w:lang w:val="en-US" w:eastAsia="en-US"/>
        </w:rPr>
        <w:t>Personnel:</w:t>
      </w:r>
      <w:r w:rsidRPr="005D29A4">
        <w:rPr>
          <w:rFonts w:ascii="Aptos" w:eastAsia="Trebuchet MS" w:hAnsi="Aptos" w:cs="Trebuchet MS"/>
          <w:color w:val="585858"/>
          <w:sz w:val="22"/>
          <w:szCs w:val="22"/>
          <w:lang w:val="en-US" w:eastAsia="en-US"/>
        </w:rPr>
        <w:t> All team members responsible for managing, maintaining, and supporting the requirement intake process.</w:t>
      </w:r>
    </w:p>
    <w:p w14:paraId="36627071" w14:textId="77777777" w:rsidR="005D29A4" w:rsidRPr="005D29A4" w:rsidRDefault="005D29A4" w:rsidP="005D29A4">
      <w:pPr>
        <w:numPr>
          <w:ilvl w:val="0"/>
          <w:numId w:val="42"/>
        </w:numPr>
        <w:rPr>
          <w:rFonts w:ascii="Aptos" w:eastAsia="Trebuchet MS" w:hAnsi="Aptos" w:cs="Trebuchet MS"/>
          <w:color w:val="585858"/>
          <w:sz w:val="22"/>
          <w:szCs w:val="22"/>
          <w:lang w:val="en-US" w:eastAsia="en-US"/>
        </w:rPr>
      </w:pPr>
      <w:r w:rsidRPr="005D29A4">
        <w:rPr>
          <w:rFonts w:ascii="Aptos" w:eastAsia="Trebuchet MS" w:hAnsi="Aptos" w:cs="Trebuchet MS"/>
          <w:b/>
          <w:bCs/>
          <w:color w:val="585858"/>
          <w:sz w:val="22"/>
          <w:szCs w:val="22"/>
          <w:lang w:val="en-US" w:eastAsia="en-US"/>
        </w:rPr>
        <w:t>Systems:</w:t>
      </w:r>
      <w:r w:rsidRPr="005D29A4">
        <w:rPr>
          <w:rFonts w:ascii="Aptos" w:eastAsia="Trebuchet MS" w:hAnsi="Aptos" w:cs="Trebuchet MS"/>
          <w:color w:val="585858"/>
          <w:sz w:val="22"/>
          <w:szCs w:val="22"/>
          <w:lang w:val="en-US" w:eastAsia="en-US"/>
        </w:rPr>
        <w:t> All infrastructure components, applications, devices, and services used by the organization.</w:t>
      </w:r>
    </w:p>
    <w:p w14:paraId="2187B1FB" w14:textId="77777777" w:rsidR="00D01D49" w:rsidRDefault="00D01D49" w:rsidP="00D01D49">
      <w:pPr>
        <w:rPr>
          <w:rFonts w:ascii="Aptos" w:eastAsia="Trebuchet MS" w:hAnsi="Aptos" w:cs="Trebuchet MS"/>
          <w:color w:val="585858"/>
          <w:sz w:val="22"/>
          <w:szCs w:val="22"/>
          <w:lang w:val="en-US" w:eastAsia="en-US"/>
        </w:rPr>
      </w:pPr>
    </w:p>
    <w:p w14:paraId="4D548D55" w14:textId="77777777" w:rsidR="00D01D49" w:rsidRDefault="00D01D49" w:rsidP="00D01D49">
      <w:pPr>
        <w:rPr>
          <w:rFonts w:ascii="Aptos" w:eastAsia="Trebuchet MS" w:hAnsi="Aptos" w:cs="Trebuchet MS"/>
          <w:color w:val="585858"/>
          <w:sz w:val="22"/>
          <w:szCs w:val="22"/>
          <w:lang w:val="en-US" w:eastAsia="en-US"/>
        </w:rPr>
      </w:pPr>
    </w:p>
    <w:p w14:paraId="24247E51" w14:textId="0701061F" w:rsidR="00D01D49" w:rsidRPr="00D01D49" w:rsidRDefault="00D01D49" w:rsidP="00D01D49">
      <w:pPr>
        <w:ind w:firstLine="360"/>
        <w:rPr>
          <w:rFonts w:ascii="Aptos" w:eastAsia="Trebuchet MS" w:hAnsi="Aptos" w:cs="Trebuchet MS"/>
          <w:b/>
          <w:bCs/>
          <w:color w:val="585858"/>
          <w:sz w:val="22"/>
          <w:szCs w:val="22"/>
          <w:lang w:val="en-US" w:eastAsia="en-US"/>
        </w:rPr>
      </w:pPr>
      <w:r w:rsidRPr="00D01D49">
        <w:rPr>
          <w:rFonts w:ascii="Aptos" w:eastAsia="Trebuchet MS" w:hAnsi="Aptos" w:cs="Trebuchet MS"/>
          <w:b/>
          <w:bCs/>
          <w:color w:val="585858"/>
          <w:sz w:val="22"/>
          <w:szCs w:val="22"/>
          <w:lang w:val="en-US" w:eastAsia="en-US"/>
        </w:rPr>
        <w:t>Exceptions</w:t>
      </w:r>
    </w:p>
    <w:p w14:paraId="66FC96CD" w14:textId="77777777" w:rsidR="00D41104" w:rsidRPr="00D41104" w:rsidRDefault="00D41104" w:rsidP="00D41104">
      <w:pPr>
        <w:pStyle w:val="ListParagraph"/>
        <w:numPr>
          <w:ilvl w:val="0"/>
          <w:numId w:val="43"/>
        </w:numPr>
        <w:rPr>
          <w:rFonts w:ascii="Aptos" w:eastAsia="Trebuchet MS" w:hAnsi="Aptos" w:cs="Trebuchet MS"/>
          <w:color w:val="585858"/>
          <w:sz w:val="22"/>
          <w:szCs w:val="22"/>
          <w:lang w:val="en-US" w:eastAsia="en-US"/>
        </w:rPr>
      </w:pPr>
      <w:r w:rsidRPr="00D41104">
        <w:rPr>
          <w:rFonts w:ascii="Aptos" w:eastAsia="Trebuchet MS" w:hAnsi="Aptos" w:cs="Trebuchet MS"/>
          <w:b/>
          <w:bCs/>
          <w:color w:val="585858"/>
          <w:sz w:val="22"/>
          <w:szCs w:val="22"/>
          <w:lang w:val="en-US" w:eastAsia="en-US"/>
        </w:rPr>
        <w:t>Third-party Services:</w:t>
      </w:r>
      <w:r w:rsidRPr="00D41104">
        <w:rPr>
          <w:rFonts w:ascii="Aptos" w:eastAsia="Trebuchet MS" w:hAnsi="Aptos" w:cs="Trebuchet MS"/>
          <w:color w:val="585858"/>
          <w:sz w:val="22"/>
          <w:szCs w:val="22"/>
          <w:lang w:val="en-US" w:eastAsia="en-US"/>
        </w:rPr>
        <w:t> Requirement intake for third-party services may be limited by contractual agreements or vendor-specific requirements.</w:t>
      </w:r>
    </w:p>
    <w:p w14:paraId="03321988" w14:textId="7950A282" w:rsidR="00D41104" w:rsidRPr="00D41104" w:rsidRDefault="00D41104" w:rsidP="00D41104">
      <w:pPr>
        <w:pStyle w:val="ListParagraph"/>
        <w:numPr>
          <w:ilvl w:val="0"/>
          <w:numId w:val="43"/>
        </w:numPr>
        <w:rPr>
          <w:rFonts w:ascii="Aptos" w:eastAsia="Trebuchet MS" w:hAnsi="Aptos" w:cs="Trebuchet MS"/>
          <w:color w:val="585858"/>
          <w:sz w:val="22"/>
          <w:szCs w:val="22"/>
          <w:lang w:val="en-US" w:eastAsia="en-US"/>
        </w:rPr>
      </w:pPr>
      <w:r w:rsidRPr="00D41104">
        <w:rPr>
          <w:rFonts w:ascii="Aptos" w:eastAsia="Trebuchet MS" w:hAnsi="Aptos" w:cs="Trebuchet MS"/>
          <w:b/>
          <w:bCs/>
          <w:color w:val="585858"/>
          <w:sz w:val="22"/>
          <w:szCs w:val="22"/>
          <w:lang w:val="en-US" w:eastAsia="en-US"/>
        </w:rPr>
        <w:t>Legacy Systems:</w:t>
      </w:r>
      <w:r w:rsidRPr="00D41104">
        <w:rPr>
          <w:rFonts w:ascii="Aptos" w:eastAsia="Trebuchet MS" w:hAnsi="Aptos" w:cs="Trebuchet MS"/>
          <w:color w:val="585858"/>
          <w:sz w:val="22"/>
          <w:szCs w:val="22"/>
          <w:lang w:val="en-US" w:eastAsia="en-US"/>
        </w:rPr>
        <w:t> Legacy systems not currently supported may require separate procedures or exemptions.</w:t>
      </w:r>
    </w:p>
    <w:p w14:paraId="340A2ED4" w14:textId="77777777" w:rsidR="00D41104" w:rsidRPr="00D41104" w:rsidRDefault="00D41104" w:rsidP="00D41104">
      <w:pPr>
        <w:pStyle w:val="ListParagraph"/>
        <w:numPr>
          <w:ilvl w:val="0"/>
          <w:numId w:val="43"/>
        </w:numPr>
        <w:rPr>
          <w:rFonts w:ascii="Aptos" w:eastAsia="Trebuchet MS" w:hAnsi="Aptos" w:cs="Trebuchet MS"/>
          <w:color w:val="585858"/>
          <w:sz w:val="22"/>
          <w:szCs w:val="22"/>
          <w:lang w:val="en-US" w:eastAsia="en-US"/>
        </w:rPr>
      </w:pPr>
      <w:r w:rsidRPr="00D41104">
        <w:rPr>
          <w:rFonts w:ascii="Aptos" w:eastAsia="Trebuchet MS" w:hAnsi="Aptos" w:cs="Trebuchet MS"/>
          <w:b/>
          <w:bCs/>
          <w:color w:val="585858"/>
          <w:sz w:val="22"/>
          <w:szCs w:val="22"/>
          <w:lang w:val="en-US" w:eastAsia="en-US"/>
        </w:rPr>
        <w:t>Security Incidents</w:t>
      </w:r>
      <w:r w:rsidRPr="00D41104">
        <w:rPr>
          <w:rFonts w:ascii="Aptos" w:eastAsia="Trebuchet MS" w:hAnsi="Aptos" w:cs="Trebuchet MS"/>
          <w:color w:val="585858"/>
          <w:sz w:val="22"/>
          <w:szCs w:val="22"/>
          <w:lang w:val="en-US" w:eastAsia="en-US"/>
        </w:rPr>
        <w:t>: In the event of a security incident, the incident response plan will take precedence over this SOP.</w:t>
      </w:r>
    </w:p>
    <w:p w14:paraId="2B7FB8B9" w14:textId="77777777" w:rsidR="00D01D49" w:rsidRPr="00D01D49" w:rsidRDefault="00D01D49" w:rsidP="00D01D49">
      <w:pPr>
        <w:pStyle w:val="ListParagraph"/>
        <w:ind w:left="1080"/>
        <w:rPr>
          <w:rFonts w:ascii="Aptos" w:eastAsia="Trebuchet MS" w:hAnsi="Aptos" w:cs="Trebuchet MS"/>
          <w:color w:val="585858"/>
          <w:sz w:val="22"/>
          <w:szCs w:val="22"/>
          <w:lang w:val="en-US" w:eastAsia="en-US"/>
        </w:rPr>
      </w:pPr>
    </w:p>
    <w:p w14:paraId="05B9F7BC" w14:textId="77777777" w:rsidR="0031281A" w:rsidRPr="00371D20" w:rsidRDefault="0031281A" w:rsidP="0031281A">
      <w:pPr>
        <w:pStyle w:val="Heading1"/>
        <w:spacing w:before="177"/>
        <w:rPr>
          <w:rFonts w:ascii="Aptos" w:hAnsi="Aptos"/>
        </w:rPr>
      </w:pPr>
      <w:bookmarkStart w:id="4" w:name="_Toc196776141"/>
      <w:r>
        <w:rPr>
          <w:rFonts w:ascii="Aptos" w:hAnsi="Aptos"/>
          <w:color w:val="3D762A"/>
          <w:spacing w:val="-2"/>
        </w:rPr>
        <w:t>Key Definitions</w:t>
      </w:r>
      <w:bookmarkEnd w:id="4"/>
    </w:p>
    <w:p w14:paraId="204CEF25" w14:textId="77777777" w:rsidR="0031281A" w:rsidRDefault="0031281A" w:rsidP="0031281A">
      <w:pPr>
        <w:pStyle w:val="BodyText"/>
        <w:spacing w:before="30" w:line="259" w:lineRule="auto"/>
        <w:ind w:left="165" w:right="317"/>
        <w:rPr>
          <w:rFonts w:ascii="Segoe UI" w:hAnsi="Segoe UI" w:cs="Segoe UI"/>
          <w:color w:val="404040"/>
        </w:rPr>
      </w:pPr>
    </w:p>
    <w:tbl>
      <w:tblPr>
        <w:tblStyle w:val="TableGrid"/>
        <w:tblW w:w="0" w:type="auto"/>
        <w:tblInd w:w="993"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47"/>
        <w:gridCol w:w="3572"/>
      </w:tblGrid>
      <w:tr w:rsidR="0031281A" w14:paraId="6ABC7DF6" w14:textId="77777777" w:rsidTr="00805366">
        <w:trPr>
          <w:trHeight w:val="303"/>
        </w:trPr>
        <w:tc>
          <w:tcPr>
            <w:tcW w:w="3247" w:type="dxa"/>
          </w:tcPr>
          <w:p w14:paraId="427F12E4" w14:textId="77777777" w:rsidR="0031281A" w:rsidRDefault="0031281A" w:rsidP="00805366">
            <w:pPr>
              <w:pStyle w:val="BodyText"/>
              <w:spacing w:before="30" w:line="259" w:lineRule="auto"/>
              <w:ind w:right="317"/>
              <w:rPr>
                <w:rFonts w:ascii="Aptos" w:hAnsi="Aptos"/>
                <w:b/>
                <w:bCs/>
                <w:color w:val="585858"/>
              </w:rPr>
            </w:pPr>
            <w:r>
              <w:rPr>
                <w:rFonts w:ascii="Aptos" w:hAnsi="Aptos"/>
                <w:b/>
                <w:bCs/>
                <w:color w:val="585858"/>
              </w:rPr>
              <w:t>Term/Acronym</w:t>
            </w:r>
          </w:p>
        </w:tc>
        <w:tc>
          <w:tcPr>
            <w:tcW w:w="3572" w:type="dxa"/>
          </w:tcPr>
          <w:p w14:paraId="2004945D" w14:textId="77777777" w:rsidR="0031281A" w:rsidRDefault="0031281A" w:rsidP="00805366">
            <w:pPr>
              <w:pStyle w:val="BodyText"/>
              <w:spacing w:before="30" w:line="259" w:lineRule="auto"/>
              <w:ind w:right="317"/>
              <w:rPr>
                <w:rFonts w:ascii="Aptos" w:hAnsi="Aptos"/>
                <w:b/>
                <w:bCs/>
                <w:color w:val="585858"/>
              </w:rPr>
            </w:pPr>
            <w:r>
              <w:rPr>
                <w:rFonts w:ascii="Aptos" w:hAnsi="Aptos"/>
                <w:b/>
                <w:bCs/>
                <w:color w:val="585858"/>
              </w:rPr>
              <w:t>Definition</w:t>
            </w:r>
          </w:p>
        </w:tc>
      </w:tr>
      <w:tr w:rsidR="00B446C5" w14:paraId="44138559" w14:textId="77777777" w:rsidTr="00805366">
        <w:trPr>
          <w:trHeight w:val="303"/>
        </w:trPr>
        <w:tc>
          <w:tcPr>
            <w:tcW w:w="3247" w:type="dxa"/>
          </w:tcPr>
          <w:p w14:paraId="5C393FD3" w14:textId="04E44D96" w:rsidR="00B446C5" w:rsidRPr="00CE3D1B" w:rsidRDefault="00B446C5" w:rsidP="00B446C5">
            <w:pPr>
              <w:pStyle w:val="BodyText"/>
              <w:spacing w:before="30" w:line="259" w:lineRule="auto"/>
              <w:ind w:right="317"/>
              <w:rPr>
                <w:rFonts w:ascii="Aptos" w:hAnsi="Aptos"/>
                <w:color w:val="585858"/>
              </w:rPr>
            </w:pPr>
            <w:r>
              <w:rPr>
                <w:rStyle w:val="Strong"/>
                <w:rFonts w:ascii="Segoe UI" w:hAnsi="Segoe UI" w:cs="Segoe UI"/>
                <w:color w:val="424242"/>
              </w:rPr>
              <w:t>Requirement Intake</w:t>
            </w:r>
          </w:p>
        </w:tc>
        <w:tc>
          <w:tcPr>
            <w:tcW w:w="3572" w:type="dxa"/>
          </w:tcPr>
          <w:p w14:paraId="1B526C5A" w14:textId="0972AABB" w:rsidR="00B446C5" w:rsidRPr="00CE3D1B" w:rsidRDefault="00B446C5" w:rsidP="00B446C5">
            <w:pPr>
              <w:pStyle w:val="BodyText"/>
              <w:spacing w:before="30" w:line="259" w:lineRule="auto"/>
              <w:ind w:right="317"/>
              <w:rPr>
                <w:rFonts w:ascii="Aptos" w:hAnsi="Aptos"/>
                <w:color w:val="585858"/>
              </w:rPr>
            </w:pPr>
            <w:r>
              <w:rPr>
                <w:rFonts w:ascii="Segoe UI" w:hAnsi="Segoe UI" w:cs="Segoe UI"/>
                <w:color w:val="424242"/>
              </w:rPr>
              <w:t>The process of logging, prioritizing, fulfilling, validating, and tracking requests within the Data Engineering team.</w:t>
            </w:r>
          </w:p>
        </w:tc>
      </w:tr>
      <w:tr w:rsidR="00B446C5" w14:paraId="637DFC96" w14:textId="77777777" w:rsidTr="00805366">
        <w:trPr>
          <w:trHeight w:val="303"/>
        </w:trPr>
        <w:tc>
          <w:tcPr>
            <w:tcW w:w="3247" w:type="dxa"/>
          </w:tcPr>
          <w:p w14:paraId="3BEF7A34" w14:textId="6E17EF1B" w:rsidR="00B446C5" w:rsidRPr="00CE3D1B" w:rsidRDefault="00B446C5" w:rsidP="00B446C5">
            <w:pPr>
              <w:pStyle w:val="BodyText"/>
              <w:spacing w:before="30" w:line="259" w:lineRule="auto"/>
              <w:ind w:right="317"/>
              <w:rPr>
                <w:rFonts w:ascii="Aptos" w:hAnsi="Aptos"/>
                <w:color w:val="585858"/>
              </w:rPr>
            </w:pPr>
            <w:r>
              <w:rPr>
                <w:rStyle w:val="Strong"/>
                <w:rFonts w:ascii="Segoe UI" w:hAnsi="Segoe UI" w:cs="Segoe UI"/>
                <w:color w:val="424242"/>
              </w:rPr>
              <w:t>ADO Board</w:t>
            </w:r>
          </w:p>
        </w:tc>
        <w:tc>
          <w:tcPr>
            <w:tcW w:w="3572" w:type="dxa"/>
          </w:tcPr>
          <w:p w14:paraId="6D2FF2AE" w14:textId="66B4416F" w:rsidR="00B446C5" w:rsidRPr="00CE3D1B" w:rsidRDefault="00B446C5" w:rsidP="00B446C5">
            <w:pPr>
              <w:pStyle w:val="BodyText"/>
              <w:spacing w:before="30" w:line="259" w:lineRule="auto"/>
              <w:ind w:right="317"/>
              <w:rPr>
                <w:rFonts w:ascii="Aptos" w:hAnsi="Aptos"/>
                <w:color w:val="585858"/>
              </w:rPr>
            </w:pPr>
            <w:r>
              <w:rPr>
                <w:rFonts w:ascii="Segoe UI" w:hAnsi="Segoe UI" w:cs="Segoe UI"/>
                <w:color w:val="424242"/>
              </w:rPr>
              <w:t xml:space="preserve">Azure DevOps </w:t>
            </w:r>
            <w:r w:rsidR="00642778">
              <w:rPr>
                <w:rFonts w:ascii="Segoe UI" w:hAnsi="Segoe UI" w:cs="Segoe UI"/>
                <w:color w:val="424242"/>
              </w:rPr>
              <w:t>dash</w:t>
            </w:r>
            <w:r>
              <w:rPr>
                <w:rFonts w:ascii="Segoe UI" w:hAnsi="Segoe UI" w:cs="Segoe UI"/>
                <w:color w:val="424242"/>
              </w:rPr>
              <w:t>board used for tracking the status of</w:t>
            </w:r>
            <w:r w:rsidR="00BC62DA">
              <w:rPr>
                <w:rFonts w:ascii="Segoe UI" w:hAnsi="Segoe UI" w:cs="Segoe UI"/>
                <w:color w:val="424242"/>
              </w:rPr>
              <w:t xml:space="preserve"> the</w:t>
            </w:r>
            <w:r>
              <w:rPr>
                <w:rFonts w:ascii="Segoe UI" w:hAnsi="Segoe UI" w:cs="Segoe UI"/>
                <w:color w:val="424242"/>
              </w:rPr>
              <w:t xml:space="preserve"> requests.</w:t>
            </w:r>
          </w:p>
        </w:tc>
      </w:tr>
      <w:tr w:rsidR="00B446C5" w14:paraId="67B48C70" w14:textId="77777777" w:rsidTr="00805366">
        <w:trPr>
          <w:trHeight w:val="303"/>
        </w:trPr>
        <w:tc>
          <w:tcPr>
            <w:tcW w:w="3247" w:type="dxa"/>
          </w:tcPr>
          <w:p w14:paraId="734FFE99" w14:textId="69876F2F" w:rsidR="00B446C5" w:rsidRPr="00CE3D1B" w:rsidRDefault="00B446C5" w:rsidP="00B446C5">
            <w:pPr>
              <w:pStyle w:val="BodyText"/>
              <w:spacing w:before="30" w:line="259" w:lineRule="auto"/>
              <w:ind w:right="317"/>
              <w:rPr>
                <w:rFonts w:ascii="Aptos" w:hAnsi="Aptos"/>
                <w:color w:val="585858"/>
              </w:rPr>
            </w:pPr>
            <w:r>
              <w:rPr>
                <w:rStyle w:val="Strong"/>
                <w:rFonts w:ascii="Segoe UI" w:hAnsi="Segoe UI" w:cs="Segoe UI"/>
                <w:color w:val="424242"/>
              </w:rPr>
              <w:t>Backlog Grooming</w:t>
            </w:r>
          </w:p>
        </w:tc>
        <w:tc>
          <w:tcPr>
            <w:tcW w:w="3572" w:type="dxa"/>
          </w:tcPr>
          <w:p w14:paraId="5EE73A4D" w14:textId="10AA253E" w:rsidR="00B446C5" w:rsidRPr="00CE3D1B" w:rsidRDefault="00B446C5" w:rsidP="00B446C5">
            <w:pPr>
              <w:pStyle w:val="BodyText"/>
              <w:spacing w:before="30" w:line="259" w:lineRule="auto"/>
              <w:ind w:right="317"/>
              <w:rPr>
                <w:rFonts w:ascii="Aptos" w:hAnsi="Aptos"/>
                <w:color w:val="585858"/>
              </w:rPr>
            </w:pPr>
            <w:r>
              <w:rPr>
                <w:rFonts w:ascii="Segoe UI" w:hAnsi="Segoe UI" w:cs="Segoe UI"/>
                <w:color w:val="424242"/>
              </w:rPr>
              <w:t>Regular sessions to review and refine the list of pending requests.</w:t>
            </w:r>
          </w:p>
        </w:tc>
      </w:tr>
      <w:tr w:rsidR="00B446C5" w14:paraId="6AB4A7EF" w14:textId="77777777" w:rsidTr="00805366">
        <w:trPr>
          <w:trHeight w:val="303"/>
        </w:trPr>
        <w:tc>
          <w:tcPr>
            <w:tcW w:w="3247" w:type="dxa"/>
          </w:tcPr>
          <w:p w14:paraId="7A0EA672" w14:textId="01D7597F" w:rsidR="00B446C5" w:rsidRPr="00CE3D1B" w:rsidRDefault="00B446C5" w:rsidP="00B446C5">
            <w:pPr>
              <w:pStyle w:val="BodyText"/>
              <w:spacing w:before="30" w:line="259" w:lineRule="auto"/>
              <w:ind w:right="317"/>
              <w:rPr>
                <w:rFonts w:ascii="Aptos" w:hAnsi="Aptos"/>
                <w:color w:val="585858"/>
              </w:rPr>
            </w:pPr>
            <w:r>
              <w:rPr>
                <w:rStyle w:val="Strong"/>
                <w:rFonts w:ascii="Segoe UI" w:hAnsi="Segoe UI" w:cs="Segoe UI"/>
                <w:color w:val="424242"/>
              </w:rPr>
              <w:t>Stakeholder Alignment</w:t>
            </w:r>
          </w:p>
        </w:tc>
        <w:tc>
          <w:tcPr>
            <w:tcW w:w="3572" w:type="dxa"/>
          </w:tcPr>
          <w:p w14:paraId="1F14595B" w14:textId="02D7F5F6" w:rsidR="00B446C5" w:rsidRPr="00CE3D1B" w:rsidRDefault="00B446C5" w:rsidP="00B446C5">
            <w:pPr>
              <w:pStyle w:val="BodyText"/>
              <w:spacing w:before="30" w:line="259" w:lineRule="auto"/>
              <w:ind w:right="317"/>
              <w:rPr>
                <w:rFonts w:ascii="Aptos" w:hAnsi="Aptos"/>
                <w:color w:val="585858"/>
              </w:rPr>
            </w:pPr>
            <w:r>
              <w:rPr>
                <w:rFonts w:ascii="Segoe UI" w:hAnsi="Segoe UI" w:cs="Segoe UI"/>
                <w:color w:val="424242"/>
              </w:rPr>
              <w:t xml:space="preserve">Regular communication with stakeholders to ensure alignment </w:t>
            </w:r>
            <w:proofErr w:type="gramStart"/>
            <w:r>
              <w:rPr>
                <w:rFonts w:ascii="Segoe UI" w:hAnsi="Segoe UI" w:cs="Segoe UI"/>
                <w:color w:val="424242"/>
              </w:rPr>
              <w:t>on</w:t>
            </w:r>
            <w:proofErr w:type="gramEnd"/>
            <w:r>
              <w:rPr>
                <w:rFonts w:ascii="Segoe UI" w:hAnsi="Segoe UI" w:cs="Segoe UI"/>
                <w:color w:val="424242"/>
              </w:rPr>
              <w:t xml:space="preserve"> requirements, priorities, and progress.</w:t>
            </w:r>
          </w:p>
        </w:tc>
      </w:tr>
      <w:tr w:rsidR="00CE3D1B" w14:paraId="2188D354" w14:textId="77777777" w:rsidTr="00805366">
        <w:trPr>
          <w:trHeight w:val="303"/>
        </w:trPr>
        <w:tc>
          <w:tcPr>
            <w:tcW w:w="3247" w:type="dxa"/>
          </w:tcPr>
          <w:p w14:paraId="4153938B" w14:textId="77777777" w:rsidR="00CE3D1B" w:rsidRDefault="00CE3D1B" w:rsidP="00805366">
            <w:pPr>
              <w:pStyle w:val="BodyText"/>
              <w:spacing w:before="30" w:line="259" w:lineRule="auto"/>
              <w:ind w:right="317"/>
              <w:rPr>
                <w:rFonts w:ascii="Aptos" w:hAnsi="Aptos"/>
                <w:b/>
                <w:bCs/>
                <w:color w:val="585858"/>
              </w:rPr>
            </w:pPr>
          </w:p>
        </w:tc>
        <w:tc>
          <w:tcPr>
            <w:tcW w:w="3572" w:type="dxa"/>
          </w:tcPr>
          <w:p w14:paraId="3E5016D6" w14:textId="77777777" w:rsidR="00CE3D1B" w:rsidRDefault="00CE3D1B" w:rsidP="00805366">
            <w:pPr>
              <w:pStyle w:val="BodyText"/>
              <w:spacing w:before="30" w:line="259" w:lineRule="auto"/>
              <w:ind w:right="317"/>
              <w:rPr>
                <w:rFonts w:ascii="Aptos" w:hAnsi="Aptos"/>
                <w:b/>
                <w:bCs/>
                <w:color w:val="585858"/>
              </w:rPr>
            </w:pPr>
          </w:p>
        </w:tc>
      </w:tr>
    </w:tbl>
    <w:p w14:paraId="2CA312AF" w14:textId="77777777" w:rsidR="0014000F" w:rsidRDefault="0014000F" w:rsidP="009F1F10">
      <w:pPr>
        <w:pStyle w:val="Heading1"/>
        <w:spacing w:before="177"/>
        <w:rPr>
          <w:rFonts w:ascii="Aptos" w:hAnsi="Aptos"/>
          <w:color w:val="3D762A"/>
          <w:spacing w:val="-2"/>
        </w:rPr>
      </w:pPr>
    </w:p>
    <w:p w14:paraId="5B0AD5BE" w14:textId="7AFF3BB9" w:rsidR="009F1F10" w:rsidRPr="00371D20" w:rsidRDefault="009F1F10" w:rsidP="009F1F10">
      <w:pPr>
        <w:pStyle w:val="Heading1"/>
        <w:spacing w:before="177"/>
        <w:rPr>
          <w:rFonts w:ascii="Aptos" w:hAnsi="Aptos"/>
        </w:rPr>
      </w:pPr>
      <w:bookmarkStart w:id="5" w:name="_Toc196776142"/>
      <w:r>
        <w:rPr>
          <w:rFonts w:ascii="Aptos" w:hAnsi="Aptos"/>
          <w:color w:val="3D762A"/>
          <w:spacing w:val="-2"/>
        </w:rPr>
        <w:t>Key Stakeholders for the SOP</w:t>
      </w:r>
      <w:bookmarkEnd w:id="5"/>
    </w:p>
    <w:p w14:paraId="49B6BD27" w14:textId="1C56E3A9" w:rsidR="009F1F10" w:rsidRDefault="0014000F" w:rsidP="009F1F10">
      <w:r>
        <w:rPr>
          <w:rFonts w:ascii="Aptos" w:hAnsi="Aptos" w:cs="Trebuchet MS"/>
          <w:color w:val="585858"/>
        </w:rPr>
        <w:t>T</w:t>
      </w:r>
      <w:r w:rsidR="009F1F10" w:rsidRPr="00B41C70">
        <w:rPr>
          <w:rFonts w:ascii="Aptos" w:hAnsi="Aptos" w:cs="Trebuchet MS"/>
          <w:color w:val="585858"/>
        </w:rPr>
        <w:t xml:space="preserve">he </w:t>
      </w:r>
      <w:r>
        <w:rPr>
          <w:rFonts w:ascii="Aptos" w:hAnsi="Aptos" w:cs="Trebuchet MS"/>
          <w:color w:val="585858"/>
        </w:rPr>
        <w:t xml:space="preserve">following </w:t>
      </w:r>
      <w:r w:rsidR="009F1F10">
        <w:rPr>
          <w:rFonts w:ascii="Aptos" w:hAnsi="Aptos" w:cs="Trebuchet MS"/>
          <w:color w:val="585858"/>
        </w:rPr>
        <w:t>key stakeholder i</w:t>
      </w:r>
      <w:r w:rsidR="009F1F10" w:rsidRPr="00B41C70">
        <w:rPr>
          <w:rFonts w:ascii="Aptos" w:hAnsi="Aptos" w:cs="Trebuchet MS"/>
          <w:color w:val="585858"/>
        </w:rPr>
        <w:t xml:space="preserve">ndividuals or teams involved in </w:t>
      </w:r>
      <w:r w:rsidR="009F1F10">
        <w:rPr>
          <w:rFonts w:ascii="Aptos" w:hAnsi="Aptos" w:cs="Trebuchet MS"/>
          <w:color w:val="585858"/>
        </w:rPr>
        <w:t xml:space="preserve">reviewing </w:t>
      </w:r>
      <w:r w:rsidR="009F1F10" w:rsidRPr="00B41C70">
        <w:rPr>
          <w:rFonts w:ascii="Aptos" w:hAnsi="Aptos" w:cs="Trebuchet MS"/>
          <w:color w:val="585858"/>
        </w:rPr>
        <w:t>the SOP.</w:t>
      </w:r>
    </w:p>
    <w:p w14:paraId="028366ED" w14:textId="77777777" w:rsidR="009F1F10" w:rsidRDefault="009F1F10" w:rsidP="009F1F10">
      <w:pPr>
        <w:pStyle w:val="BodyText"/>
        <w:spacing w:before="30" w:line="259" w:lineRule="auto"/>
        <w:ind w:left="165" w:right="317"/>
        <w:rPr>
          <w:rFonts w:ascii="Aptos" w:hAnsi="Aptos"/>
          <w:color w:val="585858"/>
        </w:rPr>
      </w:pPr>
    </w:p>
    <w:tbl>
      <w:tblPr>
        <w:tblW w:w="0" w:type="auto"/>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241"/>
        <w:gridCol w:w="6245"/>
      </w:tblGrid>
      <w:tr w:rsidR="00332F7A" w:rsidRPr="00544B72" w14:paraId="227A41D0" w14:textId="77777777" w:rsidTr="00544B72">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tcMar>
              <w:top w:w="120" w:type="dxa"/>
              <w:left w:w="180" w:type="dxa"/>
              <w:bottom w:w="105" w:type="dxa"/>
              <w:right w:w="120" w:type="dxa"/>
            </w:tcMar>
            <w:hideMark/>
          </w:tcPr>
          <w:p w14:paraId="2F1CC0D7" w14:textId="77777777" w:rsidR="00544B72" w:rsidRPr="00544B72" w:rsidRDefault="00544B72" w:rsidP="00544B72">
            <w:pPr>
              <w:pStyle w:val="BodyText"/>
              <w:spacing w:before="30" w:line="259" w:lineRule="auto"/>
              <w:ind w:left="165" w:right="317"/>
              <w:rPr>
                <w:rFonts w:ascii="Aptos" w:hAnsi="Aptos"/>
                <w:b/>
                <w:bCs/>
                <w:color w:val="585858"/>
              </w:rPr>
            </w:pPr>
            <w:r w:rsidRPr="00544B72">
              <w:rPr>
                <w:rFonts w:ascii="Aptos" w:hAnsi="Aptos"/>
                <w:b/>
                <w:bCs/>
                <w:color w:val="585858"/>
              </w:rPr>
              <w:t>Role</w:t>
            </w:r>
          </w:p>
        </w:tc>
        <w:tc>
          <w:tcPr>
            <w:tcW w:w="0" w:type="auto"/>
            <w:tcBorders>
              <w:top w:val="single" w:sz="6" w:space="0" w:color="E6E6E6"/>
              <w:bottom w:val="single" w:sz="6" w:space="0" w:color="E6E6E6"/>
              <w:right w:val="single" w:sz="6" w:space="0" w:color="E6E6E6"/>
            </w:tcBorders>
            <w:shd w:val="clear" w:color="auto" w:fill="FFFFFF" w:themeFill="background1"/>
            <w:tcMar>
              <w:top w:w="120" w:type="dxa"/>
              <w:left w:w="180" w:type="dxa"/>
              <w:bottom w:w="105" w:type="dxa"/>
              <w:right w:w="120" w:type="dxa"/>
            </w:tcMar>
            <w:hideMark/>
          </w:tcPr>
          <w:p w14:paraId="7D1ED264" w14:textId="77777777" w:rsidR="00544B72" w:rsidRPr="00544B72" w:rsidRDefault="00544B72" w:rsidP="00544B72">
            <w:pPr>
              <w:pStyle w:val="BodyText"/>
              <w:spacing w:before="30" w:line="259" w:lineRule="auto"/>
              <w:ind w:left="165" w:right="317"/>
              <w:rPr>
                <w:rFonts w:ascii="Aptos" w:hAnsi="Aptos"/>
                <w:b/>
                <w:bCs/>
                <w:color w:val="585858"/>
              </w:rPr>
            </w:pPr>
            <w:r w:rsidRPr="00544B72">
              <w:rPr>
                <w:rFonts w:ascii="Aptos" w:hAnsi="Aptos"/>
                <w:b/>
                <w:bCs/>
                <w:color w:val="585858"/>
              </w:rPr>
              <w:t>Responsibility</w:t>
            </w:r>
          </w:p>
        </w:tc>
      </w:tr>
      <w:tr w:rsidR="004A57EA" w:rsidRPr="00544B72" w14:paraId="0FB6D224" w14:textId="77777777" w:rsidTr="00544B72">
        <w:trPr>
          <w:tblCellSpacing w:w="15" w:type="dxa"/>
        </w:trPr>
        <w:tc>
          <w:tcPr>
            <w:tcW w:w="0" w:type="auto"/>
            <w:tcBorders>
              <w:left w:val="single" w:sz="6" w:space="0" w:color="E6E6E6"/>
              <w:bottom w:val="single" w:sz="6" w:space="0" w:color="E6E6E6"/>
              <w:right w:val="single" w:sz="6" w:space="0" w:color="E6E6E6"/>
            </w:tcBorders>
            <w:shd w:val="clear" w:color="auto" w:fill="FFFFFF" w:themeFill="background1"/>
            <w:tcMar>
              <w:top w:w="120" w:type="dxa"/>
              <w:left w:w="180" w:type="dxa"/>
              <w:bottom w:w="105" w:type="dxa"/>
              <w:right w:w="120" w:type="dxa"/>
            </w:tcMar>
          </w:tcPr>
          <w:p w14:paraId="07281248" w14:textId="5DD1BC8D" w:rsidR="004A57EA" w:rsidRPr="00544B72" w:rsidRDefault="004A57EA" w:rsidP="004A57EA">
            <w:pPr>
              <w:pStyle w:val="BodyText"/>
              <w:spacing w:before="30" w:line="259" w:lineRule="auto"/>
              <w:ind w:left="165" w:right="317"/>
              <w:rPr>
                <w:rFonts w:ascii="Aptos" w:hAnsi="Aptos"/>
                <w:b/>
                <w:bCs/>
                <w:color w:val="585858"/>
              </w:rPr>
            </w:pPr>
            <w:r w:rsidRPr="00544B72">
              <w:rPr>
                <w:rFonts w:ascii="Aptos" w:hAnsi="Aptos"/>
                <w:b/>
                <w:bCs/>
                <w:color w:val="585858"/>
              </w:rPr>
              <w:t>End Users</w:t>
            </w:r>
            <w:r>
              <w:rPr>
                <w:rFonts w:ascii="Aptos" w:hAnsi="Aptos"/>
                <w:b/>
                <w:bCs/>
                <w:color w:val="585858"/>
              </w:rPr>
              <w:t>/Business Stakeholders</w:t>
            </w:r>
          </w:p>
        </w:tc>
        <w:tc>
          <w:tcPr>
            <w:tcW w:w="0" w:type="auto"/>
            <w:tcBorders>
              <w:bottom w:val="single" w:sz="6" w:space="0" w:color="E6E6E6"/>
              <w:right w:val="single" w:sz="6" w:space="0" w:color="E6E6E6"/>
            </w:tcBorders>
            <w:shd w:val="clear" w:color="auto" w:fill="FFFFFF" w:themeFill="background1"/>
            <w:tcMar>
              <w:top w:w="120" w:type="dxa"/>
              <w:left w:w="180" w:type="dxa"/>
              <w:bottom w:w="105" w:type="dxa"/>
              <w:right w:w="120" w:type="dxa"/>
            </w:tcMar>
          </w:tcPr>
          <w:p w14:paraId="2751FF2B" w14:textId="523B57EC" w:rsidR="004A57EA" w:rsidRPr="00544B72" w:rsidRDefault="004A57EA" w:rsidP="004A57EA">
            <w:pPr>
              <w:pStyle w:val="BodyText"/>
              <w:spacing w:before="30" w:line="259" w:lineRule="auto"/>
              <w:ind w:left="165" w:right="317"/>
              <w:rPr>
                <w:rFonts w:ascii="Aptos" w:hAnsi="Aptos"/>
                <w:color w:val="585858"/>
              </w:rPr>
            </w:pPr>
            <w:r w:rsidRPr="00544B72">
              <w:rPr>
                <w:rFonts w:ascii="Aptos" w:hAnsi="Aptos"/>
                <w:color w:val="585858"/>
              </w:rPr>
              <w:t>Submit requests and provide feedback on the fulfillment of their requirements.</w:t>
            </w:r>
          </w:p>
        </w:tc>
      </w:tr>
      <w:tr w:rsidR="004A57EA" w:rsidRPr="00544B72" w14:paraId="3BFB1F7C" w14:textId="77777777" w:rsidTr="00544B72">
        <w:trPr>
          <w:tblCellSpacing w:w="15" w:type="dxa"/>
        </w:trPr>
        <w:tc>
          <w:tcPr>
            <w:tcW w:w="0" w:type="auto"/>
            <w:tcBorders>
              <w:left w:val="single" w:sz="6" w:space="0" w:color="E6E6E6"/>
              <w:bottom w:val="single" w:sz="6" w:space="0" w:color="E6E6E6"/>
              <w:right w:val="single" w:sz="6" w:space="0" w:color="E6E6E6"/>
            </w:tcBorders>
            <w:shd w:val="clear" w:color="auto" w:fill="FFFFFF" w:themeFill="background1"/>
            <w:tcMar>
              <w:top w:w="120" w:type="dxa"/>
              <w:left w:w="180" w:type="dxa"/>
              <w:bottom w:w="105" w:type="dxa"/>
              <w:right w:w="120" w:type="dxa"/>
            </w:tcMar>
            <w:hideMark/>
          </w:tcPr>
          <w:p w14:paraId="473B893A" w14:textId="66462380" w:rsidR="004A57EA" w:rsidRPr="00544B72" w:rsidRDefault="00BB4F89" w:rsidP="004A57EA">
            <w:pPr>
              <w:pStyle w:val="BodyText"/>
              <w:spacing w:before="30" w:line="259" w:lineRule="auto"/>
              <w:ind w:left="165" w:right="317"/>
              <w:rPr>
                <w:rFonts w:ascii="Aptos" w:hAnsi="Aptos"/>
                <w:color w:val="585858"/>
              </w:rPr>
            </w:pPr>
            <w:r>
              <w:rPr>
                <w:rFonts w:ascii="Aptos" w:hAnsi="Aptos"/>
                <w:b/>
                <w:bCs/>
                <w:color w:val="585858"/>
              </w:rPr>
              <w:t xml:space="preserve">Data </w:t>
            </w:r>
            <w:r w:rsidR="007C7D9E">
              <w:rPr>
                <w:rFonts w:ascii="Aptos" w:hAnsi="Aptos"/>
                <w:b/>
                <w:bCs/>
                <w:color w:val="585858"/>
              </w:rPr>
              <w:t xml:space="preserve">Engineering </w:t>
            </w:r>
            <w:r w:rsidR="007C7D9E" w:rsidRPr="00544B72">
              <w:rPr>
                <w:rFonts w:ascii="Aptos" w:hAnsi="Aptos"/>
                <w:b/>
                <w:bCs/>
                <w:color w:val="585858"/>
              </w:rPr>
              <w:t>Leads</w:t>
            </w:r>
          </w:p>
        </w:tc>
        <w:tc>
          <w:tcPr>
            <w:tcW w:w="0" w:type="auto"/>
            <w:tcBorders>
              <w:bottom w:val="single" w:sz="6" w:space="0" w:color="E6E6E6"/>
              <w:right w:val="single" w:sz="6" w:space="0" w:color="E6E6E6"/>
            </w:tcBorders>
            <w:shd w:val="clear" w:color="auto" w:fill="FFFFFF" w:themeFill="background1"/>
            <w:tcMar>
              <w:top w:w="120" w:type="dxa"/>
              <w:left w:w="180" w:type="dxa"/>
              <w:bottom w:w="105" w:type="dxa"/>
              <w:right w:w="120" w:type="dxa"/>
            </w:tcMar>
            <w:hideMark/>
          </w:tcPr>
          <w:p w14:paraId="520C468B" w14:textId="321FDCF9" w:rsidR="004A57EA" w:rsidRPr="00544B72" w:rsidRDefault="004A57EA" w:rsidP="004A57EA">
            <w:pPr>
              <w:pStyle w:val="BodyText"/>
              <w:spacing w:before="30" w:line="259" w:lineRule="auto"/>
              <w:ind w:left="165" w:right="317"/>
              <w:rPr>
                <w:rFonts w:ascii="Aptos" w:hAnsi="Aptos"/>
                <w:color w:val="585858"/>
              </w:rPr>
            </w:pPr>
            <w:r w:rsidRPr="00544B72">
              <w:rPr>
                <w:rFonts w:ascii="Aptos" w:hAnsi="Aptos"/>
                <w:color w:val="585858"/>
              </w:rPr>
              <w:t>Review of technical accuracy and feasibility of the requirements.</w:t>
            </w:r>
          </w:p>
        </w:tc>
      </w:tr>
      <w:tr w:rsidR="004A57EA" w:rsidRPr="00544B72" w14:paraId="10CFD223" w14:textId="77777777" w:rsidTr="00544B72">
        <w:trPr>
          <w:tblCellSpacing w:w="15" w:type="dxa"/>
        </w:trPr>
        <w:tc>
          <w:tcPr>
            <w:tcW w:w="0" w:type="auto"/>
            <w:tcBorders>
              <w:left w:val="single" w:sz="6" w:space="0" w:color="E6E6E6"/>
              <w:bottom w:val="single" w:sz="6" w:space="0" w:color="E6E6E6"/>
              <w:right w:val="single" w:sz="6" w:space="0" w:color="E6E6E6"/>
            </w:tcBorders>
            <w:shd w:val="clear" w:color="auto" w:fill="FFFFFF" w:themeFill="background1"/>
            <w:tcMar>
              <w:top w:w="120" w:type="dxa"/>
              <w:left w:w="180" w:type="dxa"/>
              <w:bottom w:w="105" w:type="dxa"/>
              <w:right w:w="120" w:type="dxa"/>
            </w:tcMar>
            <w:hideMark/>
          </w:tcPr>
          <w:p w14:paraId="04DA693C" w14:textId="5E9763D1" w:rsidR="004A57EA" w:rsidRPr="00544B72" w:rsidRDefault="0032753F" w:rsidP="004A57EA">
            <w:pPr>
              <w:pStyle w:val="BodyText"/>
              <w:spacing w:before="30" w:line="259" w:lineRule="auto"/>
              <w:ind w:left="165" w:right="317"/>
              <w:rPr>
                <w:rFonts w:ascii="Aptos" w:hAnsi="Aptos"/>
                <w:color w:val="585858"/>
              </w:rPr>
            </w:pPr>
            <w:r>
              <w:rPr>
                <w:rFonts w:ascii="Aptos" w:hAnsi="Aptos"/>
                <w:b/>
                <w:bCs/>
                <w:color w:val="585858"/>
              </w:rPr>
              <w:t>Data Engineering Team</w:t>
            </w:r>
          </w:p>
        </w:tc>
        <w:tc>
          <w:tcPr>
            <w:tcW w:w="0" w:type="auto"/>
            <w:tcBorders>
              <w:bottom w:val="single" w:sz="6" w:space="0" w:color="E6E6E6"/>
              <w:right w:val="single" w:sz="6" w:space="0" w:color="E6E6E6"/>
            </w:tcBorders>
            <w:shd w:val="clear" w:color="auto" w:fill="FFFFFF" w:themeFill="background1"/>
            <w:tcMar>
              <w:top w:w="120" w:type="dxa"/>
              <w:left w:w="180" w:type="dxa"/>
              <w:bottom w:w="105" w:type="dxa"/>
              <w:right w:w="120" w:type="dxa"/>
            </w:tcMar>
            <w:hideMark/>
          </w:tcPr>
          <w:p w14:paraId="4A03DA05" w14:textId="77777777" w:rsidR="004A57EA" w:rsidRPr="00544B72" w:rsidRDefault="004A57EA" w:rsidP="004A57EA">
            <w:pPr>
              <w:pStyle w:val="BodyText"/>
              <w:spacing w:before="30" w:line="259" w:lineRule="auto"/>
              <w:ind w:left="165" w:right="317"/>
              <w:rPr>
                <w:rFonts w:ascii="Aptos" w:hAnsi="Aptos"/>
                <w:color w:val="585858"/>
              </w:rPr>
            </w:pPr>
            <w:r w:rsidRPr="00544B72">
              <w:rPr>
                <w:rFonts w:ascii="Aptos" w:hAnsi="Aptos"/>
                <w:color w:val="585858"/>
              </w:rPr>
              <w:t>Oversee the overall requirement intake process, ensuring alignment with data engineering goals and priorities.</w:t>
            </w:r>
          </w:p>
        </w:tc>
      </w:tr>
    </w:tbl>
    <w:p w14:paraId="353693CA" w14:textId="77777777" w:rsidR="00544B72" w:rsidRDefault="00544B72" w:rsidP="009F1F10">
      <w:pPr>
        <w:pStyle w:val="BodyText"/>
        <w:spacing w:before="30" w:line="259" w:lineRule="auto"/>
        <w:ind w:left="165" w:right="317"/>
        <w:rPr>
          <w:rFonts w:ascii="Aptos" w:hAnsi="Aptos"/>
          <w:color w:val="585858"/>
        </w:rPr>
      </w:pPr>
    </w:p>
    <w:p w14:paraId="7059E129" w14:textId="77777777" w:rsidR="0031281A" w:rsidRPr="00371D20" w:rsidRDefault="0031281A" w:rsidP="0031281A">
      <w:pPr>
        <w:pStyle w:val="Heading1"/>
        <w:spacing w:before="177"/>
        <w:rPr>
          <w:rFonts w:ascii="Aptos" w:hAnsi="Aptos"/>
        </w:rPr>
      </w:pPr>
      <w:bookmarkStart w:id="6" w:name="_Toc196776143"/>
      <w:r>
        <w:rPr>
          <w:rFonts w:ascii="Aptos" w:hAnsi="Aptos"/>
          <w:color w:val="3D762A"/>
          <w:spacing w:val="-2"/>
        </w:rPr>
        <w:t>Responsibilities</w:t>
      </w:r>
      <w:bookmarkEnd w:id="6"/>
    </w:p>
    <w:p w14:paraId="37434113" w14:textId="1658FC4F" w:rsidR="0031281A" w:rsidRDefault="0014000F" w:rsidP="0031281A">
      <w:pPr>
        <w:pStyle w:val="BodyText"/>
        <w:spacing w:before="30" w:line="259" w:lineRule="auto"/>
        <w:ind w:left="165" w:right="317"/>
        <w:rPr>
          <w:rFonts w:ascii="Aptos" w:eastAsia="Times New Roman" w:hAnsi="Aptos" w:cs="Times New Roman"/>
          <w:color w:val="585858"/>
          <w:sz w:val="24"/>
          <w:szCs w:val="24"/>
          <w:lang w:val="en-IN" w:eastAsia="en-GB"/>
        </w:rPr>
      </w:pPr>
      <w:r w:rsidRPr="0014000F">
        <w:rPr>
          <w:rFonts w:ascii="Aptos" w:eastAsia="Times New Roman" w:hAnsi="Aptos" w:cs="Times New Roman"/>
          <w:color w:val="585858"/>
          <w:sz w:val="24"/>
          <w:szCs w:val="24"/>
          <w:lang w:val="en-IN" w:eastAsia="en-GB"/>
        </w:rPr>
        <w:t>The following roles and responsibilities are defined for individuals and teams involved in executing the SOP</w:t>
      </w:r>
      <w:r>
        <w:rPr>
          <w:rFonts w:ascii="Aptos" w:eastAsia="Times New Roman" w:hAnsi="Aptos" w:cs="Times New Roman"/>
          <w:color w:val="585858"/>
          <w:sz w:val="24"/>
          <w:szCs w:val="24"/>
          <w:lang w:val="en-IN" w:eastAsia="en-GB"/>
        </w:rPr>
        <w:t>:</w:t>
      </w:r>
    </w:p>
    <w:p w14:paraId="5D462145" w14:textId="77777777" w:rsidR="0014000F" w:rsidRDefault="0014000F" w:rsidP="0031281A">
      <w:pPr>
        <w:pStyle w:val="BodyText"/>
        <w:spacing w:before="30" w:line="259" w:lineRule="auto"/>
        <w:ind w:left="165" w:right="317"/>
        <w:rPr>
          <w:rFonts w:ascii="Aptos" w:hAnsi="Aptos"/>
          <w:color w:val="585858"/>
        </w:rPr>
      </w:pPr>
    </w:p>
    <w:tbl>
      <w:tblPr>
        <w:tblW w:w="0" w:type="auto"/>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83"/>
        <w:gridCol w:w="8003"/>
      </w:tblGrid>
      <w:tr w:rsidR="00544B72" w:rsidRPr="00544B72" w14:paraId="7F152FC3" w14:textId="77777777" w:rsidTr="00544B72">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FFFFF" w:themeFill="background1"/>
            <w:tcMar>
              <w:top w:w="120" w:type="dxa"/>
              <w:left w:w="180" w:type="dxa"/>
              <w:bottom w:w="105" w:type="dxa"/>
              <w:right w:w="120" w:type="dxa"/>
            </w:tcMar>
            <w:hideMark/>
          </w:tcPr>
          <w:p w14:paraId="0CFBDDE5" w14:textId="77777777" w:rsidR="00544B72" w:rsidRPr="00544B72" w:rsidRDefault="00544B72" w:rsidP="00544B72">
            <w:pPr>
              <w:pStyle w:val="BodyText"/>
              <w:spacing w:before="30" w:line="259" w:lineRule="auto"/>
              <w:ind w:left="165" w:right="317"/>
              <w:rPr>
                <w:rFonts w:ascii="Aptos" w:hAnsi="Aptos"/>
                <w:b/>
                <w:bCs/>
                <w:color w:val="585858"/>
              </w:rPr>
            </w:pPr>
            <w:r w:rsidRPr="00544B72">
              <w:rPr>
                <w:rFonts w:ascii="Aptos" w:hAnsi="Aptos"/>
                <w:b/>
                <w:bCs/>
                <w:color w:val="585858"/>
              </w:rPr>
              <w:t>Role</w:t>
            </w:r>
          </w:p>
        </w:tc>
        <w:tc>
          <w:tcPr>
            <w:tcW w:w="0" w:type="auto"/>
            <w:tcBorders>
              <w:top w:val="single" w:sz="6" w:space="0" w:color="E6E6E6"/>
              <w:bottom w:val="single" w:sz="6" w:space="0" w:color="E6E6E6"/>
              <w:right w:val="single" w:sz="6" w:space="0" w:color="E6E6E6"/>
            </w:tcBorders>
            <w:shd w:val="clear" w:color="auto" w:fill="FFFFFF" w:themeFill="background1"/>
            <w:tcMar>
              <w:top w:w="120" w:type="dxa"/>
              <w:left w:w="180" w:type="dxa"/>
              <w:bottom w:w="105" w:type="dxa"/>
              <w:right w:w="120" w:type="dxa"/>
            </w:tcMar>
            <w:hideMark/>
          </w:tcPr>
          <w:p w14:paraId="357C5D54" w14:textId="77777777" w:rsidR="00544B72" w:rsidRPr="00544B72" w:rsidRDefault="00544B72" w:rsidP="00544B72">
            <w:pPr>
              <w:pStyle w:val="BodyText"/>
              <w:spacing w:before="30" w:line="259" w:lineRule="auto"/>
              <w:ind w:left="165" w:right="317"/>
              <w:rPr>
                <w:rFonts w:ascii="Aptos" w:hAnsi="Aptos"/>
                <w:b/>
                <w:bCs/>
                <w:color w:val="585858"/>
              </w:rPr>
            </w:pPr>
            <w:r w:rsidRPr="00544B72">
              <w:rPr>
                <w:rFonts w:ascii="Aptos" w:hAnsi="Aptos"/>
                <w:b/>
                <w:bCs/>
                <w:color w:val="585858"/>
              </w:rPr>
              <w:t>Responsibility</w:t>
            </w:r>
          </w:p>
        </w:tc>
      </w:tr>
      <w:tr w:rsidR="00602D7B" w:rsidRPr="00544B72" w14:paraId="0FE77456" w14:textId="77777777" w:rsidTr="00544B72">
        <w:trPr>
          <w:tblCellSpacing w:w="15" w:type="dxa"/>
        </w:trPr>
        <w:tc>
          <w:tcPr>
            <w:tcW w:w="0" w:type="auto"/>
            <w:tcBorders>
              <w:left w:val="single" w:sz="6" w:space="0" w:color="E6E6E6"/>
              <w:bottom w:val="single" w:sz="6" w:space="0" w:color="E6E6E6"/>
              <w:right w:val="single" w:sz="6" w:space="0" w:color="E6E6E6"/>
            </w:tcBorders>
            <w:shd w:val="clear" w:color="auto" w:fill="FFFFFF" w:themeFill="background1"/>
            <w:tcMar>
              <w:top w:w="120" w:type="dxa"/>
              <w:left w:w="180" w:type="dxa"/>
              <w:bottom w:w="105" w:type="dxa"/>
              <w:right w:w="120" w:type="dxa"/>
            </w:tcMar>
          </w:tcPr>
          <w:p w14:paraId="325B4673" w14:textId="7E64817C" w:rsidR="00602D7B" w:rsidRPr="00544B72" w:rsidRDefault="00602D7B" w:rsidP="00602D7B">
            <w:pPr>
              <w:rPr>
                <w:rFonts w:ascii="Aptos" w:eastAsia="Trebuchet MS" w:hAnsi="Aptos" w:cs="Trebuchet MS"/>
                <w:b/>
                <w:bCs/>
                <w:color w:val="585858"/>
                <w:sz w:val="22"/>
                <w:szCs w:val="22"/>
                <w:lang w:val="en-US" w:eastAsia="en-US"/>
              </w:rPr>
            </w:pPr>
            <w:r w:rsidRPr="00544B72">
              <w:rPr>
                <w:rFonts w:ascii="Aptos" w:eastAsia="Trebuchet MS" w:hAnsi="Aptos" w:cs="Trebuchet MS"/>
                <w:b/>
                <w:bCs/>
                <w:color w:val="585858"/>
                <w:sz w:val="22"/>
                <w:szCs w:val="22"/>
                <w:lang w:val="en-US" w:eastAsia="en-US"/>
              </w:rPr>
              <w:t>End Users</w:t>
            </w:r>
          </w:p>
        </w:tc>
        <w:tc>
          <w:tcPr>
            <w:tcW w:w="0" w:type="auto"/>
            <w:tcBorders>
              <w:bottom w:val="single" w:sz="6" w:space="0" w:color="E6E6E6"/>
              <w:right w:val="single" w:sz="6" w:space="0" w:color="E6E6E6"/>
            </w:tcBorders>
            <w:shd w:val="clear" w:color="auto" w:fill="FFFFFF" w:themeFill="background1"/>
            <w:tcMar>
              <w:top w:w="120" w:type="dxa"/>
              <w:left w:w="180" w:type="dxa"/>
              <w:bottom w:w="105" w:type="dxa"/>
              <w:right w:w="120" w:type="dxa"/>
            </w:tcMar>
          </w:tcPr>
          <w:p w14:paraId="72AA7215" w14:textId="70C88055" w:rsidR="00602D7B" w:rsidRPr="00544B72" w:rsidRDefault="00602D7B" w:rsidP="00602D7B">
            <w:pPr>
              <w:rPr>
                <w:rFonts w:ascii="Aptos" w:eastAsia="Trebuchet MS" w:hAnsi="Aptos" w:cs="Trebuchet MS"/>
                <w:color w:val="585858"/>
                <w:sz w:val="22"/>
                <w:szCs w:val="22"/>
                <w:lang w:val="en-US" w:eastAsia="en-US"/>
              </w:rPr>
            </w:pPr>
            <w:r w:rsidRPr="00544B72">
              <w:rPr>
                <w:rFonts w:ascii="Aptos" w:eastAsia="Trebuchet MS" w:hAnsi="Aptos" w:cs="Trebuchet MS"/>
                <w:color w:val="585858"/>
                <w:sz w:val="22"/>
                <w:szCs w:val="22"/>
                <w:lang w:val="en-US" w:eastAsia="en-US"/>
              </w:rPr>
              <w:t>Submit requests through the intake form, provide detailed descriptions, and offer feedback on the fulfillment of their requirements.</w:t>
            </w:r>
          </w:p>
        </w:tc>
      </w:tr>
      <w:tr w:rsidR="00602D7B" w:rsidRPr="00544B72" w14:paraId="4A45183D" w14:textId="77777777" w:rsidTr="00544B72">
        <w:trPr>
          <w:tblCellSpacing w:w="15" w:type="dxa"/>
        </w:trPr>
        <w:tc>
          <w:tcPr>
            <w:tcW w:w="0" w:type="auto"/>
            <w:tcBorders>
              <w:left w:val="single" w:sz="6" w:space="0" w:color="E6E6E6"/>
              <w:bottom w:val="single" w:sz="6" w:space="0" w:color="E6E6E6"/>
              <w:right w:val="single" w:sz="6" w:space="0" w:color="E6E6E6"/>
            </w:tcBorders>
            <w:shd w:val="clear" w:color="auto" w:fill="FFFFFF" w:themeFill="background1"/>
            <w:tcMar>
              <w:top w:w="120" w:type="dxa"/>
              <w:left w:w="180" w:type="dxa"/>
              <w:bottom w:w="105" w:type="dxa"/>
              <w:right w:w="120" w:type="dxa"/>
            </w:tcMar>
            <w:hideMark/>
          </w:tcPr>
          <w:p w14:paraId="6AD63A48" w14:textId="4DF834EF" w:rsidR="00602D7B" w:rsidRPr="00544B72" w:rsidRDefault="00F230F0" w:rsidP="00602D7B">
            <w:pPr>
              <w:rPr>
                <w:rFonts w:ascii="Aptos" w:eastAsia="Trebuchet MS" w:hAnsi="Aptos" w:cs="Trebuchet MS"/>
                <w:b/>
                <w:bCs/>
                <w:color w:val="585858"/>
                <w:sz w:val="22"/>
                <w:szCs w:val="22"/>
                <w:lang w:val="en-US" w:eastAsia="en-US"/>
              </w:rPr>
            </w:pPr>
            <w:r>
              <w:rPr>
                <w:rFonts w:ascii="Aptos" w:eastAsia="Trebuchet MS" w:hAnsi="Aptos" w:cs="Trebuchet MS"/>
                <w:b/>
                <w:bCs/>
                <w:color w:val="585858"/>
                <w:sz w:val="22"/>
                <w:szCs w:val="22"/>
                <w:lang w:val="en-US" w:eastAsia="en-US"/>
              </w:rPr>
              <w:t xml:space="preserve">Data </w:t>
            </w:r>
            <w:r w:rsidR="00602D7B" w:rsidRPr="00544B72">
              <w:rPr>
                <w:rFonts w:ascii="Aptos" w:eastAsia="Trebuchet MS" w:hAnsi="Aptos" w:cs="Trebuchet MS"/>
                <w:b/>
                <w:bCs/>
                <w:color w:val="585858"/>
                <w:sz w:val="22"/>
                <w:szCs w:val="22"/>
                <w:lang w:val="en-US" w:eastAsia="en-US"/>
              </w:rPr>
              <w:t>Engineer</w:t>
            </w:r>
          </w:p>
        </w:tc>
        <w:tc>
          <w:tcPr>
            <w:tcW w:w="0" w:type="auto"/>
            <w:tcBorders>
              <w:bottom w:val="single" w:sz="6" w:space="0" w:color="E6E6E6"/>
              <w:right w:val="single" w:sz="6" w:space="0" w:color="E6E6E6"/>
            </w:tcBorders>
            <w:shd w:val="clear" w:color="auto" w:fill="FFFFFF" w:themeFill="background1"/>
            <w:tcMar>
              <w:top w:w="120" w:type="dxa"/>
              <w:left w:w="180" w:type="dxa"/>
              <w:bottom w:w="105" w:type="dxa"/>
              <w:right w:w="120" w:type="dxa"/>
            </w:tcMar>
            <w:hideMark/>
          </w:tcPr>
          <w:p w14:paraId="3786D278" w14:textId="77777777" w:rsidR="00602D7B" w:rsidRPr="00544B72" w:rsidRDefault="00602D7B" w:rsidP="00602D7B">
            <w:pPr>
              <w:rPr>
                <w:rFonts w:ascii="Aptos" w:eastAsia="Trebuchet MS" w:hAnsi="Aptos" w:cs="Trebuchet MS"/>
                <w:color w:val="585858"/>
                <w:sz w:val="22"/>
                <w:szCs w:val="22"/>
                <w:lang w:val="en-US" w:eastAsia="en-US"/>
              </w:rPr>
            </w:pPr>
            <w:r w:rsidRPr="00544B72">
              <w:rPr>
                <w:rFonts w:ascii="Aptos" w:eastAsia="Trebuchet MS" w:hAnsi="Aptos" w:cs="Trebuchet MS"/>
                <w:color w:val="585858"/>
                <w:sz w:val="22"/>
                <w:szCs w:val="22"/>
                <w:lang w:val="en-US" w:eastAsia="en-US"/>
              </w:rPr>
              <w:t>Responsible for managing the requirement intake process, including logging requests, configuring tools, performing routine checks, and responding to requests with corrective actions.</w:t>
            </w:r>
          </w:p>
        </w:tc>
      </w:tr>
    </w:tbl>
    <w:p w14:paraId="34124A57" w14:textId="77777777" w:rsidR="00D01D49" w:rsidRDefault="00D01D49" w:rsidP="004E18CA"/>
    <w:p w14:paraId="59B9D8E0" w14:textId="1ED01759" w:rsidR="0055288E" w:rsidRPr="00371D20" w:rsidRDefault="0055288E" w:rsidP="0055288E">
      <w:pPr>
        <w:pStyle w:val="Heading1"/>
        <w:spacing w:before="177"/>
        <w:rPr>
          <w:rFonts w:ascii="Aptos" w:hAnsi="Aptos"/>
        </w:rPr>
      </w:pPr>
      <w:bookmarkStart w:id="7" w:name="_Toc196776144"/>
      <w:r>
        <w:rPr>
          <w:rFonts w:ascii="Aptos" w:hAnsi="Aptos"/>
          <w:color w:val="3D762A"/>
          <w:spacing w:val="-2"/>
        </w:rPr>
        <w:t>Tools and Technologies</w:t>
      </w:r>
      <w:bookmarkEnd w:id="7"/>
    </w:p>
    <w:p w14:paraId="1C00E6AB" w14:textId="0783316F" w:rsidR="00667096" w:rsidRDefault="00667096" w:rsidP="00667096">
      <w:pPr>
        <w:rPr>
          <w:rFonts w:ascii="Aptos" w:hAnsi="Aptos" w:cs="Trebuchet MS"/>
          <w:color w:val="585858"/>
        </w:rPr>
      </w:pPr>
      <w:r w:rsidRPr="00667096">
        <w:rPr>
          <w:rFonts w:ascii="Aptos" w:hAnsi="Aptos" w:cs="Trebuchet MS"/>
          <w:color w:val="585858"/>
        </w:rPr>
        <w:t xml:space="preserve">The following tools and technologies will be utilized to support </w:t>
      </w:r>
      <w:r w:rsidR="00EE6526">
        <w:rPr>
          <w:rFonts w:ascii="Aptos" w:hAnsi="Aptos" w:cs="Trebuchet MS"/>
          <w:color w:val="585858"/>
        </w:rPr>
        <w:t>requirement intake:</w:t>
      </w:r>
    </w:p>
    <w:p w14:paraId="1C36EA20" w14:textId="77777777" w:rsidR="0014000F" w:rsidRDefault="0014000F" w:rsidP="00667096">
      <w:pPr>
        <w:rPr>
          <w:rFonts w:ascii="Aptos" w:hAnsi="Aptos" w:cs="Trebuchet MS"/>
          <w:color w:val="585858"/>
        </w:rPr>
      </w:pPr>
    </w:p>
    <w:p w14:paraId="0CE99564" w14:textId="7E0E1FA8" w:rsidR="005F25C4" w:rsidRPr="005213E2" w:rsidRDefault="005F25C4" w:rsidP="003E2171">
      <w:pPr>
        <w:pStyle w:val="BodyText"/>
        <w:numPr>
          <w:ilvl w:val="0"/>
          <w:numId w:val="46"/>
        </w:numPr>
        <w:spacing w:before="30" w:line="259" w:lineRule="auto"/>
        <w:ind w:right="317"/>
        <w:rPr>
          <w:rFonts w:ascii="Aptos" w:hAnsi="Aptos"/>
          <w:color w:val="585858"/>
        </w:rPr>
      </w:pPr>
      <w:r w:rsidRPr="005213E2">
        <w:rPr>
          <w:rFonts w:ascii="Aptos" w:hAnsi="Aptos"/>
          <w:b/>
          <w:bCs/>
          <w:color w:val="585858"/>
        </w:rPr>
        <w:t>Azure DevOps:</w:t>
      </w:r>
      <w:r w:rsidRPr="005213E2">
        <w:rPr>
          <w:rFonts w:ascii="Aptos" w:hAnsi="Aptos"/>
          <w:color w:val="585858"/>
        </w:rPr>
        <w:t> Used for managing work items created from the intake form submissions.</w:t>
      </w:r>
    </w:p>
    <w:p w14:paraId="7814D42C" w14:textId="22E856C3" w:rsidR="005F25C4" w:rsidRPr="005213E2" w:rsidRDefault="005F25C4" w:rsidP="003E2171">
      <w:pPr>
        <w:pStyle w:val="BodyText"/>
        <w:numPr>
          <w:ilvl w:val="0"/>
          <w:numId w:val="46"/>
        </w:numPr>
        <w:spacing w:before="30" w:line="259" w:lineRule="auto"/>
        <w:ind w:right="317"/>
        <w:rPr>
          <w:rFonts w:ascii="Aptos" w:hAnsi="Aptos"/>
          <w:color w:val="585858"/>
        </w:rPr>
      </w:pPr>
      <w:r w:rsidRPr="005213E2">
        <w:rPr>
          <w:rFonts w:ascii="Aptos" w:hAnsi="Aptos"/>
          <w:b/>
          <w:bCs/>
          <w:color w:val="585858"/>
        </w:rPr>
        <w:t>Azure Dashboard:</w:t>
      </w:r>
      <w:r w:rsidRPr="005213E2">
        <w:rPr>
          <w:rFonts w:ascii="Aptos" w:hAnsi="Aptos"/>
          <w:color w:val="585858"/>
        </w:rPr>
        <w:t> Utilized for tracking the status of requests</w:t>
      </w:r>
      <w:r w:rsidR="00AA06EE" w:rsidRPr="005213E2">
        <w:rPr>
          <w:rFonts w:ascii="Aptos" w:hAnsi="Aptos"/>
          <w:color w:val="585858"/>
        </w:rPr>
        <w:t>.</w:t>
      </w:r>
    </w:p>
    <w:p w14:paraId="1C9773A5" w14:textId="0A276BFF" w:rsidR="000019F5" w:rsidRDefault="000019F5" w:rsidP="003E2171">
      <w:pPr>
        <w:numPr>
          <w:ilvl w:val="0"/>
          <w:numId w:val="46"/>
        </w:numPr>
        <w:spacing w:before="100" w:beforeAutospacing="1" w:after="100" w:afterAutospacing="1"/>
        <w:rPr>
          <w:rFonts w:ascii="Aptos" w:eastAsia="Trebuchet MS" w:hAnsi="Aptos" w:cs="Trebuchet MS"/>
          <w:color w:val="585858"/>
          <w:sz w:val="22"/>
          <w:szCs w:val="22"/>
          <w:lang w:val="en-US" w:eastAsia="en-US"/>
        </w:rPr>
      </w:pPr>
      <w:r w:rsidRPr="005213E2">
        <w:rPr>
          <w:rFonts w:ascii="Aptos" w:eastAsia="Trebuchet MS" w:hAnsi="Aptos" w:cs="Trebuchet MS"/>
          <w:b/>
          <w:bCs/>
          <w:color w:val="585858"/>
          <w:sz w:val="22"/>
          <w:szCs w:val="22"/>
          <w:lang w:val="en-US" w:eastAsia="en-US"/>
        </w:rPr>
        <w:t>SharePoint:</w:t>
      </w:r>
      <w:r w:rsidRPr="005213E2">
        <w:rPr>
          <w:rFonts w:ascii="Aptos" w:eastAsia="Trebuchet MS" w:hAnsi="Aptos" w:cs="Trebuchet MS"/>
          <w:color w:val="585858"/>
          <w:sz w:val="22"/>
          <w:szCs w:val="22"/>
          <w:lang w:val="en-US" w:eastAsia="en-US"/>
        </w:rPr>
        <w:t xml:space="preserve"> Hosting intake form and documentation.</w:t>
      </w:r>
    </w:p>
    <w:p w14:paraId="44FA58C3" w14:textId="5C858AB7" w:rsidR="00B00766" w:rsidRPr="005213E2" w:rsidRDefault="00B00766" w:rsidP="003E2171">
      <w:pPr>
        <w:pStyle w:val="BodyText"/>
        <w:numPr>
          <w:ilvl w:val="0"/>
          <w:numId w:val="46"/>
        </w:numPr>
        <w:spacing w:before="30" w:line="259" w:lineRule="auto"/>
        <w:ind w:right="317"/>
        <w:rPr>
          <w:rFonts w:ascii="Aptos" w:hAnsi="Aptos"/>
          <w:color w:val="585858"/>
        </w:rPr>
      </w:pPr>
      <w:r w:rsidRPr="005213E2">
        <w:rPr>
          <w:rFonts w:ascii="Aptos" w:hAnsi="Aptos"/>
          <w:b/>
          <w:bCs/>
          <w:color w:val="585858"/>
        </w:rPr>
        <w:t>Lists</w:t>
      </w:r>
      <w:r>
        <w:rPr>
          <w:rFonts w:ascii="Aptos" w:hAnsi="Aptos"/>
          <w:b/>
          <w:bCs/>
          <w:color w:val="585858"/>
        </w:rPr>
        <w:t xml:space="preserve"> Forms</w:t>
      </w:r>
      <w:r w:rsidRPr="005213E2">
        <w:rPr>
          <w:rFonts w:ascii="Aptos" w:hAnsi="Aptos"/>
          <w:b/>
          <w:bCs/>
          <w:color w:val="585858"/>
        </w:rPr>
        <w:t>:</w:t>
      </w:r>
      <w:r w:rsidRPr="005213E2">
        <w:rPr>
          <w:rFonts w:ascii="Aptos" w:hAnsi="Aptos"/>
          <w:color w:val="585858"/>
        </w:rPr>
        <w:t> Provides the intake form for submitting requests.</w:t>
      </w:r>
    </w:p>
    <w:p w14:paraId="7C735713" w14:textId="602F25F5" w:rsidR="00B8334A" w:rsidRPr="005213E2" w:rsidRDefault="00B8334A" w:rsidP="003E2171">
      <w:pPr>
        <w:numPr>
          <w:ilvl w:val="0"/>
          <w:numId w:val="46"/>
        </w:numPr>
        <w:spacing w:before="100" w:beforeAutospacing="1" w:after="100" w:afterAutospacing="1"/>
        <w:rPr>
          <w:rFonts w:ascii="Aptos" w:eastAsia="Trebuchet MS" w:hAnsi="Aptos" w:cs="Trebuchet MS"/>
          <w:color w:val="585858"/>
          <w:sz w:val="22"/>
          <w:szCs w:val="22"/>
          <w:lang w:val="en-US" w:eastAsia="en-US"/>
        </w:rPr>
      </w:pPr>
      <w:r>
        <w:rPr>
          <w:rFonts w:ascii="Aptos" w:eastAsia="Trebuchet MS" w:hAnsi="Aptos" w:cs="Trebuchet MS"/>
          <w:b/>
          <w:bCs/>
          <w:color w:val="585858"/>
          <w:sz w:val="22"/>
          <w:szCs w:val="22"/>
          <w:lang w:val="en-US" w:eastAsia="en-US"/>
        </w:rPr>
        <w:t>Power Automate:</w:t>
      </w:r>
      <w:r>
        <w:rPr>
          <w:rFonts w:ascii="Aptos" w:eastAsia="Trebuchet MS" w:hAnsi="Aptos" w:cs="Trebuchet MS"/>
          <w:color w:val="585858"/>
          <w:sz w:val="22"/>
          <w:szCs w:val="22"/>
          <w:lang w:val="en-US" w:eastAsia="en-US"/>
        </w:rPr>
        <w:t xml:space="preserve"> A</w:t>
      </w:r>
      <w:r w:rsidRPr="00B8334A">
        <w:rPr>
          <w:rFonts w:ascii="Aptos" w:eastAsia="Trebuchet MS" w:hAnsi="Aptos" w:cs="Trebuchet MS"/>
          <w:color w:val="585858"/>
          <w:sz w:val="22"/>
          <w:szCs w:val="22"/>
          <w:lang w:val="en-US" w:eastAsia="en-US"/>
        </w:rPr>
        <w:t>utomatically creates a work item (user story or bug) in Azure DevOps (ADO)</w:t>
      </w:r>
      <w:r w:rsidR="00BC6E1D">
        <w:rPr>
          <w:rFonts w:ascii="Aptos" w:eastAsia="Trebuchet MS" w:hAnsi="Aptos" w:cs="Trebuchet MS"/>
          <w:color w:val="585858"/>
          <w:sz w:val="22"/>
          <w:szCs w:val="22"/>
          <w:lang w:val="en-US" w:eastAsia="en-US"/>
        </w:rPr>
        <w:t xml:space="preserve"> and automated notifications. </w:t>
      </w:r>
    </w:p>
    <w:p w14:paraId="2A51132C" w14:textId="187A0827" w:rsidR="00AA06EE" w:rsidRPr="005213E2" w:rsidRDefault="00AA06EE" w:rsidP="003E2171">
      <w:pPr>
        <w:numPr>
          <w:ilvl w:val="0"/>
          <w:numId w:val="46"/>
        </w:numPr>
        <w:spacing w:before="100" w:beforeAutospacing="1" w:after="100" w:afterAutospacing="1"/>
        <w:rPr>
          <w:rFonts w:ascii="Aptos" w:eastAsia="Trebuchet MS" w:hAnsi="Aptos" w:cs="Trebuchet MS"/>
          <w:color w:val="585858"/>
          <w:sz w:val="22"/>
          <w:szCs w:val="22"/>
          <w:lang w:val="en-US" w:eastAsia="en-US"/>
        </w:rPr>
      </w:pPr>
      <w:r w:rsidRPr="005213E2">
        <w:rPr>
          <w:rFonts w:ascii="Aptos" w:eastAsia="Trebuchet MS" w:hAnsi="Aptos" w:cs="Trebuchet MS"/>
          <w:b/>
          <w:bCs/>
          <w:color w:val="585858"/>
          <w:sz w:val="22"/>
          <w:szCs w:val="22"/>
          <w:lang w:val="en-US" w:eastAsia="en-US"/>
        </w:rPr>
        <w:t>Custom Tools:</w:t>
      </w:r>
      <w:r w:rsidRPr="005213E2">
        <w:rPr>
          <w:rFonts w:ascii="Aptos" w:eastAsia="Trebuchet MS" w:hAnsi="Aptos" w:cs="Trebuchet MS"/>
          <w:color w:val="585858"/>
          <w:sz w:val="22"/>
          <w:szCs w:val="22"/>
          <w:lang w:val="en-US" w:eastAsia="en-US"/>
        </w:rPr>
        <w:t> Used for specific requirement intake needs, such as custom metrics or business-specific tracking.</w:t>
      </w:r>
    </w:p>
    <w:p w14:paraId="501DBACE" w14:textId="77777777" w:rsidR="00AA06EE" w:rsidRPr="005F25C4" w:rsidRDefault="00AA06EE" w:rsidP="00AA06EE">
      <w:pPr>
        <w:pStyle w:val="BodyText"/>
        <w:spacing w:before="30" w:line="259" w:lineRule="auto"/>
        <w:ind w:left="720" w:right="317"/>
        <w:rPr>
          <w:rFonts w:eastAsiaTheme="majorEastAsia" w:cstheme="majorBidi"/>
          <w:b/>
          <w:bCs/>
          <w:i/>
          <w:iCs/>
          <w:color w:val="0F4761" w:themeColor="accent1" w:themeShade="BF"/>
        </w:rPr>
      </w:pPr>
    </w:p>
    <w:p w14:paraId="4AA58213" w14:textId="77777777" w:rsidR="00482FA6" w:rsidRDefault="00482FA6" w:rsidP="00482FA6">
      <w:pPr>
        <w:pStyle w:val="BodyText"/>
        <w:spacing w:before="30" w:line="259" w:lineRule="auto"/>
        <w:ind w:left="1080" w:right="317"/>
        <w:rPr>
          <w:rFonts w:ascii="Times New Roman" w:eastAsiaTheme="majorEastAsia" w:hAnsi="Times New Roman" w:cstheme="majorBidi"/>
          <w:b/>
          <w:bCs/>
          <w:i/>
          <w:iCs/>
          <w:color w:val="0F4761" w:themeColor="accent1" w:themeShade="BF"/>
          <w:sz w:val="24"/>
          <w:szCs w:val="24"/>
          <w:lang w:val="en-IN" w:eastAsia="en-GB"/>
        </w:rPr>
      </w:pPr>
    </w:p>
    <w:p w14:paraId="09736DCA" w14:textId="77777777" w:rsidR="004036FB" w:rsidRDefault="004036FB" w:rsidP="004036FB">
      <w:pPr>
        <w:pStyle w:val="BodyText"/>
        <w:spacing w:before="30" w:line="259" w:lineRule="auto"/>
        <w:ind w:right="317"/>
        <w:rPr>
          <w:rFonts w:ascii="Times New Roman" w:eastAsiaTheme="majorEastAsia" w:hAnsi="Times New Roman" w:cstheme="majorBidi"/>
          <w:b/>
          <w:bCs/>
          <w:i/>
          <w:iCs/>
          <w:color w:val="0F4761" w:themeColor="accent1" w:themeShade="BF"/>
          <w:sz w:val="24"/>
          <w:szCs w:val="24"/>
          <w:lang w:val="en-IN" w:eastAsia="en-GB"/>
        </w:rPr>
      </w:pPr>
    </w:p>
    <w:p w14:paraId="50E46B63" w14:textId="77777777" w:rsidR="004036FB" w:rsidRDefault="004036FB" w:rsidP="004036FB">
      <w:pPr>
        <w:pStyle w:val="BodyText"/>
        <w:spacing w:before="30" w:line="259" w:lineRule="auto"/>
        <w:ind w:right="317"/>
        <w:rPr>
          <w:rFonts w:ascii="Times New Roman" w:eastAsiaTheme="majorEastAsia" w:hAnsi="Times New Roman" w:cstheme="majorBidi"/>
          <w:b/>
          <w:bCs/>
          <w:i/>
          <w:iCs/>
          <w:color w:val="0F4761" w:themeColor="accent1" w:themeShade="BF"/>
          <w:sz w:val="24"/>
          <w:szCs w:val="24"/>
          <w:lang w:val="en-IN" w:eastAsia="en-GB"/>
        </w:rPr>
      </w:pPr>
    </w:p>
    <w:p w14:paraId="2818B83A" w14:textId="77777777" w:rsidR="004036FB" w:rsidRPr="00B7774F" w:rsidRDefault="004036FB" w:rsidP="004036FB">
      <w:pPr>
        <w:pStyle w:val="BodyText"/>
        <w:spacing w:before="30" w:line="259" w:lineRule="auto"/>
        <w:ind w:right="317"/>
        <w:rPr>
          <w:rFonts w:ascii="Times New Roman" w:eastAsiaTheme="majorEastAsia" w:hAnsi="Times New Roman" w:cstheme="majorBidi"/>
          <w:b/>
          <w:bCs/>
          <w:i/>
          <w:iCs/>
          <w:color w:val="0F4761" w:themeColor="accent1" w:themeShade="BF"/>
          <w:sz w:val="24"/>
          <w:szCs w:val="24"/>
          <w:lang w:val="en-IN" w:eastAsia="en-GB"/>
        </w:rPr>
      </w:pPr>
    </w:p>
    <w:p w14:paraId="076F3209" w14:textId="4DC5EAA7" w:rsidR="009D2641" w:rsidRPr="00371D20" w:rsidRDefault="009D2641" w:rsidP="009D2641">
      <w:pPr>
        <w:pStyle w:val="Heading1"/>
        <w:spacing w:before="177"/>
        <w:rPr>
          <w:rFonts w:ascii="Aptos" w:hAnsi="Aptos"/>
        </w:rPr>
      </w:pPr>
      <w:bookmarkStart w:id="8" w:name="_Toc196776145"/>
      <w:r>
        <w:rPr>
          <w:rFonts w:ascii="Aptos" w:hAnsi="Aptos"/>
          <w:color w:val="3D762A"/>
          <w:spacing w:val="-2"/>
        </w:rPr>
        <w:t>Procedure</w:t>
      </w:r>
      <w:bookmarkEnd w:id="8"/>
    </w:p>
    <w:p w14:paraId="5A00B2CD" w14:textId="44D0C0A4" w:rsidR="00B12F93" w:rsidRDefault="00667096" w:rsidP="009D2641">
      <w:pPr>
        <w:rPr>
          <w:rFonts w:ascii="Aptos" w:hAnsi="Aptos" w:cs="Trebuchet MS"/>
          <w:color w:val="585858"/>
        </w:rPr>
      </w:pPr>
      <w:r w:rsidRPr="00667096">
        <w:rPr>
          <w:rFonts w:ascii="Aptos" w:hAnsi="Aptos" w:cs="Trebuchet MS"/>
          <w:color w:val="585858"/>
        </w:rPr>
        <w:t xml:space="preserve">The following procedures will be followed to ensure effective </w:t>
      </w:r>
      <w:r w:rsidR="00535F6D">
        <w:rPr>
          <w:rFonts w:ascii="Aptos" w:hAnsi="Aptos" w:cs="Trebuchet MS"/>
          <w:color w:val="585858"/>
        </w:rPr>
        <w:t>requirements intake:</w:t>
      </w:r>
    </w:p>
    <w:p w14:paraId="60DE025A" w14:textId="77777777" w:rsidR="00667096" w:rsidRDefault="00667096" w:rsidP="009D2641"/>
    <w:p w14:paraId="2D50FF16" w14:textId="77777777" w:rsidR="006B3BFC" w:rsidRPr="006B3BFC" w:rsidRDefault="006B3BFC" w:rsidP="006B3BFC">
      <w:pPr>
        <w:rPr>
          <w:rFonts w:ascii="Aptos" w:hAnsi="Aptos" w:cs="Trebuchet MS"/>
          <w:b/>
          <w:bCs/>
          <w:color w:val="585858"/>
        </w:rPr>
      </w:pPr>
      <w:r w:rsidRPr="006B3BFC">
        <w:rPr>
          <w:rFonts w:ascii="Aptos" w:hAnsi="Aptos" w:cs="Trebuchet MS"/>
          <w:b/>
          <w:bCs/>
          <w:color w:val="585858"/>
        </w:rPr>
        <w:t>1. Request Logging</w:t>
      </w:r>
    </w:p>
    <w:p w14:paraId="21A0CDD5" w14:textId="77777777" w:rsidR="00382165" w:rsidRPr="003E2171" w:rsidRDefault="00382165" w:rsidP="003E2171">
      <w:pPr>
        <w:numPr>
          <w:ilvl w:val="0"/>
          <w:numId w:val="48"/>
        </w:numPr>
        <w:spacing w:before="100" w:beforeAutospacing="1" w:after="100" w:afterAutospacing="1"/>
        <w:rPr>
          <w:rFonts w:ascii="Aptos" w:hAnsi="Aptos" w:cs="Trebuchet MS"/>
          <w:color w:val="585858"/>
        </w:rPr>
      </w:pPr>
      <w:r w:rsidRPr="003E2171">
        <w:rPr>
          <w:rFonts w:ascii="Aptos" w:hAnsi="Aptos" w:cs="Trebuchet MS"/>
          <w:color w:val="585858"/>
        </w:rPr>
        <w:t>Users can access the requirement intake form available on a publicly accessible SharePoint. The form includes multiple fields such as:</w:t>
      </w:r>
    </w:p>
    <w:p w14:paraId="31052664" w14:textId="77777777" w:rsidR="00382165" w:rsidRPr="003E2171" w:rsidRDefault="00382165" w:rsidP="003E2171">
      <w:pPr>
        <w:numPr>
          <w:ilvl w:val="1"/>
          <w:numId w:val="48"/>
        </w:numPr>
        <w:spacing w:before="100" w:beforeAutospacing="1" w:after="100" w:afterAutospacing="1"/>
        <w:rPr>
          <w:rFonts w:ascii="Aptos" w:hAnsi="Aptos" w:cs="Trebuchet MS"/>
          <w:color w:val="585858"/>
        </w:rPr>
      </w:pPr>
      <w:r w:rsidRPr="003E2171">
        <w:rPr>
          <w:rFonts w:ascii="Aptos" w:hAnsi="Aptos" w:cs="Trebuchet MS"/>
          <w:color w:val="585858"/>
        </w:rPr>
        <w:t>Request type (e.g., general support, access request, bug report)</w:t>
      </w:r>
    </w:p>
    <w:p w14:paraId="2D9EA525" w14:textId="77777777" w:rsidR="00382165" w:rsidRPr="003E2171" w:rsidRDefault="00382165" w:rsidP="003E2171">
      <w:pPr>
        <w:numPr>
          <w:ilvl w:val="1"/>
          <w:numId w:val="48"/>
        </w:numPr>
        <w:spacing w:before="100" w:beforeAutospacing="1" w:after="100" w:afterAutospacing="1"/>
        <w:rPr>
          <w:rFonts w:ascii="Aptos" w:hAnsi="Aptos" w:cs="Trebuchet MS"/>
          <w:color w:val="585858"/>
        </w:rPr>
      </w:pPr>
      <w:r w:rsidRPr="003E2171">
        <w:rPr>
          <w:rFonts w:ascii="Aptos" w:hAnsi="Aptos" w:cs="Trebuchet MS"/>
          <w:color w:val="585858"/>
        </w:rPr>
        <w:t>Data warehouse</w:t>
      </w:r>
    </w:p>
    <w:p w14:paraId="3A32359D" w14:textId="77777777" w:rsidR="00382165" w:rsidRPr="003E2171" w:rsidRDefault="00382165" w:rsidP="003E2171">
      <w:pPr>
        <w:numPr>
          <w:ilvl w:val="1"/>
          <w:numId w:val="48"/>
        </w:numPr>
        <w:spacing w:before="100" w:beforeAutospacing="1" w:after="100" w:afterAutospacing="1"/>
        <w:rPr>
          <w:rFonts w:ascii="Aptos" w:hAnsi="Aptos" w:cs="Trebuchet MS"/>
          <w:color w:val="585858"/>
        </w:rPr>
      </w:pPr>
      <w:r w:rsidRPr="003E2171">
        <w:rPr>
          <w:rFonts w:ascii="Aptos" w:hAnsi="Aptos" w:cs="Trebuchet MS"/>
          <w:color w:val="585858"/>
        </w:rPr>
        <w:t>Brief description of the requirement</w:t>
      </w:r>
    </w:p>
    <w:p w14:paraId="333F9237" w14:textId="77777777" w:rsidR="00382165" w:rsidRPr="003E2171" w:rsidRDefault="00382165" w:rsidP="003E2171">
      <w:pPr>
        <w:numPr>
          <w:ilvl w:val="1"/>
          <w:numId w:val="48"/>
        </w:numPr>
        <w:spacing w:before="100" w:beforeAutospacing="1" w:after="100" w:afterAutospacing="1"/>
        <w:rPr>
          <w:rFonts w:ascii="Aptos" w:hAnsi="Aptos" w:cs="Trebuchet MS"/>
          <w:color w:val="585858"/>
        </w:rPr>
      </w:pPr>
      <w:r w:rsidRPr="003E2171">
        <w:rPr>
          <w:rFonts w:ascii="Aptos" w:hAnsi="Aptos" w:cs="Trebuchet MS"/>
          <w:color w:val="585858"/>
        </w:rPr>
        <w:t>Detailed description</w:t>
      </w:r>
    </w:p>
    <w:p w14:paraId="28D91B14" w14:textId="77777777" w:rsidR="00382165" w:rsidRPr="003E2171" w:rsidRDefault="00382165" w:rsidP="003E2171">
      <w:pPr>
        <w:numPr>
          <w:ilvl w:val="1"/>
          <w:numId w:val="48"/>
        </w:numPr>
        <w:spacing w:before="100" w:beforeAutospacing="1" w:after="100" w:afterAutospacing="1"/>
        <w:rPr>
          <w:rFonts w:ascii="Aptos" w:hAnsi="Aptos" w:cs="Trebuchet MS"/>
          <w:color w:val="585858"/>
        </w:rPr>
      </w:pPr>
      <w:r w:rsidRPr="003E2171">
        <w:rPr>
          <w:rFonts w:ascii="Aptos" w:hAnsi="Aptos" w:cs="Trebuchet MS"/>
          <w:color w:val="585858"/>
        </w:rPr>
        <w:t>Department</w:t>
      </w:r>
    </w:p>
    <w:p w14:paraId="2BF0929A" w14:textId="77777777" w:rsidR="00382165" w:rsidRPr="003E2171" w:rsidRDefault="00382165" w:rsidP="003E2171">
      <w:pPr>
        <w:numPr>
          <w:ilvl w:val="1"/>
          <w:numId w:val="48"/>
        </w:numPr>
        <w:spacing w:before="100" w:beforeAutospacing="1" w:after="100" w:afterAutospacing="1"/>
        <w:rPr>
          <w:rFonts w:ascii="Aptos" w:hAnsi="Aptos" w:cs="Trebuchet MS"/>
          <w:color w:val="585858"/>
        </w:rPr>
      </w:pPr>
      <w:r w:rsidRPr="003E2171">
        <w:rPr>
          <w:rFonts w:ascii="Aptos" w:hAnsi="Aptos" w:cs="Trebuchet MS"/>
          <w:color w:val="585858"/>
        </w:rPr>
        <w:t>Location</w:t>
      </w:r>
    </w:p>
    <w:p w14:paraId="4734EA99" w14:textId="77777777" w:rsidR="00382165" w:rsidRPr="003E2171" w:rsidRDefault="00382165" w:rsidP="003E2171">
      <w:pPr>
        <w:numPr>
          <w:ilvl w:val="1"/>
          <w:numId w:val="48"/>
        </w:numPr>
        <w:spacing w:before="100" w:beforeAutospacing="1" w:after="100" w:afterAutospacing="1"/>
        <w:rPr>
          <w:rFonts w:ascii="Aptos" w:hAnsi="Aptos" w:cs="Trebuchet MS"/>
          <w:color w:val="585858"/>
        </w:rPr>
      </w:pPr>
      <w:r w:rsidRPr="003E2171">
        <w:rPr>
          <w:rFonts w:ascii="Aptos" w:hAnsi="Aptos" w:cs="Trebuchet MS"/>
          <w:color w:val="585858"/>
        </w:rPr>
        <w:t>Contact details, etc.</w:t>
      </w:r>
    </w:p>
    <w:p w14:paraId="4BC64B69" w14:textId="40AE1E45" w:rsidR="000A7812" w:rsidRPr="003E2171" w:rsidRDefault="000A7812" w:rsidP="003E2171">
      <w:pPr>
        <w:numPr>
          <w:ilvl w:val="0"/>
          <w:numId w:val="48"/>
        </w:numPr>
        <w:spacing w:before="100" w:beforeAutospacing="1" w:after="100" w:afterAutospacing="1"/>
        <w:rPr>
          <w:rFonts w:ascii="Aptos" w:hAnsi="Aptos" w:cs="Trebuchet MS"/>
          <w:color w:val="585858"/>
        </w:rPr>
      </w:pPr>
      <w:r w:rsidRPr="003E2171">
        <w:rPr>
          <w:rFonts w:ascii="Aptos" w:hAnsi="Aptos" w:cs="Trebuchet MS"/>
          <w:color w:val="585858"/>
        </w:rPr>
        <w:t xml:space="preserve">Upon completion and submission, the form automatically creates a work item (user story or bug) in Azure DevOps (ADO) using Power </w:t>
      </w:r>
      <w:r w:rsidR="001D1414" w:rsidRPr="003E2171">
        <w:rPr>
          <w:rFonts w:ascii="Aptos" w:hAnsi="Aptos" w:cs="Trebuchet MS"/>
          <w:color w:val="585858"/>
        </w:rPr>
        <w:t>Automate and</w:t>
      </w:r>
      <w:r w:rsidRPr="003E2171">
        <w:rPr>
          <w:rFonts w:ascii="Aptos" w:hAnsi="Aptos" w:cs="Trebuchet MS"/>
          <w:color w:val="585858"/>
        </w:rPr>
        <w:t xml:space="preserve"> </w:t>
      </w:r>
      <w:r w:rsidRPr="003E2171">
        <w:rPr>
          <w:rFonts w:ascii="Aptos" w:hAnsi="Aptos" w:cs="Trebuchet MS"/>
          <w:color w:val="585858"/>
        </w:rPr>
        <w:t xml:space="preserve">mapped to a predefined parent based on the data warehouse and tagged accordingly (e.g., break fix, access request, </w:t>
      </w:r>
      <w:r w:rsidR="004129F1" w:rsidRPr="003E2171">
        <w:rPr>
          <w:rFonts w:ascii="Aptos" w:hAnsi="Aptos" w:cs="Trebuchet MS"/>
          <w:color w:val="585858"/>
        </w:rPr>
        <w:t>bug)</w:t>
      </w:r>
      <w:r w:rsidRPr="003E2171">
        <w:rPr>
          <w:rFonts w:ascii="Aptos" w:hAnsi="Aptos" w:cs="Trebuchet MS"/>
          <w:color w:val="585858"/>
        </w:rPr>
        <w:t>.</w:t>
      </w:r>
    </w:p>
    <w:p w14:paraId="1756C025" w14:textId="15D41135" w:rsidR="006B3BFC" w:rsidRPr="003E2171" w:rsidRDefault="00382165" w:rsidP="003E2171">
      <w:pPr>
        <w:numPr>
          <w:ilvl w:val="0"/>
          <w:numId w:val="48"/>
        </w:numPr>
        <w:spacing w:before="100" w:beforeAutospacing="1" w:after="100" w:afterAutospacing="1"/>
        <w:rPr>
          <w:rFonts w:ascii="Aptos" w:hAnsi="Aptos" w:cs="Trebuchet MS"/>
          <w:color w:val="585858"/>
        </w:rPr>
      </w:pPr>
      <w:r w:rsidRPr="003E2171">
        <w:rPr>
          <w:rFonts w:ascii="Aptos" w:hAnsi="Aptos" w:cs="Trebuchet MS"/>
          <w:color w:val="585858"/>
        </w:rPr>
        <w:t>After submission, an automated acknowledgement is sent to the requestor with details of the requirement, along with an automated email notification to the team informing them of the submission of a new requirement.</w:t>
      </w:r>
      <w:r w:rsidR="00E70612" w:rsidRPr="003E2171">
        <w:rPr>
          <w:rFonts w:ascii="Aptos" w:hAnsi="Aptos" w:cs="Trebuchet MS"/>
          <w:color w:val="585858"/>
        </w:rPr>
        <w:br/>
      </w:r>
    </w:p>
    <w:p w14:paraId="76160B0D" w14:textId="5B1E6444" w:rsidR="006B3BFC" w:rsidRPr="006B3BFC" w:rsidRDefault="006B3BFC" w:rsidP="006B3BFC">
      <w:pPr>
        <w:rPr>
          <w:rFonts w:ascii="Aptos" w:hAnsi="Aptos" w:cs="Trebuchet MS"/>
          <w:b/>
          <w:bCs/>
          <w:color w:val="585858"/>
        </w:rPr>
      </w:pPr>
      <w:r w:rsidRPr="006B3BFC">
        <w:rPr>
          <w:rFonts w:ascii="Aptos" w:hAnsi="Aptos" w:cs="Trebuchet MS"/>
          <w:b/>
          <w:bCs/>
          <w:color w:val="585858"/>
        </w:rPr>
        <w:t>2. Prioritization</w:t>
      </w:r>
      <w:r w:rsidR="00BC37D7">
        <w:rPr>
          <w:rFonts w:ascii="Aptos" w:hAnsi="Aptos" w:cs="Trebuchet MS"/>
          <w:b/>
          <w:bCs/>
          <w:color w:val="585858"/>
        </w:rPr>
        <w:t xml:space="preserve"> and Impact Assessment</w:t>
      </w:r>
    </w:p>
    <w:p w14:paraId="54CDADF8" w14:textId="77777777" w:rsidR="00F87B12" w:rsidRDefault="006B3BFC" w:rsidP="00F87B12">
      <w:pPr>
        <w:pStyle w:val="ListParagraph"/>
        <w:numPr>
          <w:ilvl w:val="0"/>
          <w:numId w:val="50"/>
        </w:numPr>
        <w:rPr>
          <w:rFonts w:ascii="Aptos" w:hAnsi="Aptos" w:cs="Trebuchet MS"/>
          <w:color w:val="585858"/>
        </w:rPr>
      </w:pPr>
      <w:r w:rsidRPr="00F87B12">
        <w:rPr>
          <w:rFonts w:ascii="Aptos" w:hAnsi="Aptos" w:cs="Trebuchet MS"/>
          <w:color w:val="585858"/>
        </w:rPr>
        <w:t xml:space="preserve">Requests are prioritized based on their urgency and impact. The prioritization criteria include business criticality, dependencies, and resource availability. </w:t>
      </w:r>
    </w:p>
    <w:p w14:paraId="46B2FA18" w14:textId="0EF47F8B" w:rsidR="006B3BFC" w:rsidRPr="00F87B12" w:rsidRDefault="006B3BFC" w:rsidP="00F87B12">
      <w:pPr>
        <w:pStyle w:val="ListParagraph"/>
        <w:numPr>
          <w:ilvl w:val="0"/>
          <w:numId w:val="50"/>
        </w:numPr>
        <w:rPr>
          <w:rFonts w:ascii="Aptos" w:hAnsi="Aptos" w:cs="Trebuchet MS"/>
          <w:color w:val="585858"/>
        </w:rPr>
      </w:pPr>
      <w:r w:rsidRPr="00F87B12">
        <w:rPr>
          <w:rFonts w:ascii="Aptos" w:hAnsi="Aptos" w:cs="Trebuchet MS"/>
          <w:color w:val="585858"/>
        </w:rPr>
        <w:t>High-priority requests are addressed first to ensure timely resolution of critical issues.</w:t>
      </w:r>
    </w:p>
    <w:p w14:paraId="7F3C7838" w14:textId="77777777" w:rsidR="00DC789D" w:rsidRPr="006B3BFC" w:rsidRDefault="00DC789D" w:rsidP="006B3BFC">
      <w:pPr>
        <w:rPr>
          <w:rFonts w:ascii="Aptos" w:hAnsi="Aptos" w:cs="Trebuchet MS"/>
          <w:color w:val="585858"/>
        </w:rPr>
      </w:pPr>
    </w:p>
    <w:p w14:paraId="5B3134AC" w14:textId="0286C81A" w:rsidR="006B3BFC" w:rsidRPr="006B3BFC" w:rsidRDefault="006B3BFC" w:rsidP="006B3BFC">
      <w:pPr>
        <w:rPr>
          <w:rFonts w:ascii="Aptos" w:hAnsi="Aptos" w:cs="Trebuchet MS"/>
          <w:b/>
          <w:bCs/>
          <w:color w:val="585858"/>
        </w:rPr>
      </w:pPr>
      <w:r w:rsidRPr="006B3BFC">
        <w:rPr>
          <w:rFonts w:ascii="Aptos" w:hAnsi="Aptos" w:cs="Trebuchet MS"/>
          <w:b/>
          <w:bCs/>
          <w:color w:val="585858"/>
        </w:rPr>
        <w:t xml:space="preserve">3. </w:t>
      </w:r>
      <w:r w:rsidR="008E5C02" w:rsidRPr="006B3BFC">
        <w:rPr>
          <w:rFonts w:ascii="Aptos" w:hAnsi="Aptos" w:cs="Trebuchet MS"/>
          <w:b/>
          <w:bCs/>
          <w:color w:val="585858"/>
        </w:rPr>
        <w:t>Fulfilment</w:t>
      </w:r>
    </w:p>
    <w:p w14:paraId="58CB999D" w14:textId="1D5C22BD" w:rsidR="00F87B12"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 xml:space="preserve">Once prioritized, requests are assigned to the appropriate team members for </w:t>
      </w:r>
      <w:r w:rsidR="008E5C02" w:rsidRPr="00162243">
        <w:rPr>
          <w:rFonts w:ascii="Aptos" w:hAnsi="Aptos" w:cs="Trebuchet MS"/>
          <w:color w:val="585858"/>
        </w:rPr>
        <w:t>fulfilment</w:t>
      </w:r>
      <w:r w:rsidRPr="00162243">
        <w:rPr>
          <w:rFonts w:ascii="Aptos" w:hAnsi="Aptos" w:cs="Trebuchet MS"/>
          <w:color w:val="585858"/>
        </w:rPr>
        <w:t xml:space="preserve">. </w:t>
      </w:r>
    </w:p>
    <w:p w14:paraId="09BE8F0B" w14:textId="46EBA2A6" w:rsidR="006B3BFC" w:rsidRPr="00162243"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The team follows a structured approach to address the requests, ensuring all necessary steps are taken to meet the requirements effectively.</w:t>
      </w:r>
    </w:p>
    <w:p w14:paraId="330AAA70" w14:textId="77777777" w:rsidR="00DC789D" w:rsidRPr="006B3BFC" w:rsidRDefault="00DC789D" w:rsidP="006B3BFC">
      <w:pPr>
        <w:rPr>
          <w:rFonts w:ascii="Aptos" w:hAnsi="Aptos" w:cs="Trebuchet MS"/>
          <w:color w:val="585858"/>
        </w:rPr>
      </w:pPr>
    </w:p>
    <w:p w14:paraId="6E824354" w14:textId="77777777" w:rsidR="006B3BFC" w:rsidRPr="006B3BFC" w:rsidRDefault="006B3BFC" w:rsidP="006B3BFC">
      <w:pPr>
        <w:rPr>
          <w:rFonts w:ascii="Aptos" w:hAnsi="Aptos" w:cs="Trebuchet MS"/>
          <w:b/>
          <w:bCs/>
          <w:color w:val="585858"/>
        </w:rPr>
      </w:pPr>
      <w:r w:rsidRPr="006B3BFC">
        <w:rPr>
          <w:rFonts w:ascii="Aptos" w:hAnsi="Aptos" w:cs="Trebuchet MS"/>
          <w:b/>
          <w:bCs/>
          <w:color w:val="585858"/>
        </w:rPr>
        <w:t>4. Validation</w:t>
      </w:r>
    </w:p>
    <w:p w14:paraId="6A512B01" w14:textId="00A6B068" w:rsidR="00F87B12"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 xml:space="preserve">After </w:t>
      </w:r>
      <w:r w:rsidR="008E5C02" w:rsidRPr="00162243">
        <w:rPr>
          <w:rFonts w:ascii="Aptos" w:hAnsi="Aptos" w:cs="Trebuchet MS"/>
          <w:color w:val="585858"/>
        </w:rPr>
        <w:t>fulfilment</w:t>
      </w:r>
      <w:r w:rsidRPr="00162243">
        <w:rPr>
          <w:rFonts w:ascii="Aptos" w:hAnsi="Aptos" w:cs="Trebuchet MS"/>
          <w:color w:val="585858"/>
        </w:rPr>
        <w:t xml:space="preserve">, the requests undergo validation to ensure the solutions meet the specified requirements. </w:t>
      </w:r>
    </w:p>
    <w:p w14:paraId="165DDF69" w14:textId="7197DEF4" w:rsidR="006B3BFC" w:rsidRPr="00162243"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Validation includes testing, review, and confirmation from the requestor that the issue has been resolved satisfactorily.</w:t>
      </w:r>
    </w:p>
    <w:p w14:paraId="1FADB070" w14:textId="77777777" w:rsidR="00DC789D" w:rsidRPr="006B3BFC" w:rsidRDefault="00DC789D" w:rsidP="006B3BFC">
      <w:pPr>
        <w:rPr>
          <w:rFonts w:ascii="Aptos" w:hAnsi="Aptos" w:cs="Trebuchet MS"/>
          <w:color w:val="585858"/>
        </w:rPr>
      </w:pPr>
    </w:p>
    <w:p w14:paraId="2A507638" w14:textId="77777777" w:rsidR="006B3BFC" w:rsidRPr="006B3BFC" w:rsidRDefault="006B3BFC" w:rsidP="006B3BFC">
      <w:pPr>
        <w:rPr>
          <w:rFonts w:ascii="Aptos" w:hAnsi="Aptos" w:cs="Trebuchet MS"/>
          <w:b/>
          <w:bCs/>
          <w:color w:val="585858"/>
        </w:rPr>
      </w:pPr>
      <w:r w:rsidRPr="006B3BFC">
        <w:rPr>
          <w:rFonts w:ascii="Aptos" w:hAnsi="Aptos" w:cs="Trebuchet MS"/>
          <w:b/>
          <w:bCs/>
          <w:color w:val="585858"/>
        </w:rPr>
        <w:t>5. Stakeholder Alignment</w:t>
      </w:r>
    </w:p>
    <w:p w14:paraId="0CBA60F2" w14:textId="77777777" w:rsidR="00F87B12"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 xml:space="preserve">Regular communication with stakeholders is maintained to ensure alignment on requirements, priorities, and progress. </w:t>
      </w:r>
    </w:p>
    <w:p w14:paraId="431B0F6B" w14:textId="74155E62" w:rsidR="00DC789D" w:rsidRDefault="002658E4" w:rsidP="002658E4">
      <w:pPr>
        <w:pStyle w:val="ListParagraph"/>
        <w:numPr>
          <w:ilvl w:val="0"/>
          <w:numId w:val="49"/>
        </w:numPr>
        <w:rPr>
          <w:rFonts w:ascii="Aptos" w:hAnsi="Aptos" w:cs="Trebuchet MS"/>
          <w:color w:val="585858"/>
        </w:rPr>
      </w:pPr>
      <w:r w:rsidRPr="002658E4">
        <w:rPr>
          <w:rFonts w:ascii="Aptos" w:hAnsi="Aptos" w:cs="Trebuchet MS"/>
          <w:color w:val="585858"/>
        </w:rPr>
        <w:t>Stakeholders are kept informed through updates and tagging in the user story/bug, allowing them to track the status. Additionally, regular meetings foster transparency and collaboration.</w:t>
      </w:r>
    </w:p>
    <w:p w14:paraId="19484BBC" w14:textId="77777777" w:rsidR="00084FC7" w:rsidRPr="002658E4" w:rsidRDefault="00084FC7" w:rsidP="00084FC7">
      <w:pPr>
        <w:pStyle w:val="ListParagraph"/>
        <w:rPr>
          <w:rFonts w:ascii="Aptos" w:hAnsi="Aptos" w:cs="Trebuchet MS"/>
          <w:color w:val="585858"/>
        </w:rPr>
      </w:pPr>
    </w:p>
    <w:p w14:paraId="53AB1D17" w14:textId="4211880F" w:rsidR="006B3BFC" w:rsidRPr="006B3BFC" w:rsidRDefault="002F7CF1" w:rsidP="006B3BFC">
      <w:pPr>
        <w:rPr>
          <w:rFonts w:ascii="Aptos" w:hAnsi="Aptos" w:cs="Trebuchet MS"/>
          <w:b/>
          <w:bCs/>
          <w:color w:val="585858"/>
        </w:rPr>
      </w:pPr>
      <w:r>
        <w:rPr>
          <w:rFonts w:ascii="Aptos" w:hAnsi="Aptos" w:cs="Trebuchet MS"/>
          <w:b/>
          <w:bCs/>
          <w:color w:val="585858"/>
        </w:rPr>
        <w:t xml:space="preserve">6. </w:t>
      </w:r>
      <w:r w:rsidR="006B3BFC" w:rsidRPr="006B3BFC">
        <w:rPr>
          <w:rFonts w:ascii="Aptos" w:hAnsi="Aptos" w:cs="Trebuchet MS"/>
          <w:b/>
          <w:bCs/>
          <w:color w:val="585858"/>
        </w:rPr>
        <w:t>ADO Board Tracking</w:t>
      </w:r>
    </w:p>
    <w:p w14:paraId="7A208DD7" w14:textId="77777777" w:rsidR="00F87B12"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 xml:space="preserve">The Azure DevOps board is used to track the status of </w:t>
      </w:r>
      <w:r w:rsidR="002F7CF1" w:rsidRPr="00162243">
        <w:rPr>
          <w:rFonts w:ascii="Aptos" w:hAnsi="Aptos" w:cs="Trebuchet MS"/>
          <w:color w:val="585858"/>
        </w:rPr>
        <w:t xml:space="preserve">the </w:t>
      </w:r>
      <w:r w:rsidRPr="00162243">
        <w:rPr>
          <w:rFonts w:ascii="Aptos" w:hAnsi="Aptos" w:cs="Trebuchet MS"/>
          <w:color w:val="585858"/>
        </w:rPr>
        <w:t xml:space="preserve">requests. </w:t>
      </w:r>
    </w:p>
    <w:p w14:paraId="6687CB9A" w14:textId="6525E71F" w:rsidR="006B3BFC" w:rsidRPr="00162243"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The board categorizes requests into different stat</w:t>
      </w:r>
      <w:r w:rsidR="002F7CF1" w:rsidRPr="00162243">
        <w:rPr>
          <w:rFonts w:ascii="Aptos" w:hAnsi="Aptos" w:cs="Trebuchet MS"/>
          <w:color w:val="585858"/>
        </w:rPr>
        <w:t xml:space="preserve">es, </w:t>
      </w:r>
      <w:r w:rsidRPr="00162243">
        <w:rPr>
          <w:rFonts w:ascii="Aptos" w:hAnsi="Aptos" w:cs="Trebuchet MS"/>
          <w:color w:val="585858"/>
        </w:rPr>
        <w:t>types (e.g., access request, break fix)</w:t>
      </w:r>
      <w:r w:rsidR="002F7CF1" w:rsidRPr="00162243">
        <w:rPr>
          <w:rFonts w:ascii="Aptos" w:hAnsi="Aptos" w:cs="Trebuchet MS"/>
          <w:color w:val="585858"/>
        </w:rPr>
        <w:t xml:space="preserve"> etc</w:t>
      </w:r>
      <w:r w:rsidRPr="00162243">
        <w:rPr>
          <w:rFonts w:ascii="Aptos" w:hAnsi="Aptos" w:cs="Trebuchet MS"/>
          <w:color w:val="585858"/>
        </w:rPr>
        <w:t>. This tracking ensures visibility throughout the process.</w:t>
      </w:r>
    </w:p>
    <w:p w14:paraId="0E28A89C" w14:textId="77777777" w:rsidR="00DC789D" w:rsidRPr="006B3BFC" w:rsidRDefault="00DC789D" w:rsidP="006B3BFC">
      <w:pPr>
        <w:rPr>
          <w:rFonts w:ascii="Aptos" w:hAnsi="Aptos" w:cs="Trebuchet MS"/>
          <w:color w:val="585858"/>
        </w:rPr>
      </w:pPr>
    </w:p>
    <w:p w14:paraId="029AC165" w14:textId="3E8F06C4" w:rsidR="006B3BFC" w:rsidRPr="006B3BFC" w:rsidRDefault="002F7CF1" w:rsidP="006B3BFC">
      <w:pPr>
        <w:rPr>
          <w:rFonts w:ascii="Aptos" w:hAnsi="Aptos" w:cs="Trebuchet MS"/>
          <w:b/>
          <w:bCs/>
          <w:color w:val="585858"/>
        </w:rPr>
      </w:pPr>
      <w:r>
        <w:rPr>
          <w:rFonts w:ascii="Aptos" w:hAnsi="Aptos" w:cs="Trebuchet MS"/>
          <w:b/>
          <w:bCs/>
          <w:color w:val="585858"/>
        </w:rPr>
        <w:t>7</w:t>
      </w:r>
      <w:r w:rsidR="006B3BFC" w:rsidRPr="006B3BFC">
        <w:rPr>
          <w:rFonts w:ascii="Aptos" w:hAnsi="Aptos" w:cs="Trebuchet MS"/>
          <w:b/>
          <w:bCs/>
          <w:color w:val="585858"/>
        </w:rPr>
        <w:t>. Backlog Grooming</w:t>
      </w:r>
    </w:p>
    <w:p w14:paraId="4C365B35" w14:textId="77777777" w:rsidR="00F87B12"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 xml:space="preserve">Regular backlog grooming sessions are held to review and refine the list of pending requests. </w:t>
      </w:r>
    </w:p>
    <w:p w14:paraId="05F9E921" w14:textId="4DEE5B6E" w:rsidR="006B3BFC"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 xml:space="preserve">During these sessions, requests are reassessed for priority, relevance, and feasibility, ensuring the backlog remains manageable and </w:t>
      </w:r>
      <w:r w:rsidR="002F7CF1" w:rsidRPr="00162243">
        <w:rPr>
          <w:rFonts w:ascii="Aptos" w:hAnsi="Aptos" w:cs="Trebuchet MS"/>
          <w:color w:val="585858"/>
        </w:rPr>
        <w:t>up to date</w:t>
      </w:r>
      <w:r w:rsidRPr="00162243">
        <w:rPr>
          <w:rFonts w:ascii="Aptos" w:hAnsi="Aptos" w:cs="Trebuchet MS"/>
          <w:color w:val="585858"/>
        </w:rPr>
        <w:t>.</w:t>
      </w:r>
    </w:p>
    <w:p w14:paraId="67B318D3" w14:textId="77777777" w:rsidR="00F87B12" w:rsidRPr="00162243" w:rsidRDefault="00F87B12" w:rsidP="00F87B12">
      <w:pPr>
        <w:pStyle w:val="ListParagraph"/>
        <w:rPr>
          <w:rFonts w:ascii="Aptos" w:hAnsi="Aptos" w:cs="Trebuchet MS"/>
          <w:color w:val="585858"/>
        </w:rPr>
      </w:pPr>
    </w:p>
    <w:p w14:paraId="4FABC65A" w14:textId="77777777" w:rsidR="00DC789D" w:rsidRPr="006B3BFC" w:rsidRDefault="00DC789D" w:rsidP="006B3BFC">
      <w:pPr>
        <w:rPr>
          <w:rFonts w:ascii="Aptos" w:hAnsi="Aptos" w:cs="Trebuchet MS"/>
          <w:color w:val="585858"/>
        </w:rPr>
      </w:pPr>
    </w:p>
    <w:p w14:paraId="5F715BA0" w14:textId="6D55A583" w:rsidR="006B3BFC" w:rsidRPr="006B3BFC" w:rsidRDefault="002F7CF1" w:rsidP="006B3BFC">
      <w:pPr>
        <w:rPr>
          <w:rFonts w:ascii="Aptos" w:hAnsi="Aptos" w:cs="Trebuchet MS"/>
          <w:b/>
          <w:bCs/>
          <w:color w:val="585858"/>
        </w:rPr>
      </w:pPr>
      <w:r>
        <w:rPr>
          <w:rFonts w:ascii="Aptos" w:hAnsi="Aptos" w:cs="Trebuchet MS"/>
          <w:b/>
          <w:bCs/>
          <w:color w:val="585858"/>
        </w:rPr>
        <w:t>8</w:t>
      </w:r>
      <w:r w:rsidR="006B3BFC" w:rsidRPr="006B3BFC">
        <w:rPr>
          <w:rFonts w:ascii="Aptos" w:hAnsi="Aptos" w:cs="Trebuchet MS"/>
          <w:b/>
          <w:bCs/>
          <w:color w:val="585858"/>
        </w:rPr>
        <w:t>. Stakeholder Approval</w:t>
      </w:r>
    </w:p>
    <w:p w14:paraId="32C20767" w14:textId="77777777" w:rsidR="00F87B12"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 xml:space="preserve">Before finalizing any request, stakeholder approval is obtained to confirm that the solution meets their expectations and requirements. </w:t>
      </w:r>
    </w:p>
    <w:p w14:paraId="1AD4E248" w14:textId="2CB18EDA" w:rsidR="006B3BFC" w:rsidRPr="00162243"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This step ensures that all deliverables are aligned with stakeholder needs.</w:t>
      </w:r>
    </w:p>
    <w:p w14:paraId="5CBC827D" w14:textId="77777777" w:rsidR="002F7CF1" w:rsidRDefault="002F7CF1" w:rsidP="006B3BFC">
      <w:pPr>
        <w:rPr>
          <w:rFonts w:ascii="Aptos" w:hAnsi="Aptos" w:cs="Trebuchet MS"/>
          <w:color w:val="585858"/>
        </w:rPr>
      </w:pPr>
    </w:p>
    <w:p w14:paraId="748618D2" w14:textId="77777777" w:rsidR="00DC789D" w:rsidRPr="006B3BFC" w:rsidRDefault="00DC789D" w:rsidP="006B3BFC">
      <w:pPr>
        <w:rPr>
          <w:rFonts w:ascii="Aptos" w:hAnsi="Aptos" w:cs="Trebuchet MS"/>
          <w:color w:val="585858"/>
        </w:rPr>
      </w:pPr>
    </w:p>
    <w:p w14:paraId="73F9B48D" w14:textId="3BF52F86" w:rsidR="006B3BFC" w:rsidRPr="006B3BFC" w:rsidRDefault="002F7CF1" w:rsidP="006B3BFC">
      <w:pPr>
        <w:rPr>
          <w:rFonts w:ascii="Aptos" w:hAnsi="Aptos" w:cs="Trebuchet MS"/>
          <w:b/>
          <w:bCs/>
          <w:color w:val="585858"/>
        </w:rPr>
      </w:pPr>
      <w:r>
        <w:rPr>
          <w:rFonts w:ascii="Aptos" w:hAnsi="Aptos" w:cs="Trebuchet MS"/>
          <w:b/>
          <w:bCs/>
          <w:color w:val="585858"/>
        </w:rPr>
        <w:t>9</w:t>
      </w:r>
      <w:r w:rsidR="006B3BFC" w:rsidRPr="006B3BFC">
        <w:rPr>
          <w:rFonts w:ascii="Aptos" w:hAnsi="Aptos" w:cs="Trebuchet MS"/>
          <w:b/>
          <w:bCs/>
          <w:color w:val="585858"/>
        </w:rPr>
        <w:t>. Definition of Done</w:t>
      </w:r>
    </w:p>
    <w:p w14:paraId="7C4CE31B" w14:textId="77777777" w:rsidR="00F87B12"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 xml:space="preserve">The definition of done includes criteria that must be met for a request to be considered complete. </w:t>
      </w:r>
    </w:p>
    <w:p w14:paraId="4D90819A" w14:textId="0BACB949" w:rsidR="006B3BFC" w:rsidRPr="00162243"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These criteria typically involve successful validation, stakeholder approval, and documentation updates.</w:t>
      </w:r>
    </w:p>
    <w:p w14:paraId="75E20881" w14:textId="77777777" w:rsidR="00DC789D" w:rsidRPr="006B3BFC" w:rsidRDefault="00DC789D" w:rsidP="006B3BFC">
      <w:pPr>
        <w:rPr>
          <w:rFonts w:ascii="Aptos" w:hAnsi="Aptos" w:cs="Trebuchet MS"/>
          <w:color w:val="585858"/>
        </w:rPr>
      </w:pPr>
    </w:p>
    <w:p w14:paraId="3BC8DEDE" w14:textId="7F475804" w:rsidR="006B3BFC" w:rsidRPr="006B3BFC" w:rsidRDefault="006B3BFC" w:rsidP="006B3BFC">
      <w:pPr>
        <w:rPr>
          <w:rFonts w:ascii="Aptos" w:hAnsi="Aptos" w:cs="Trebuchet MS"/>
          <w:b/>
          <w:bCs/>
          <w:color w:val="585858"/>
        </w:rPr>
      </w:pPr>
      <w:r w:rsidRPr="006B3BFC">
        <w:rPr>
          <w:rFonts w:ascii="Aptos" w:hAnsi="Aptos" w:cs="Trebuchet MS"/>
          <w:b/>
          <w:bCs/>
          <w:color w:val="585858"/>
        </w:rPr>
        <w:t>1</w:t>
      </w:r>
      <w:r w:rsidR="002F7CF1">
        <w:rPr>
          <w:rFonts w:ascii="Aptos" w:hAnsi="Aptos" w:cs="Trebuchet MS"/>
          <w:b/>
          <w:bCs/>
          <w:color w:val="585858"/>
        </w:rPr>
        <w:t>0</w:t>
      </w:r>
      <w:r w:rsidRPr="006B3BFC">
        <w:rPr>
          <w:rFonts w:ascii="Aptos" w:hAnsi="Aptos" w:cs="Trebuchet MS"/>
          <w:b/>
          <w:bCs/>
          <w:color w:val="585858"/>
        </w:rPr>
        <w:t>. Tracking of Ad Hoc Data/Report Requests</w:t>
      </w:r>
    </w:p>
    <w:p w14:paraId="7AD80C95" w14:textId="77777777" w:rsidR="00F87B12"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Ad hoc data and report requests are tracked separately to ensure they are addressed promptly.</w:t>
      </w:r>
    </w:p>
    <w:p w14:paraId="241AB009" w14:textId="4D67B5A7" w:rsidR="006B3BFC" w:rsidRPr="00162243" w:rsidRDefault="006B3BFC" w:rsidP="00162243">
      <w:pPr>
        <w:pStyle w:val="ListParagraph"/>
        <w:numPr>
          <w:ilvl w:val="0"/>
          <w:numId w:val="49"/>
        </w:numPr>
        <w:rPr>
          <w:rFonts w:ascii="Aptos" w:hAnsi="Aptos" w:cs="Trebuchet MS"/>
          <w:color w:val="585858"/>
        </w:rPr>
      </w:pPr>
      <w:r w:rsidRPr="00162243">
        <w:rPr>
          <w:rFonts w:ascii="Aptos" w:hAnsi="Aptos" w:cs="Trebuchet MS"/>
          <w:color w:val="585858"/>
        </w:rPr>
        <w:t>These requests are logged, prioritized, and fulfilled following the same structured approach as other requests.</w:t>
      </w:r>
    </w:p>
    <w:p w14:paraId="71292F56" w14:textId="77777777" w:rsidR="00D01D49" w:rsidRDefault="00D01D49" w:rsidP="009D2641"/>
    <w:p w14:paraId="74505252" w14:textId="77777777" w:rsidR="0017743C" w:rsidRDefault="0017743C" w:rsidP="00B12F93">
      <w:pPr>
        <w:pStyle w:val="BodyText"/>
        <w:spacing w:before="30" w:line="259" w:lineRule="auto"/>
        <w:ind w:left="885" w:right="317"/>
        <w:rPr>
          <w:rFonts w:ascii="Aptos" w:hAnsi="Aptos"/>
          <w:color w:val="585858"/>
        </w:rPr>
      </w:pPr>
    </w:p>
    <w:p w14:paraId="6DF33BA4" w14:textId="6E573E00" w:rsidR="00BA56E3" w:rsidRPr="00371D20" w:rsidRDefault="00BA56E3" w:rsidP="00BA56E3">
      <w:pPr>
        <w:pStyle w:val="Heading1"/>
        <w:spacing w:before="177"/>
        <w:rPr>
          <w:rFonts w:ascii="Aptos" w:hAnsi="Aptos"/>
        </w:rPr>
      </w:pPr>
      <w:bookmarkStart w:id="9" w:name="_Toc196776146"/>
      <w:r>
        <w:rPr>
          <w:rFonts w:ascii="Aptos" w:hAnsi="Aptos"/>
          <w:color w:val="3D762A"/>
          <w:spacing w:val="-2"/>
        </w:rPr>
        <w:t>Success Metrics &amp; KPI’s</w:t>
      </w:r>
      <w:bookmarkEnd w:id="9"/>
      <w:r>
        <w:rPr>
          <w:rFonts w:ascii="Aptos" w:hAnsi="Aptos"/>
          <w:color w:val="3D762A"/>
          <w:spacing w:val="-2"/>
        </w:rPr>
        <w:t xml:space="preserve"> </w:t>
      </w:r>
    </w:p>
    <w:p w14:paraId="1B1D771F" w14:textId="77777777" w:rsidR="00BA56E3" w:rsidRDefault="00BA56E3" w:rsidP="00BA56E3">
      <w:pPr>
        <w:pStyle w:val="BodyText"/>
        <w:spacing w:before="30" w:line="259" w:lineRule="auto"/>
        <w:ind w:left="165" w:right="317"/>
        <w:rPr>
          <w:rFonts w:ascii="Aptos" w:hAnsi="Aptos"/>
          <w:color w:val="58585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6505"/>
      </w:tblGrid>
      <w:tr w:rsidR="00DC789D" w:rsidRPr="00DC789D" w14:paraId="628F2652" w14:textId="77777777" w:rsidTr="00DC789D">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auto"/>
            <w:tcMar>
              <w:top w:w="120" w:type="dxa"/>
              <w:left w:w="180" w:type="dxa"/>
              <w:bottom w:w="105" w:type="dxa"/>
              <w:right w:w="120" w:type="dxa"/>
            </w:tcMar>
            <w:hideMark/>
          </w:tcPr>
          <w:p w14:paraId="699E881B" w14:textId="77777777" w:rsidR="00DC789D" w:rsidRPr="00DC789D" w:rsidRDefault="00DC789D" w:rsidP="00DC789D">
            <w:pPr>
              <w:pStyle w:val="BodyText"/>
              <w:spacing w:before="30" w:line="259" w:lineRule="auto"/>
              <w:ind w:right="317"/>
              <w:rPr>
                <w:rFonts w:ascii="Aptos" w:hAnsi="Aptos"/>
                <w:b/>
                <w:bCs/>
                <w:color w:val="585858"/>
              </w:rPr>
            </w:pPr>
            <w:r w:rsidRPr="00DC789D">
              <w:rPr>
                <w:rFonts w:ascii="Aptos" w:hAnsi="Aptos"/>
                <w:b/>
                <w:bCs/>
                <w:color w:val="585858"/>
              </w:rPr>
              <w:t>Metric</w:t>
            </w:r>
          </w:p>
        </w:tc>
        <w:tc>
          <w:tcPr>
            <w:tcW w:w="0" w:type="auto"/>
            <w:tcBorders>
              <w:top w:val="single" w:sz="6" w:space="0" w:color="E6E6E6"/>
              <w:bottom w:val="single" w:sz="6" w:space="0" w:color="E6E6E6"/>
              <w:right w:val="single" w:sz="6" w:space="0" w:color="E6E6E6"/>
            </w:tcBorders>
            <w:shd w:val="clear" w:color="auto" w:fill="auto"/>
            <w:tcMar>
              <w:top w:w="120" w:type="dxa"/>
              <w:left w:w="180" w:type="dxa"/>
              <w:bottom w:w="105" w:type="dxa"/>
              <w:right w:w="120" w:type="dxa"/>
            </w:tcMar>
            <w:hideMark/>
          </w:tcPr>
          <w:p w14:paraId="01D85059" w14:textId="77777777" w:rsidR="00DC789D" w:rsidRPr="00DC789D" w:rsidRDefault="00DC789D" w:rsidP="00DC789D">
            <w:pPr>
              <w:pStyle w:val="BodyText"/>
              <w:spacing w:before="30" w:line="259" w:lineRule="auto"/>
              <w:ind w:right="317"/>
              <w:rPr>
                <w:rFonts w:ascii="Aptos" w:hAnsi="Aptos"/>
                <w:b/>
                <w:bCs/>
                <w:color w:val="585858"/>
              </w:rPr>
            </w:pPr>
            <w:r w:rsidRPr="00DC789D">
              <w:rPr>
                <w:rFonts w:ascii="Aptos" w:hAnsi="Aptos"/>
                <w:b/>
                <w:bCs/>
                <w:color w:val="585858"/>
              </w:rPr>
              <w:t>Target / Description</w:t>
            </w:r>
          </w:p>
        </w:tc>
      </w:tr>
      <w:tr w:rsidR="00DC789D" w:rsidRPr="00DC789D" w14:paraId="29EB0394" w14:textId="77777777" w:rsidTr="00DC789D">
        <w:trPr>
          <w:tblCellSpacing w:w="15" w:type="dxa"/>
        </w:trPr>
        <w:tc>
          <w:tcPr>
            <w:tcW w:w="0" w:type="auto"/>
            <w:tcBorders>
              <w:left w:val="single" w:sz="6" w:space="0" w:color="E6E6E6"/>
              <w:bottom w:val="single" w:sz="6" w:space="0" w:color="E6E6E6"/>
              <w:right w:val="single" w:sz="6" w:space="0" w:color="E6E6E6"/>
            </w:tcBorders>
            <w:shd w:val="clear" w:color="auto" w:fill="auto"/>
            <w:tcMar>
              <w:top w:w="120" w:type="dxa"/>
              <w:left w:w="180" w:type="dxa"/>
              <w:bottom w:w="105" w:type="dxa"/>
              <w:right w:w="120" w:type="dxa"/>
            </w:tcMar>
            <w:hideMark/>
          </w:tcPr>
          <w:p w14:paraId="710036E5" w14:textId="77777777" w:rsidR="00DC789D" w:rsidRPr="00DC789D" w:rsidRDefault="00DC789D" w:rsidP="00DC789D">
            <w:pPr>
              <w:pStyle w:val="BodyText"/>
              <w:spacing w:before="30" w:line="259" w:lineRule="auto"/>
              <w:ind w:right="317"/>
              <w:rPr>
                <w:rFonts w:ascii="Aptos" w:hAnsi="Aptos"/>
                <w:b/>
                <w:bCs/>
                <w:color w:val="585858"/>
              </w:rPr>
            </w:pPr>
            <w:r w:rsidRPr="00DC789D">
              <w:rPr>
                <w:rFonts w:ascii="Aptos" w:hAnsi="Aptos"/>
                <w:b/>
                <w:bCs/>
                <w:color w:val="585858"/>
              </w:rPr>
              <w:t>Request Fulfillment Rate</w:t>
            </w:r>
          </w:p>
        </w:tc>
        <w:tc>
          <w:tcPr>
            <w:tcW w:w="0" w:type="auto"/>
            <w:tcBorders>
              <w:bottom w:val="single" w:sz="6" w:space="0" w:color="E6E6E6"/>
              <w:right w:val="single" w:sz="6" w:space="0" w:color="E6E6E6"/>
            </w:tcBorders>
            <w:shd w:val="clear" w:color="auto" w:fill="auto"/>
            <w:tcMar>
              <w:top w:w="120" w:type="dxa"/>
              <w:left w:w="180" w:type="dxa"/>
              <w:bottom w:w="105" w:type="dxa"/>
              <w:right w:w="120" w:type="dxa"/>
            </w:tcMar>
            <w:hideMark/>
          </w:tcPr>
          <w:p w14:paraId="3046DF23" w14:textId="77777777" w:rsidR="00DC789D" w:rsidRPr="00DC789D" w:rsidRDefault="00DC789D" w:rsidP="00DC789D">
            <w:pPr>
              <w:pStyle w:val="BodyText"/>
              <w:spacing w:before="30" w:line="259" w:lineRule="auto"/>
              <w:ind w:right="317"/>
              <w:rPr>
                <w:rFonts w:ascii="Aptos" w:hAnsi="Aptos"/>
                <w:color w:val="585858"/>
              </w:rPr>
            </w:pPr>
            <w:r w:rsidRPr="00DC789D">
              <w:rPr>
                <w:rFonts w:ascii="Aptos" w:hAnsi="Aptos"/>
                <w:color w:val="585858"/>
              </w:rPr>
              <w:t>&gt; 95% / Percentage of requests fulfilled within the agreed timeline</w:t>
            </w:r>
          </w:p>
        </w:tc>
      </w:tr>
      <w:tr w:rsidR="00DC789D" w:rsidRPr="00DC789D" w14:paraId="6901E7AF" w14:textId="77777777" w:rsidTr="00DC789D">
        <w:trPr>
          <w:tblCellSpacing w:w="15" w:type="dxa"/>
        </w:trPr>
        <w:tc>
          <w:tcPr>
            <w:tcW w:w="0" w:type="auto"/>
            <w:tcBorders>
              <w:left w:val="single" w:sz="6" w:space="0" w:color="E6E6E6"/>
              <w:bottom w:val="single" w:sz="6" w:space="0" w:color="E6E6E6"/>
              <w:right w:val="single" w:sz="6" w:space="0" w:color="E6E6E6"/>
            </w:tcBorders>
            <w:shd w:val="clear" w:color="auto" w:fill="auto"/>
            <w:tcMar>
              <w:top w:w="120" w:type="dxa"/>
              <w:left w:w="180" w:type="dxa"/>
              <w:bottom w:w="105" w:type="dxa"/>
              <w:right w:w="120" w:type="dxa"/>
            </w:tcMar>
            <w:hideMark/>
          </w:tcPr>
          <w:p w14:paraId="310EB98D" w14:textId="77777777" w:rsidR="00DC789D" w:rsidRPr="00DC789D" w:rsidRDefault="00DC789D" w:rsidP="00DC789D">
            <w:pPr>
              <w:pStyle w:val="BodyText"/>
              <w:spacing w:before="30" w:line="259" w:lineRule="auto"/>
              <w:ind w:right="317"/>
              <w:rPr>
                <w:rFonts w:ascii="Aptos" w:hAnsi="Aptos"/>
                <w:b/>
                <w:bCs/>
                <w:color w:val="585858"/>
              </w:rPr>
            </w:pPr>
            <w:r w:rsidRPr="00DC789D">
              <w:rPr>
                <w:rFonts w:ascii="Aptos" w:hAnsi="Aptos"/>
                <w:b/>
                <w:bCs/>
                <w:color w:val="585858"/>
              </w:rPr>
              <w:t>Backlog Reduction Rate</w:t>
            </w:r>
          </w:p>
        </w:tc>
        <w:tc>
          <w:tcPr>
            <w:tcW w:w="0" w:type="auto"/>
            <w:tcBorders>
              <w:bottom w:val="single" w:sz="6" w:space="0" w:color="E6E6E6"/>
              <w:right w:val="single" w:sz="6" w:space="0" w:color="E6E6E6"/>
            </w:tcBorders>
            <w:shd w:val="clear" w:color="auto" w:fill="auto"/>
            <w:tcMar>
              <w:top w:w="120" w:type="dxa"/>
              <w:left w:w="180" w:type="dxa"/>
              <w:bottom w:w="105" w:type="dxa"/>
              <w:right w:w="120" w:type="dxa"/>
            </w:tcMar>
            <w:hideMark/>
          </w:tcPr>
          <w:p w14:paraId="1CF11D68" w14:textId="77777777" w:rsidR="00DC789D" w:rsidRPr="00DC789D" w:rsidRDefault="00DC789D" w:rsidP="00DC789D">
            <w:pPr>
              <w:pStyle w:val="BodyText"/>
              <w:spacing w:before="30" w:line="259" w:lineRule="auto"/>
              <w:ind w:right="317"/>
              <w:rPr>
                <w:rFonts w:ascii="Aptos" w:hAnsi="Aptos"/>
                <w:color w:val="585858"/>
              </w:rPr>
            </w:pPr>
            <w:r w:rsidRPr="00DC789D">
              <w:rPr>
                <w:rFonts w:ascii="Aptos" w:hAnsi="Aptos"/>
                <w:color w:val="585858"/>
              </w:rPr>
              <w:t>&gt; 80% / Percentage reduction in backlog over a specified period</w:t>
            </w:r>
          </w:p>
        </w:tc>
      </w:tr>
      <w:tr w:rsidR="00DC789D" w:rsidRPr="00DC789D" w14:paraId="19DBB0A6" w14:textId="77777777" w:rsidTr="00DC789D">
        <w:trPr>
          <w:tblCellSpacing w:w="15" w:type="dxa"/>
        </w:trPr>
        <w:tc>
          <w:tcPr>
            <w:tcW w:w="0" w:type="auto"/>
            <w:tcBorders>
              <w:left w:val="single" w:sz="6" w:space="0" w:color="E6E6E6"/>
              <w:bottom w:val="single" w:sz="6" w:space="0" w:color="E6E6E6"/>
              <w:right w:val="single" w:sz="6" w:space="0" w:color="E6E6E6"/>
            </w:tcBorders>
            <w:shd w:val="clear" w:color="auto" w:fill="auto"/>
            <w:tcMar>
              <w:top w:w="120" w:type="dxa"/>
              <w:left w:w="180" w:type="dxa"/>
              <w:bottom w:w="105" w:type="dxa"/>
              <w:right w:w="120" w:type="dxa"/>
            </w:tcMar>
            <w:hideMark/>
          </w:tcPr>
          <w:p w14:paraId="175A2044" w14:textId="77777777" w:rsidR="00DC789D" w:rsidRPr="00DC789D" w:rsidRDefault="00DC789D" w:rsidP="00DC789D">
            <w:pPr>
              <w:pStyle w:val="BodyText"/>
              <w:spacing w:before="30" w:line="259" w:lineRule="auto"/>
              <w:ind w:right="317"/>
              <w:rPr>
                <w:rFonts w:ascii="Aptos" w:hAnsi="Aptos"/>
                <w:b/>
                <w:bCs/>
                <w:color w:val="585858"/>
              </w:rPr>
            </w:pPr>
            <w:r w:rsidRPr="00DC789D">
              <w:rPr>
                <w:rFonts w:ascii="Aptos" w:hAnsi="Aptos"/>
                <w:b/>
                <w:bCs/>
                <w:color w:val="585858"/>
              </w:rPr>
              <w:t>Request Rework Rate</w:t>
            </w:r>
          </w:p>
        </w:tc>
        <w:tc>
          <w:tcPr>
            <w:tcW w:w="0" w:type="auto"/>
            <w:tcBorders>
              <w:bottom w:val="single" w:sz="6" w:space="0" w:color="E6E6E6"/>
              <w:right w:val="single" w:sz="6" w:space="0" w:color="E6E6E6"/>
            </w:tcBorders>
            <w:shd w:val="clear" w:color="auto" w:fill="auto"/>
            <w:tcMar>
              <w:top w:w="120" w:type="dxa"/>
              <w:left w:w="180" w:type="dxa"/>
              <w:bottom w:w="105" w:type="dxa"/>
              <w:right w:w="120" w:type="dxa"/>
            </w:tcMar>
            <w:hideMark/>
          </w:tcPr>
          <w:p w14:paraId="77949316" w14:textId="77777777" w:rsidR="00DC789D" w:rsidRPr="00DC789D" w:rsidRDefault="00DC789D" w:rsidP="00DC789D">
            <w:pPr>
              <w:pStyle w:val="BodyText"/>
              <w:spacing w:before="30" w:line="259" w:lineRule="auto"/>
              <w:ind w:right="317"/>
              <w:rPr>
                <w:rFonts w:ascii="Aptos" w:hAnsi="Aptos"/>
                <w:color w:val="585858"/>
              </w:rPr>
            </w:pPr>
            <w:r w:rsidRPr="00DC789D">
              <w:rPr>
                <w:rFonts w:ascii="Aptos" w:hAnsi="Aptos"/>
                <w:color w:val="585858"/>
              </w:rPr>
              <w:t>&lt; 10% / Percentage of requests requiring rework after initial fulfillment</w:t>
            </w:r>
          </w:p>
        </w:tc>
      </w:tr>
      <w:tr w:rsidR="00DC789D" w:rsidRPr="00DC789D" w14:paraId="147EE5DC" w14:textId="77777777" w:rsidTr="00DC789D">
        <w:trPr>
          <w:tblCellSpacing w:w="15" w:type="dxa"/>
        </w:trPr>
        <w:tc>
          <w:tcPr>
            <w:tcW w:w="0" w:type="auto"/>
            <w:tcBorders>
              <w:left w:val="single" w:sz="6" w:space="0" w:color="E6E6E6"/>
              <w:bottom w:val="single" w:sz="6" w:space="0" w:color="E6E6E6"/>
              <w:right w:val="single" w:sz="6" w:space="0" w:color="E6E6E6"/>
            </w:tcBorders>
            <w:shd w:val="clear" w:color="auto" w:fill="auto"/>
            <w:tcMar>
              <w:top w:w="120" w:type="dxa"/>
              <w:left w:w="180" w:type="dxa"/>
              <w:bottom w:w="90" w:type="dxa"/>
              <w:right w:w="120" w:type="dxa"/>
            </w:tcMar>
            <w:hideMark/>
          </w:tcPr>
          <w:p w14:paraId="72FA6E2C" w14:textId="77777777" w:rsidR="00DC789D" w:rsidRPr="00DC789D" w:rsidRDefault="00DC789D" w:rsidP="00DC789D">
            <w:pPr>
              <w:pStyle w:val="BodyText"/>
              <w:spacing w:before="30" w:line="259" w:lineRule="auto"/>
              <w:ind w:right="317"/>
              <w:rPr>
                <w:rFonts w:ascii="Aptos" w:hAnsi="Aptos"/>
                <w:b/>
                <w:bCs/>
                <w:color w:val="585858"/>
              </w:rPr>
            </w:pPr>
            <w:r w:rsidRPr="00DC789D">
              <w:rPr>
                <w:rFonts w:ascii="Aptos" w:hAnsi="Aptos"/>
                <w:b/>
                <w:bCs/>
                <w:color w:val="585858"/>
              </w:rPr>
              <w:t>Compliance Rate</w:t>
            </w:r>
          </w:p>
        </w:tc>
        <w:tc>
          <w:tcPr>
            <w:tcW w:w="0" w:type="auto"/>
            <w:tcBorders>
              <w:bottom w:val="single" w:sz="6" w:space="0" w:color="E6E6E6"/>
              <w:right w:val="single" w:sz="6" w:space="0" w:color="E6E6E6"/>
            </w:tcBorders>
            <w:shd w:val="clear" w:color="auto" w:fill="auto"/>
            <w:tcMar>
              <w:top w:w="120" w:type="dxa"/>
              <w:left w:w="180" w:type="dxa"/>
              <w:bottom w:w="90" w:type="dxa"/>
              <w:right w:w="120" w:type="dxa"/>
            </w:tcMar>
            <w:hideMark/>
          </w:tcPr>
          <w:p w14:paraId="0C6186D9" w14:textId="57D1D589" w:rsidR="00DC789D" w:rsidRPr="00DC789D" w:rsidRDefault="00DC789D" w:rsidP="00DC789D">
            <w:pPr>
              <w:pStyle w:val="BodyText"/>
              <w:spacing w:before="30" w:line="259" w:lineRule="auto"/>
              <w:ind w:right="317"/>
              <w:rPr>
                <w:rFonts w:ascii="Aptos" w:hAnsi="Aptos"/>
                <w:color w:val="585858"/>
              </w:rPr>
            </w:pPr>
            <w:r w:rsidRPr="00DC789D">
              <w:rPr>
                <w:rFonts w:ascii="Aptos" w:hAnsi="Aptos"/>
                <w:color w:val="585858"/>
              </w:rPr>
              <w:t>100% Adherence to organizational policies and security best practices</w:t>
            </w:r>
          </w:p>
        </w:tc>
      </w:tr>
    </w:tbl>
    <w:p w14:paraId="45AAEA87" w14:textId="77777777" w:rsidR="00BA56E3" w:rsidRDefault="00BA56E3" w:rsidP="00EF0E77">
      <w:pPr>
        <w:pStyle w:val="BodyText"/>
        <w:spacing w:before="30" w:line="259" w:lineRule="auto"/>
        <w:ind w:right="317"/>
        <w:rPr>
          <w:rFonts w:ascii="Aptos" w:hAnsi="Aptos"/>
          <w:b/>
          <w:bCs/>
          <w:color w:val="585858"/>
        </w:rPr>
      </w:pPr>
    </w:p>
    <w:p w14:paraId="73282460" w14:textId="319E138D" w:rsidR="00022BCF" w:rsidRPr="00371D20" w:rsidRDefault="00022BCF" w:rsidP="00022BCF">
      <w:pPr>
        <w:pStyle w:val="Heading1"/>
        <w:spacing w:before="177"/>
        <w:rPr>
          <w:rFonts w:ascii="Aptos" w:hAnsi="Aptos"/>
        </w:rPr>
      </w:pPr>
      <w:bookmarkStart w:id="10" w:name="_Toc196776147"/>
      <w:r>
        <w:rPr>
          <w:rFonts w:ascii="Aptos" w:hAnsi="Aptos"/>
          <w:color w:val="3D762A"/>
          <w:spacing w:val="-2"/>
        </w:rPr>
        <w:lastRenderedPageBreak/>
        <w:t>Compliance &amp; Audits</w:t>
      </w:r>
      <w:bookmarkEnd w:id="10"/>
      <w:r>
        <w:rPr>
          <w:rFonts w:ascii="Aptos" w:hAnsi="Aptos"/>
          <w:color w:val="3D762A"/>
          <w:spacing w:val="-2"/>
        </w:rPr>
        <w:t xml:space="preserve"> </w:t>
      </w:r>
    </w:p>
    <w:p w14:paraId="64E4A71A" w14:textId="32EB7DFE" w:rsidR="0014000F" w:rsidRDefault="0014000F" w:rsidP="00557DB7">
      <w:pPr>
        <w:rPr>
          <w:rFonts w:ascii="Aptos" w:hAnsi="Aptos" w:cs="Trebuchet MS"/>
          <w:color w:val="585858"/>
        </w:rPr>
      </w:pPr>
      <w:r w:rsidRPr="0014000F">
        <w:rPr>
          <w:rFonts w:ascii="Aptos" w:hAnsi="Aptos" w:cs="Trebuchet MS"/>
          <w:color w:val="585858"/>
        </w:rPr>
        <w:t>The following compliance and audit requirements will be adhered to:</w:t>
      </w:r>
    </w:p>
    <w:p w14:paraId="0C6F73A9" w14:textId="77777777" w:rsidR="0014000F" w:rsidRPr="0014000F" w:rsidRDefault="0014000F" w:rsidP="0014000F">
      <w:pPr>
        <w:pStyle w:val="ListParagraph"/>
        <w:rPr>
          <w:rFonts w:ascii="Aptos" w:hAnsi="Aptos" w:cs="Trebuchet MS"/>
          <w:color w:val="585858"/>
        </w:rPr>
      </w:pPr>
    </w:p>
    <w:p w14:paraId="79D114CF" w14:textId="77777777" w:rsidR="000B772F" w:rsidRPr="00A154F1" w:rsidRDefault="000B772F" w:rsidP="003E2171">
      <w:pPr>
        <w:numPr>
          <w:ilvl w:val="0"/>
          <w:numId w:val="40"/>
        </w:numPr>
        <w:spacing w:before="100" w:beforeAutospacing="1" w:after="100" w:afterAutospacing="1"/>
        <w:rPr>
          <w:rFonts w:ascii="Aptos" w:hAnsi="Aptos" w:cs="Trebuchet MS"/>
          <w:color w:val="585858"/>
        </w:rPr>
      </w:pPr>
      <w:r w:rsidRPr="00A154F1">
        <w:rPr>
          <w:rFonts w:ascii="Aptos" w:hAnsi="Aptos" w:cs="Trebuchet MS"/>
          <w:b/>
          <w:bCs/>
          <w:color w:val="585858"/>
        </w:rPr>
        <w:t>Organizational Policies:</w:t>
      </w:r>
      <w:r w:rsidRPr="00A154F1">
        <w:rPr>
          <w:rFonts w:ascii="Aptos" w:hAnsi="Aptos" w:cs="Trebuchet MS"/>
          <w:color w:val="585858"/>
        </w:rPr>
        <w:t> Comply with organizational policies, procedures, and guidelines.</w:t>
      </w:r>
    </w:p>
    <w:p w14:paraId="651850D1" w14:textId="77777777" w:rsidR="000B772F" w:rsidRPr="00A154F1" w:rsidRDefault="000B772F" w:rsidP="003E2171">
      <w:pPr>
        <w:numPr>
          <w:ilvl w:val="0"/>
          <w:numId w:val="40"/>
        </w:numPr>
        <w:spacing w:before="100" w:beforeAutospacing="1" w:after="100" w:afterAutospacing="1"/>
        <w:rPr>
          <w:rFonts w:ascii="Aptos" w:hAnsi="Aptos" w:cs="Trebuchet MS"/>
          <w:color w:val="585858"/>
        </w:rPr>
      </w:pPr>
      <w:r w:rsidRPr="00A154F1">
        <w:rPr>
          <w:rFonts w:ascii="Aptos" w:hAnsi="Aptos" w:cs="Trebuchet MS"/>
          <w:b/>
          <w:bCs/>
          <w:color w:val="585858"/>
        </w:rPr>
        <w:t>Security Best Practices:</w:t>
      </w:r>
      <w:r w:rsidRPr="00A154F1">
        <w:rPr>
          <w:rFonts w:ascii="Aptos" w:hAnsi="Aptos" w:cs="Trebuchet MS"/>
          <w:color w:val="585858"/>
        </w:rPr>
        <w:t> Implement security best practices and guidelines.</w:t>
      </w:r>
    </w:p>
    <w:p w14:paraId="63E9827D" w14:textId="3AA22779" w:rsidR="00A238FF" w:rsidRPr="009C26BD" w:rsidRDefault="00557DB7" w:rsidP="000B772F">
      <w:pPr>
        <w:pStyle w:val="ListParagraph"/>
        <w:spacing w:before="177"/>
        <w:rPr>
          <w:rFonts w:ascii="Aptos" w:hAnsi="Aptos"/>
          <w:color w:val="3D762A"/>
          <w:spacing w:val="-2"/>
        </w:rPr>
      </w:pPr>
      <w:r w:rsidRPr="009C26BD">
        <w:rPr>
          <w:rFonts w:ascii="Aptos" w:hAnsi="Aptos" w:cs="Trebuchet MS"/>
          <w:color w:val="585858"/>
        </w:rPr>
        <w:br/>
      </w:r>
    </w:p>
    <w:p w14:paraId="1F0D410B" w14:textId="6C9925BD" w:rsidR="00F0507E" w:rsidRPr="00371D20" w:rsidRDefault="00F0507E" w:rsidP="00F0507E">
      <w:pPr>
        <w:pStyle w:val="Heading1"/>
        <w:spacing w:before="177"/>
        <w:rPr>
          <w:rFonts w:ascii="Aptos" w:hAnsi="Aptos"/>
        </w:rPr>
      </w:pPr>
      <w:bookmarkStart w:id="11" w:name="_Toc196776148"/>
      <w:r>
        <w:rPr>
          <w:rFonts w:ascii="Aptos" w:hAnsi="Aptos"/>
          <w:color w:val="3D762A"/>
          <w:spacing w:val="-2"/>
        </w:rPr>
        <w:t>Review &amp; Maintenance</w:t>
      </w:r>
      <w:bookmarkEnd w:id="11"/>
      <w:r>
        <w:rPr>
          <w:rFonts w:ascii="Aptos" w:hAnsi="Aptos"/>
          <w:color w:val="3D762A"/>
          <w:spacing w:val="-2"/>
        </w:rPr>
        <w:t xml:space="preserve"> </w:t>
      </w:r>
    </w:p>
    <w:p w14:paraId="55875A34" w14:textId="42FC8128" w:rsidR="00F0507E" w:rsidRPr="0014000F" w:rsidRDefault="000B772F" w:rsidP="00DC789D">
      <w:pPr>
        <w:pStyle w:val="BodyText"/>
        <w:spacing w:before="30" w:line="259" w:lineRule="auto"/>
        <w:ind w:right="317"/>
        <w:rPr>
          <w:rFonts w:ascii="Aptos" w:eastAsia="Times New Roman" w:hAnsi="Aptos"/>
          <w:color w:val="585858"/>
          <w:sz w:val="24"/>
          <w:szCs w:val="24"/>
          <w:lang w:val="en-IN" w:eastAsia="en-GB"/>
        </w:rPr>
      </w:pPr>
      <w:r w:rsidRPr="000B772F">
        <w:rPr>
          <w:rFonts w:ascii="Aptos" w:eastAsia="Times New Roman" w:hAnsi="Aptos"/>
          <w:color w:val="585858"/>
          <w:sz w:val="24"/>
          <w:szCs w:val="24"/>
          <w:lang w:val="en-IN" w:eastAsia="en-GB"/>
        </w:rPr>
        <w:t>Requirement intake procedures will be reviewed every 3 months by the Service/</w:t>
      </w:r>
      <w:r w:rsidR="00DC789D">
        <w:rPr>
          <w:rFonts w:ascii="Aptos" w:eastAsia="Times New Roman" w:hAnsi="Aptos"/>
          <w:color w:val="585858"/>
          <w:sz w:val="24"/>
          <w:szCs w:val="24"/>
          <w:lang w:val="en-IN" w:eastAsia="en-GB"/>
        </w:rPr>
        <w:t xml:space="preserve">Data </w:t>
      </w:r>
      <w:r w:rsidRPr="000B772F">
        <w:rPr>
          <w:rFonts w:ascii="Aptos" w:eastAsia="Times New Roman" w:hAnsi="Aptos"/>
          <w:color w:val="585858"/>
          <w:sz w:val="24"/>
          <w:szCs w:val="24"/>
          <w:lang w:val="en-IN" w:eastAsia="en-GB"/>
        </w:rPr>
        <w:t>Engineering teams to ensure they are effective and efficient. Improvements will be made based on lessons learned and changing requirements.</w:t>
      </w:r>
    </w:p>
    <w:sectPr w:rsidR="00F0507E" w:rsidRPr="0014000F" w:rsidSect="008A5BF1">
      <w:headerReference w:type="default" r:id="rId12"/>
      <w:pgSz w:w="11910" w:h="16840"/>
      <w:pgMar w:top="1360" w:right="1133"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6FFFF" w14:textId="77777777" w:rsidR="00C146DE" w:rsidRDefault="00C146DE" w:rsidP="00031C59">
      <w:r>
        <w:separator/>
      </w:r>
    </w:p>
  </w:endnote>
  <w:endnote w:type="continuationSeparator" w:id="0">
    <w:p w14:paraId="5989DB72" w14:textId="77777777" w:rsidR="00C146DE" w:rsidRDefault="00C146DE" w:rsidP="00031C59">
      <w:r>
        <w:continuationSeparator/>
      </w:r>
    </w:p>
  </w:endnote>
  <w:endnote w:type="continuationNotice" w:id="1">
    <w:p w14:paraId="627B7155" w14:textId="77777777" w:rsidR="00C146DE" w:rsidRDefault="00C146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2D9CA" w14:textId="77777777" w:rsidR="00C146DE" w:rsidRDefault="00C146DE" w:rsidP="00031C59">
      <w:r>
        <w:separator/>
      </w:r>
    </w:p>
  </w:footnote>
  <w:footnote w:type="continuationSeparator" w:id="0">
    <w:p w14:paraId="1616333F" w14:textId="77777777" w:rsidR="00C146DE" w:rsidRDefault="00C146DE" w:rsidP="00031C59">
      <w:r>
        <w:continuationSeparator/>
      </w:r>
    </w:p>
  </w:footnote>
  <w:footnote w:type="continuationNotice" w:id="1">
    <w:p w14:paraId="066FDF7C" w14:textId="77777777" w:rsidR="00C146DE" w:rsidRDefault="00C146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89A0" w14:textId="10F5299A" w:rsidR="00031C59" w:rsidRDefault="00132A3F">
    <w:pPr>
      <w:pStyle w:val="Header"/>
    </w:pPr>
    <w:r w:rsidRPr="00F67FE2">
      <w:rPr>
        <w:noProof/>
      </w:rPr>
      <w:drawing>
        <wp:inline distT="0" distB="0" distL="0" distR="0" wp14:anchorId="44515B0B" wp14:editId="001E7BCF">
          <wp:extent cx="1149350" cy="219121"/>
          <wp:effectExtent l="0" t="0" r="0" b="0"/>
          <wp:docPr id="1761835510" name="Picture 7" descr="A blue text on a black background&#10;&#10;AI-generated content may be incorrect.">
            <a:extLst xmlns:a="http://schemas.openxmlformats.org/drawingml/2006/main">
              <a:ext uri="{FF2B5EF4-FFF2-40B4-BE49-F238E27FC236}">
                <a16:creationId xmlns:a16="http://schemas.microsoft.com/office/drawing/2014/main" id="{A617DF63-B4B0-374C-A4C8-2FE7BBD2D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text on a black background&#10;&#10;AI-generated content may be incorrect.">
                    <a:extLst>
                      <a:ext uri="{FF2B5EF4-FFF2-40B4-BE49-F238E27FC236}">
                        <a16:creationId xmlns:a16="http://schemas.microsoft.com/office/drawing/2014/main" id="{A617DF63-B4B0-374C-A4C8-2FE7BBD2D42F}"/>
                      </a:ext>
                    </a:extLst>
                  </pic:cNvPr>
                  <pic:cNvPicPr>
                    <a:picLocks noChangeAspect="1"/>
                  </pic:cNvPicPr>
                </pic:nvPicPr>
                <pic:blipFill>
                  <a:blip r:embed="rId1"/>
                  <a:srcRect/>
                  <a:stretch/>
                </pic:blipFill>
                <pic:spPr>
                  <a:xfrm>
                    <a:off x="0" y="0"/>
                    <a:ext cx="1183047" cy="225545"/>
                  </a:xfrm>
                  <a:prstGeom prst="rect">
                    <a:avLst/>
                  </a:prstGeom>
                </pic:spPr>
              </pic:pic>
            </a:graphicData>
          </a:graphic>
        </wp:inline>
      </w:drawing>
    </w:r>
  </w:p>
  <w:p w14:paraId="16A7ADA6" w14:textId="77777777" w:rsidR="00031C59" w:rsidRDefault="00031C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DBF"/>
    <w:multiLevelType w:val="multilevel"/>
    <w:tmpl w:val="1250E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27809"/>
    <w:multiLevelType w:val="hybridMultilevel"/>
    <w:tmpl w:val="A10CC7D2"/>
    <w:lvl w:ilvl="0" w:tplc="B7501A9C">
      <w:start w:val="2"/>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187BB7"/>
    <w:multiLevelType w:val="hybridMultilevel"/>
    <w:tmpl w:val="D276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F100A"/>
    <w:multiLevelType w:val="multilevel"/>
    <w:tmpl w:val="FB16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14AC7"/>
    <w:multiLevelType w:val="hybridMultilevel"/>
    <w:tmpl w:val="C7F8FBF0"/>
    <w:lvl w:ilvl="0" w:tplc="CD38613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A35329"/>
    <w:multiLevelType w:val="multilevel"/>
    <w:tmpl w:val="0A62D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96065"/>
    <w:multiLevelType w:val="hybridMultilevel"/>
    <w:tmpl w:val="8BF0F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873EA"/>
    <w:multiLevelType w:val="hybridMultilevel"/>
    <w:tmpl w:val="1CEA9F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0F7A20"/>
    <w:multiLevelType w:val="hybridMultilevel"/>
    <w:tmpl w:val="DA4E6472"/>
    <w:lvl w:ilvl="0" w:tplc="906C2592">
      <w:start w:val="4"/>
      <w:numFmt w:val="bullet"/>
      <w:lvlText w:val="-"/>
      <w:lvlJc w:val="left"/>
      <w:pPr>
        <w:ind w:left="5400" w:hanging="360"/>
      </w:pPr>
      <w:rPr>
        <w:rFonts w:ascii="Times New Roman" w:eastAsia="Times New Roman" w:hAnsi="Times New Roman" w:cs="Times New Roman"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9" w15:restartNumberingAfterBreak="0">
    <w:nsid w:val="224F7901"/>
    <w:multiLevelType w:val="multilevel"/>
    <w:tmpl w:val="CF9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352B32"/>
    <w:multiLevelType w:val="multilevel"/>
    <w:tmpl w:val="8C82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6139D"/>
    <w:multiLevelType w:val="multilevel"/>
    <w:tmpl w:val="3B30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76CFA"/>
    <w:multiLevelType w:val="multilevel"/>
    <w:tmpl w:val="25EE8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FA120C"/>
    <w:multiLevelType w:val="hybridMultilevel"/>
    <w:tmpl w:val="F528AE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4E5AA5"/>
    <w:multiLevelType w:val="multilevel"/>
    <w:tmpl w:val="DA466ADC"/>
    <w:lvl w:ilvl="0">
      <w:start w:val="2"/>
      <w:numFmt w:val="bullet"/>
      <w:lvlText w:val=""/>
      <w:lvlJc w:val="left"/>
      <w:pPr>
        <w:ind w:left="720" w:hanging="360"/>
      </w:pPr>
      <w:rPr>
        <w:rFonts w:ascii="Wingdings" w:eastAsiaTheme="minorHAnsi" w:hAnsi="Wingdings" w:cstheme="minorBidi"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992BE0"/>
    <w:multiLevelType w:val="multilevel"/>
    <w:tmpl w:val="D0A26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3310E"/>
    <w:multiLevelType w:val="hybridMultilevel"/>
    <w:tmpl w:val="F2CC3BD6"/>
    <w:lvl w:ilvl="0" w:tplc="58B69F18">
      <w:start w:val="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B4B7EC6"/>
    <w:multiLevelType w:val="multilevel"/>
    <w:tmpl w:val="6BF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870964"/>
    <w:multiLevelType w:val="hybridMultilevel"/>
    <w:tmpl w:val="CCB60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CB2182"/>
    <w:multiLevelType w:val="hybridMultilevel"/>
    <w:tmpl w:val="713687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0CD470F"/>
    <w:multiLevelType w:val="multilevel"/>
    <w:tmpl w:val="C18C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F438B"/>
    <w:multiLevelType w:val="hybridMultilevel"/>
    <w:tmpl w:val="70C6E3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374D6F"/>
    <w:multiLevelType w:val="multilevel"/>
    <w:tmpl w:val="E0629644"/>
    <w:lvl w:ilvl="0">
      <w:start w:val="2"/>
      <w:numFmt w:val="bullet"/>
      <w:lvlText w:val=""/>
      <w:lvlJc w:val="left"/>
      <w:pPr>
        <w:ind w:left="720" w:hanging="360"/>
      </w:pPr>
      <w:rPr>
        <w:rFonts w:ascii="Wingdings" w:eastAsiaTheme="minorHAnsi" w:hAnsi="Wingdings" w:cstheme="minorBidi"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A71E82"/>
    <w:multiLevelType w:val="hybridMultilevel"/>
    <w:tmpl w:val="14FED23C"/>
    <w:lvl w:ilvl="0" w:tplc="B7501A9C">
      <w:start w:val="2"/>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D62ED0"/>
    <w:multiLevelType w:val="multilevel"/>
    <w:tmpl w:val="311C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31600E"/>
    <w:multiLevelType w:val="hybridMultilevel"/>
    <w:tmpl w:val="A816D048"/>
    <w:lvl w:ilvl="0" w:tplc="0CF69330">
      <w:numFmt w:val="bullet"/>
      <w:lvlText w:val=""/>
      <w:lvlJc w:val="left"/>
      <w:pPr>
        <w:ind w:left="885" w:hanging="360"/>
      </w:pPr>
      <w:rPr>
        <w:rFonts w:ascii="Symbol" w:eastAsia="Symbol" w:hAnsi="Symbol" w:cs="Symbol" w:hint="default"/>
        <w:spacing w:val="0"/>
        <w:w w:val="100"/>
        <w:lang w:val="en-US" w:eastAsia="en-US" w:bidi="ar-SA"/>
      </w:rPr>
    </w:lvl>
    <w:lvl w:ilvl="1" w:tplc="22B49A48">
      <w:numFmt w:val="bullet"/>
      <w:lvlText w:val="•"/>
      <w:lvlJc w:val="left"/>
      <w:pPr>
        <w:ind w:left="1741" w:hanging="360"/>
      </w:pPr>
      <w:rPr>
        <w:rFonts w:hint="default"/>
        <w:lang w:val="en-US" w:eastAsia="en-US" w:bidi="ar-SA"/>
      </w:rPr>
    </w:lvl>
    <w:lvl w:ilvl="2" w:tplc="62769F8E">
      <w:numFmt w:val="bullet"/>
      <w:lvlText w:val="•"/>
      <w:lvlJc w:val="left"/>
      <w:pPr>
        <w:ind w:left="2603" w:hanging="360"/>
      </w:pPr>
      <w:rPr>
        <w:rFonts w:hint="default"/>
        <w:lang w:val="en-US" w:eastAsia="en-US" w:bidi="ar-SA"/>
      </w:rPr>
    </w:lvl>
    <w:lvl w:ilvl="3" w:tplc="A1585AE6">
      <w:numFmt w:val="bullet"/>
      <w:lvlText w:val="•"/>
      <w:lvlJc w:val="left"/>
      <w:pPr>
        <w:ind w:left="3465" w:hanging="360"/>
      </w:pPr>
      <w:rPr>
        <w:rFonts w:hint="default"/>
        <w:lang w:val="en-US" w:eastAsia="en-US" w:bidi="ar-SA"/>
      </w:rPr>
    </w:lvl>
    <w:lvl w:ilvl="4" w:tplc="9B5A4AF6">
      <w:numFmt w:val="bullet"/>
      <w:lvlText w:val="•"/>
      <w:lvlJc w:val="left"/>
      <w:pPr>
        <w:ind w:left="4327" w:hanging="360"/>
      </w:pPr>
      <w:rPr>
        <w:rFonts w:hint="default"/>
        <w:lang w:val="en-US" w:eastAsia="en-US" w:bidi="ar-SA"/>
      </w:rPr>
    </w:lvl>
    <w:lvl w:ilvl="5" w:tplc="5642B726">
      <w:numFmt w:val="bullet"/>
      <w:lvlText w:val="•"/>
      <w:lvlJc w:val="left"/>
      <w:pPr>
        <w:ind w:left="5189" w:hanging="360"/>
      </w:pPr>
      <w:rPr>
        <w:rFonts w:hint="default"/>
        <w:lang w:val="en-US" w:eastAsia="en-US" w:bidi="ar-SA"/>
      </w:rPr>
    </w:lvl>
    <w:lvl w:ilvl="6" w:tplc="D5743E36">
      <w:numFmt w:val="bullet"/>
      <w:lvlText w:val="•"/>
      <w:lvlJc w:val="left"/>
      <w:pPr>
        <w:ind w:left="6051" w:hanging="360"/>
      </w:pPr>
      <w:rPr>
        <w:rFonts w:hint="default"/>
        <w:lang w:val="en-US" w:eastAsia="en-US" w:bidi="ar-SA"/>
      </w:rPr>
    </w:lvl>
    <w:lvl w:ilvl="7" w:tplc="050C0698">
      <w:numFmt w:val="bullet"/>
      <w:lvlText w:val="•"/>
      <w:lvlJc w:val="left"/>
      <w:pPr>
        <w:ind w:left="6912" w:hanging="360"/>
      </w:pPr>
      <w:rPr>
        <w:rFonts w:hint="default"/>
        <w:lang w:val="en-US" w:eastAsia="en-US" w:bidi="ar-SA"/>
      </w:rPr>
    </w:lvl>
    <w:lvl w:ilvl="8" w:tplc="4A3EC4A6">
      <w:numFmt w:val="bullet"/>
      <w:lvlText w:val="•"/>
      <w:lvlJc w:val="left"/>
      <w:pPr>
        <w:ind w:left="7774" w:hanging="360"/>
      </w:pPr>
      <w:rPr>
        <w:rFonts w:hint="default"/>
        <w:lang w:val="en-US" w:eastAsia="en-US" w:bidi="ar-SA"/>
      </w:rPr>
    </w:lvl>
  </w:abstractNum>
  <w:abstractNum w:abstractNumId="26" w15:restartNumberingAfterBreak="0">
    <w:nsid w:val="4C64521F"/>
    <w:multiLevelType w:val="hybridMultilevel"/>
    <w:tmpl w:val="FD8CAD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FC92049"/>
    <w:multiLevelType w:val="hybridMultilevel"/>
    <w:tmpl w:val="9AD8E6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B92359"/>
    <w:multiLevelType w:val="hybridMultilevel"/>
    <w:tmpl w:val="6686B7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3BF1914"/>
    <w:multiLevelType w:val="multilevel"/>
    <w:tmpl w:val="A6905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DD189D"/>
    <w:multiLevelType w:val="hybridMultilevel"/>
    <w:tmpl w:val="F95015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7B465EA"/>
    <w:multiLevelType w:val="hybridMultilevel"/>
    <w:tmpl w:val="34027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B471E2"/>
    <w:multiLevelType w:val="hybridMultilevel"/>
    <w:tmpl w:val="EB1C4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970F2C"/>
    <w:multiLevelType w:val="hybridMultilevel"/>
    <w:tmpl w:val="220A365C"/>
    <w:lvl w:ilvl="0" w:tplc="B7501A9C">
      <w:start w:val="2"/>
      <w:numFmt w:val="bullet"/>
      <w:lvlText w:val=""/>
      <w:lvlJc w:val="left"/>
      <w:pPr>
        <w:ind w:left="460" w:hanging="360"/>
      </w:pPr>
      <w:rPr>
        <w:rFonts w:ascii="Wingdings" w:eastAsiaTheme="minorHAnsi" w:hAnsi="Wingdings" w:cstheme="minorBidi" w:hint="default"/>
      </w:rPr>
    </w:lvl>
    <w:lvl w:ilvl="1" w:tplc="08090003" w:tentative="1">
      <w:start w:val="1"/>
      <w:numFmt w:val="bullet"/>
      <w:lvlText w:val="o"/>
      <w:lvlJc w:val="left"/>
      <w:pPr>
        <w:ind w:left="1180" w:hanging="360"/>
      </w:pPr>
      <w:rPr>
        <w:rFonts w:ascii="Courier New" w:hAnsi="Courier New" w:cs="Courier New" w:hint="default"/>
      </w:rPr>
    </w:lvl>
    <w:lvl w:ilvl="2" w:tplc="08090005" w:tentative="1">
      <w:start w:val="1"/>
      <w:numFmt w:val="bullet"/>
      <w:lvlText w:val=""/>
      <w:lvlJc w:val="left"/>
      <w:pPr>
        <w:ind w:left="1900" w:hanging="360"/>
      </w:pPr>
      <w:rPr>
        <w:rFonts w:ascii="Wingdings" w:hAnsi="Wingdings" w:hint="default"/>
      </w:rPr>
    </w:lvl>
    <w:lvl w:ilvl="3" w:tplc="08090001" w:tentative="1">
      <w:start w:val="1"/>
      <w:numFmt w:val="bullet"/>
      <w:lvlText w:val=""/>
      <w:lvlJc w:val="left"/>
      <w:pPr>
        <w:ind w:left="2620" w:hanging="360"/>
      </w:pPr>
      <w:rPr>
        <w:rFonts w:ascii="Symbol" w:hAnsi="Symbol" w:hint="default"/>
      </w:rPr>
    </w:lvl>
    <w:lvl w:ilvl="4" w:tplc="08090003" w:tentative="1">
      <w:start w:val="1"/>
      <w:numFmt w:val="bullet"/>
      <w:lvlText w:val="o"/>
      <w:lvlJc w:val="left"/>
      <w:pPr>
        <w:ind w:left="3340" w:hanging="360"/>
      </w:pPr>
      <w:rPr>
        <w:rFonts w:ascii="Courier New" w:hAnsi="Courier New" w:cs="Courier New" w:hint="default"/>
      </w:rPr>
    </w:lvl>
    <w:lvl w:ilvl="5" w:tplc="08090005" w:tentative="1">
      <w:start w:val="1"/>
      <w:numFmt w:val="bullet"/>
      <w:lvlText w:val=""/>
      <w:lvlJc w:val="left"/>
      <w:pPr>
        <w:ind w:left="4060" w:hanging="360"/>
      </w:pPr>
      <w:rPr>
        <w:rFonts w:ascii="Wingdings" w:hAnsi="Wingdings" w:hint="default"/>
      </w:rPr>
    </w:lvl>
    <w:lvl w:ilvl="6" w:tplc="08090001" w:tentative="1">
      <w:start w:val="1"/>
      <w:numFmt w:val="bullet"/>
      <w:lvlText w:val=""/>
      <w:lvlJc w:val="left"/>
      <w:pPr>
        <w:ind w:left="4780" w:hanging="360"/>
      </w:pPr>
      <w:rPr>
        <w:rFonts w:ascii="Symbol" w:hAnsi="Symbol" w:hint="default"/>
      </w:rPr>
    </w:lvl>
    <w:lvl w:ilvl="7" w:tplc="08090003" w:tentative="1">
      <w:start w:val="1"/>
      <w:numFmt w:val="bullet"/>
      <w:lvlText w:val="o"/>
      <w:lvlJc w:val="left"/>
      <w:pPr>
        <w:ind w:left="5500" w:hanging="360"/>
      </w:pPr>
      <w:rPr>
        <w:rFonts w:ascii="Courier New" w:hAnsi="Courier New" w:cs="Courier New" w:hint="default"/>
      </w:rPr>
    </w:lvl>
    <w:lvl w:ilvl="8" w:tplc="08090005" w:tentative="1">
      <w:start w:val="1"/>
      <w:numFmt w:val="bullet"/>
      <w:lvlText w:val=""/>
      <w:lvlJc w:val="left"/>
      <w:pPr>
        <w:ind w:left="6220" w:hanging="360"/>
      </w:pPr>
      <w:rPr>
        <w:rFonts w:ascii="Wingdings" w:hAnsi="Wingdings" w:hint="default"/>
      </w:rPr>
    </w:lvl>
  </w:abstractNum>
  <w:abstractNum w:abstractNumId="34" w15:restartNumberingAfterBreak="0">
    <w:nsid w:val="66C569DE"/>
    <w:multiLevelType w:val="hybridMultilevel"/>
    <w:tmpl w:val="939A1924"/>
    <w:lvl w:ilvl="0" w:tplc="08090001">
      <w:start w:val="1"/>
      <w:numFmt w:val="bullet"/>
      <w:lvlText w:val=""/>
      <w:lvlJc w:val="left"/>
      <w:pPr>
        <w:ind w:left="926" w:hanging="360"/>
      </w:pPr>
      <w:rPr>
        <w:rFonts w:ascii="Symbol" w:hAnsi="Symbol" w:hint="default"/>
      </w:rPr>
    </w:lvl>
    <w:lvl w:ilvl="1" w:tplc="08090003" w:tentative="1">
      <w:start w:val="1"/>
      <w:numFmt w:val="bullet"/>
      <w:lvlText w:val="o"/>
      <w:lvlJc w:val="left"/>
      <w:pPr>
        <w:ind w:left="1646" w:hanging="360"/>
      </w:pPr>
      <w:rPr>
        <w:rFonts w:ascii="Courier New" w:hAnsi="Courier New" w:cs="Courier New" w:hint="default"/>
      </w:rPr>
    </w:lvl>
    <w:lvl w:ilvl="2" w:tplc="08090005" w:tentative="1">
      <w:start w:val="1"/>
      <w:numFmt w:val="bullet"/>
      <w:lvlText w:val=""/>
      <w:lvlJc w:val="left"/>
      <w:pPr>
        <w:ind w:left="2366" w:hanging="360"/>
      </w:pPr>
      <w:rPr>
        <w:rFonts w:ascii="Wingdings" w:hAnsi="Wingdings" w:hint="default"/>
      </w:rPr>
    </w:lvl>
    <w:lvl w:ilvl="3" w:tplc="08090001" w:tentative="1">
      <w:start w:val="1"/>
      <w:numFmt w:val="bullet"/>
      <w:lvlText w:val=""/>
      <w:lvlJc w:val="left"/>
      <w:pPr>
        <w:ind w:left="3086" w:hanging="360"/>
      </w:pPr>
      <w:rPr>
        <w:rFonts w:ascii="Symbol" w:hAnsi="Symbol" w:hint="default"/>
      </w:rPr>
    </w:lvl>
    <w:lvl w:ilvl="4" w:tplc="08090003" w:tentative="1">
      <w:start w:val="1"/>
      <w:numFmt w:val="bullet"/>
      <w:lvlText w:val="o"/>
      <w:lvlJc w:val="left"/>
      <w:pPr>
        <w:ind w:left="3806" w:hanging="360"/>
      </w:pPr>
      <w:rPr>
        <w:rFonts w:ascii="Courier New" w:hAnsi="Courier New" w:cs="Courier New" w:hint="default"/>
      </w:rPr>
    </w:lvl>
    <w:lvl w:ilvl="5" w:tplc="08090005" w:tentative="1">
      <w:start w:val="1"/>
      <w:numFmt w:val="bullet"/>
      <w:lvlText w:val=""/>
      <w:lvlJc w:val="left"/>
      <w:pPr>
        <w:ind w:left="4526" w:hanging="360"/>
      </w:pPr>
      <w:rPr>
        <w:rFonts w:ascii="Wingdings" w:hAnsi="Wingdings" w:hint="default"/>
      </w:rPr>
    </w:lvl>
    <w:lvl w:ilvl="6" w:tplc="08090001" w:tentative="1">
      <w:start w:val="1"/>
      <w:numFmt w:val="bullet"/>
      <w:lvlText w:val=""/>
      <w:lvlJc w:val="left"/>
      <w:pPr>
        <w:ind w:left="5246" w:hanging="360"/>
      </w:pPr>
      <w:rPr>
        <w:rFonts w:ascii="Symbol" w:hAnsi="Symbol" w:hint="default"/>
      </w:rPr>
    </w:lvl>
    <w:lvl w:ilvl="7" w:tplc="08090003" w:tentative="1">
      <w:start w:val="1"/>
      <w:numFmt w:val="bullet"/>
      <w:lvlText w:val="o"/>
      <w:lvlJc w:val="left"/>
      <w:pPr>
        <w:ind w:left="5966" w:hanging="360"/>
      </w:pPr>
      <w:rPr>
        <w:rFonts w:ascii="Courier New" w:hAnsi="Courier New" w:cs="Courier New" w:hint="default"/>
      </w:rPr>
    </w:lvl>
    <w:lvl w:ilvl="8" w:tplc="08090005" w:tentative="1">
      <w:start w:val="1"/>
      <w:numFmt w:val="bullet"/>
      <w:lvlText w:val=""/>
      <w:lvlJc w:val="left"/>
      <w:pPr>
        <w:ind w:left="6686" w:hanging="360"/>
      </w:pPr>
      <w:rPr>
        <w:rFonts w:ascii="Wingdings" w:hAnsi="Wingdings" w:hint="default"/>
      </w:rPr>
    </w:lvl>
  </w:abstractNum>
  <w:abstractNum w:abstractNumId="35" w15:restartNumberingAfterBreak="0">
    <w:nsid w:val="66D95C26"/>
    <w:multiLevelType w:val="multilevel"/>
    <w:tmpl w:val="E9DEA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4F130B"/>
    <w:multiLevelType w:val="hybridMultilevel"/>
    <w:tmpl w:val="1DC2F35A"/>
    <w:lvl w:ilvl="0" w:tplc="BE903498">
      <w:start w:val="4"/>
      <w:numFmt w:val="bullet"/>
      <w:lvlText w:val="-"/>
      <w:lvlJc w:val="left"/>
      <w:pPr>
        <w:ind w:left="5400" w:hanging="360"/>
      </w:pPr>
      <w:rPr>
        <w:rFonts w:ascii="Times New Roman" w:eastAsia="Times New Roman" w:hAnsi="Times New Roman" w:cs="Times New Roman"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37" w15:restartNumberingAfterBreak="0">
    <w:nsid w:val="676900AB"/>
    <w:multiLevelType w:val="hybridMultilevel"/>
    <w:tmpl w:val="77DA4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4F1753"/>
    <w:multiLevelType w:val="multilevel"/>
    <w:tmpl w:val="F688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4B568F"/>
    <w:multiLevelType w:val="hybridMultilevel"/>
    <w:tmpl w:val="FFAACF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7835DF"/>
    <w:multiLevelType w:val="hybridMultilevel"/>
    <w:tmpl w:val="F5DC7BB6"/>
    <w:lvl w:ilvl="0" w:tplc="814824BE">
      <w:start w:val="1"/>
      <w:numFmt w:val="decimal"/>
      <w:lvlText w:val="%1."/>
      <w:lvlJc w:val="left"/>
      <w:pPr>
        <w:ind w:left="525" w:hanging="360"/>
      </w:pPr>
      <w:rPr>
        <w:rFonts w:ascii="Arial" w:eastAsia="Arial" w:hAnsi="Arial" w:cs="Arial" w:hint="default"/>
        <w:b/>
        <w:bCs/>
        <w:i w:val="0"/>
        <w:iCs w:val="0"/>
        <w:color w:val="006FC0"/>
        <w:spacing w:val="-1"/>
        <w:w w:val="100"/>
        <w:sz w:val="28"/>
        <w:szCs w:val="28"/>
        <w:lang w:val="en-US" w:eastAsia="en-US" w:bidi="ar-SA"/>
      </w:rPr>
    </w:lvl>
    <w:lvl w:ilvl="1" w:tplc="D1B84036">
      <w:numFmt w:val="bullet"/>
      <w:lvlText w:val=""/>
      <w:lvlJc w:val="left"/>
      <w:pPr>
        <w:ind w:left="885" w:hanging="360"/>
      </w:pPr>
      <w:rPr>
        <w:rFonts w:ascii="Symbol" w:eastAsia="Symbol" w:hAnsi="Symbol" w:cs="Symbol" w:hint="default"/>
        <w:spacing w:val="0"/>
        <w:w w:val="100"/>
        <w:lang w:val="en-US" w:eastAsia="en-US" w:bidi="ar-SA"/>
      </w:rPr>
    </w:lvl>
    <w:lvl w:ilvl="2" w:tplc="CE66D140">
      <w:numFmt w:val="bullet"/>
      <w:lvlText w:val="o"/>
      <w:lvlJc w:val="left"/>
      <w:pPr>
        <w:ind w:left="1605" w:hanging="360"/>
      </w:pPr>
      <w:rPr>
        <w:rFonts w:ascii="Courier New" w:eastAsia="Courier New" w:hAnsi="Courier New" w:cs="Courier New" w:hint="default"/>
        <w:b w:val="0"/>
        <w:bCs w:val="0"/>
        <w:i w:val="0"/>
        <w:iCs w:val="0"/>
        <w:spacing w:val="0"/>
        <w:w w:val="100"/>
        <w:sz w:val="22"/>
        <w:szCs w:val="22"/>
        <w:lang w:val="en-US" w:eastAsia="en-US" w:bidi="ar-SA"/>
      </w:rPr>
    </w:lvl>
    <w:lvl w:ilvl="3" w:tplc="31B8E9CA">
      <w:numFmt w:val="bullet"/>
      <w:lvlText w:val="•"/>
      <w:lvlJc w:val="left"/>
      <w:pPr>
        <w:ind w:left="2587" w:hanging="360"/>
      </w:pPr>
      <w:rPr>
        <w:rFonts w:hint="default"/>
        <w:lang w:val="en-US" w:eastAsia="en-US" w:bidi="ar-SA"/>
      </w:rPr>
    </w:lvl>
    <w:lvl w:ilvl="4" w:tplc="7FF086AA">
      <w:numFmt w:val="bullet"/>
      <w:lvlText w:val="•"/>
      <w:lvlJc w:val="left"/>
      <w:pPr>
        <w:ind w:left="3574" w:hanging="360"/>
      </w:pPr>
      <w:rPr>
        <w:rFonts w:hint="default"/>
        <w:lang w:val="en-US" w:eastAsia="en-US" w:bidi="ar-SA"/>
      </w:rPr>
    </w:lvl>
    <w:lvl w:ilvl="5" w:tplc="A522A5A4">
      <w:numFmt w:val="bullet"/>
      <w:lvlText w:val="•"/>
      <w:lvlJc w:val="left"/>
      <w:pPr>
        <w:ind w:left="4561" w:hanging="360"/>
      </w:pPr>
      <w:rPr>
        <w:rFonts w:hint="default"/>
        <w:lang w:val="en-US" w:eastAsia="en-US" w:bidi="ar-SA"/>
      </w:rPr>
    </w:lvl>
    <w:lvl w:ilvl="6" w:tplc="0250388C">
      <w:numFmt w:val="bullet"/>
      <w:lvlText w:val="•"/>
      <w:lvlJc w:val="left"/>
      <w:pPr>
        <w:ind w:left="5549" w:hanging="360"/>
      </w:pPr>
      <w:rPr>
        <w:rFonts w:hint="default"/>
        <w:lang w:val="en-US" w:eastAsia="en-US" w:bidi="ar-SA"/>
      </w:rPr>
    </w:lvl>
    <w:lvl w:ilvl="7" w:tplc="CD4EE196">
      <w:numFmt w:val="bullet"/>
      <w:lvlText w:val="•"/>
      <w:lvlJc w:val="left"/>
      <w:pPr>
        <w:ind w:left="6536" w:hanging="360"/>
      </w:pPr>
      <w:rPr>
        <w:rFonts w:hint="default"/>
        <w:lang w:val="en-US" w:eastAsia="en-US" w:bidi="ar-SA"/>
      </w:rPr>
    </w:lvl>
    <w:lvl w:ilvl="8" w:tplc="C1D22584">
      <w:numFmt w:val="bullet"/>
      <w:lvlText w:val="•"/>
      <w:lvlJc w:val="left"/>
      <w:pPr>
        <w:ind w:left="7523" w:hanging="360"/>
      </w:pPr>
      <w:rPr>
        <w:rFonts w:hint="default"/>
        <w:lang w:val="en-US" w:eastAsia="en-US" w:bidi="ar-SA"/>
      </w:rPr>
    </w:lvl>
  </w:abstractNum>
  <w:abstractNum w:abstractNumId="41" w15:restartNumberingAfterBreak="0">
    <w:nsid w:val="6FD477CB"/>
    <w:multiLevelType w:val="multilevel"/>
    <w:tmpl w:val="E65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9F351B"/>
    <w:multiLevelType w:val="hybridMultilevel"/>
    <w:tmpl w:val="89121AC0"/>
    <w:lvl w:ilvl="0" w:tplc="08090001">
      <w:start w:val="1"/>
      <w:numFmt w:val="bullet"/>
      <w:lvlText w:val=""/>
      <w:lvlJc w:val="left"/>
      <w:pPr>
        <w:ind w:left="885" w:hanging="360"/>
      </w:pPr>
      <w:rPr>
        <w:rFonts w:ascii="Symbol" w:hAnsi="Symbol" w:hint="default"/>
      </w:rPr>
    </w:lvl>
    <w:lvl w:ilvl="1" w:tplc="08090003">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43" w15:restartNumberingAfterBreak="0">
    <w:nsid w:val="73FE3759"/>
    <w:multiLevelType w:val="hybridMultilevel"/>
    <w:tmpl w:val="1D5C9A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75C60693"/>
    <w:multiLevelType w:val="multilevel"/>
    <w:tmpl w:val="AE9C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E0ADB"/>
    <w:multiLevelType w:val="hybridMultilevel"/>
    <w:tmpl w:val="445618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9BC6E7E"/>
    <w:multiLevelType w:val="hybridMultilevel"/>
    <w:tmpl w:val="3BE088AC"/>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47" w15:restartNumberingAfterBreak="0">
    <w:nsid w:val="7AD210F6"/>
    <w:multiLevelType w:val="multilevel"/>
    <w:tmpl w:val="A5C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53492C"/>
    <w:multiLevelType w:val="hybridMultilevel"/>
    <w:tmpl w:val="C1382900"/>
    <w:lvl w:ilvl="0" w:tplc="5FC22014">
      <w:numFmt w:val="bullet"/>
      <w:lvlText w:val=""/>
      <w:lvlJc w:val="left"/>
      <w:pPr>
        <w:ind w:left="1605" w:hanging="360"/>
      </w:pPr>
      <w:rPr>
        <w:rFonts w:ascii="Symbol" w:eastAsia="Symbol" w:hAnsi="Symbol" w:cs="Symbol" w:hint="default"/>
        <w:b w:val="0"/>
        <w:bCs w:val="0"/>
        <w:i w:val="0"/>
        <w:iCs w:val="0"/>
        <w:color w:val="585858"/>
        <w:spacing w:val="0"/>
        <w:w w:val="100"/>
        <w:sz w:val="22"/>
        <w:szCs w:val="22"/>
        <w:lang w:val="en-US" w:eastAsia="en-US" w:bidi="ar-SA"/>
      </w:rPr>
    </w:lvl>
    <w:lvl w:ilvl="1" w:tplc="E208D670">
      <w:numFmt w:val="bullet"/>
      <w:lvlText w:val="•"/>
      <w:lvlJc w:val="left"/>
      <w:pPr>
        <w:ind w:left="2389" w:hanging="360"/>
      </w:pPr>
      <w:rPr>
        <w:rFonts w:hint="default"/>
        <w:lang w:val="en-US" w:eastAsia="en-US" w:bidi="ar-SA"/>
      </w:rPr>
    </w:lvl>
    <w:lvl w:ilvl="2" w:tplc="14D46D66">
      <w:numFmt w:val="bullet"/>
      <w:lvlText w:val="•"/>
      <w:lvlJc w:val="left"/>
      <w:pPr>
        <w:ind w:left="3179" w:hanging="360"/>
      </w:pPr>
      <w:rPr>
        <w:rFonts w:hint="default"/>
        <w:lang w:val="en-US" w:eastAsia="en-US" w:bidi="ar-SA"/>
      </w:rPr>
    </w:lvl>
    <w:lvl w:ilvl="3" w:tplc="7E3E94E0">
      <w:numFmt w:val="bullet"/>
      <w:lvlText w:val="•"/>
      <w:lvlJc w:val="left"/>
      <w:pPr>
        <w:ind w:left="3969" w:hanging="360"/>
      </w:pPr>
      <w:rPr>
        <w:rFonts w:hint="default"/>
        <w:lang w:val="en-US" w:eastAsia="en-US" w:bidi="ar-SA"/>
      </w:rPr>
    </w:lvl>
    <w:lvl w:ilvl="4" w:tplc="F69ED1FE">
      <w:numFmt w:val="bullet"/>
      <w:lvlText w:val="•"/>
      <w:lvlJc w:val="left"/>
      <w:pPr>
        <w:ind w:left="4759" w:hanging="360"/>
      </w:pPr>
      <w:rPr>
        <w:rFonts w:hint="default"/>
        <w:lang w:val="en-US" w:eastAsia="en-US" w:bidi="ar-SA"/>
      </w:rPr>
    </w:lvl>
    <w:lvl w:ilvl="5" w:tplc="7B4ECC06">
      <w:numFmt w:val="bullet"/>
      <w:lvlText w:val="•"/>
      <w:lvlJc w:val="left"/>
      <w:pPr>
        <w:ind w:left="5549" w:hanging="360"/>
      </w:pPr>
      <w:rPr>
        <w:rFonts w:hint="default"/>
        <w:lang w:val="en-US" w:eastAsia="en-US" w:bidi="ar-SA"/>
      </w:rPr>
    </w:lvl>
    <w:lvl w:ilvl="6" w:tplc="B68CB7EA">
      <w:numFmt w:val="bullet"/>
      <w:lvlText w:val="•"/>
      <w:lvlJc w:val="left"/>
      <w:pPr>
        <w:ind w:left="6339" w:hanging="360"/>
      </w:pPr>
      <w:rPr>
        <w:rFonts w:hint="default"/>
        <w:lang w:val="en-US" w:eastAsia="en-US" w:bidi="ar-SA"/>
      </w:rPr>
    </w:lvl>
    <w:lvl w:ilvl="7" w:tplc="0C2EB438">
      <w:numFmt w:val="bullet"/>
      <w:lvlText w:val="•"/>
      <w:lvlJc w:val="left"/>
      <w:pPr>
        <w:ind w:left="7128" w:hanging="360"/>
      </w:pPr>
      <w:rPr>
        <w:rFonts w:hint="default"/>
        <w:lang w:val="en-US" w:eastAsia="en-US" w:bidi="ar-SA"/>
      </w:rPr>
    </w:lvl>
    <w:lvl w:ilvl="8" w:tplc="50846004">
      <w:numFmt w:val="bullet"/>
      <w:lvlText w:val="•"/>
      <w:lvlJc w:val="left"/>
      <w:pPr>
        <w:ind w:left="7918" w:hanging="360"/>
      </w:pPr>
      <w:rPr>
        <w:rFonts w:hint="default"/>
        <w:lang w:val="en-US" w:eastAsia="en-US" w:bidi="ar-SA"/>
      </w:rPr>
    </w:lvl>
  </w:abstractNum>
  <w:abstractNum w:abstractNumId="49" w15:restartNumberingAfterBreak="0">
    <w:nsid w:val="7DA46261"/>
    <w:multiLevelType w:val="hybridMultilevel"/>
    <w:tmpl w:val="E910D2B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F181191"/>
    <w:multiLevelType w:val="hybridMultilevel"/>
    <w:tmpl w:val="56241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747785">
    <w:abstractNumId w:val="13"/>
  </w:num>
  <w:num w:numId="2" w16cid:durableId="845557454">
    <w:abstractNumId w:val="3"/>
  </w:num>
  <w:num w:numId="3" w16cid:durableId="657727040">
    <w:abstractNumId w:val="19"/>
  </w:num>
  <w:num w:numId="4" w16cid:durableId="1576235125">
    <w:abstractNumId w:val="45"/>
  </w:num>
  <w:num w:numId="5" w16cid:durableId="1060595537">
    <w:abstractNumId w:val="39"/>
  </w:num>
  <w:num w:numId="6" w16cid:durableId="1358236673">
    <w:abstractNumId w:val="21"/>
  </w:num>
  <w:num w:numId="7" w16cid:durableId="1472938481">
    <w:abstractNumId w:val="26"/>
  </w:num>
  <w:num w:numId="8" w16cid:durableId="203251513">
    <w:abstractNumId w:val="33"/>
  </w:num>
  <w:num w:numId="9" w16cid:durableId="897977461">
    <w:abstractNumId w:val="7"/>
  </w:num>
  <w:num w:numId="10" w16cid:durableId="2140224100">
    <w:abstractNumId w:val="22"/>
  </w:num>
  <w:num w:numId="11" w16cid:durableId="1937902345">
    <w:abstractNumId w:val="44"/>
  </w:num>
  <w:num w:numId="12" w16cid:durableId="1189177302">
    <w:abstractNumId w:val="5"/>
  </w:num>
  <w:num w:numId="13" w16cid:durableId="1479103252">
    <w:abstractNumId w:val="20"/>
  </w:num>
  <w:num w:numId="14" w16cid:durableId="1380595075">
    <w:abstractNumId w:val="47"/>
  </w:num>
  <w:num w:numId="15" w16cid:durableId="238832352">
    <w:abstractNumId w:val="14"/>
  </w:num>
  <w:num w:numId="16" w16cid:durableId="91098719">
    <w:abstractNumId w:val="43"/>
  </w:num>
  <w:num w:numId="17" w16cid:durableId="1580168084">
    <w:abstractNumId w:val="23"/>
  </w:num>
  <w:num w:numId="18" w16cid:durableId="1854103027">
    <w:abstractNumId w:val="1"/>
  </w:num>
  <w:num w:numId="19" w16cid:durableId="1753045216">
    <w:abstractNumId w:val="36"/>
  </w:num>
  <w:num w:numId="20" w16cid:durableId="967320465">
    <w:abstractNumId w:val="16"/>
  </w:num>
  <w:num w:numId="21" w16cid:durableId="1512329793">
    <w:abstractNumId w:val="8"/>
  </w:num>
  <w:num w:numId="22" w16cid:durableId="1982076918">
    <w:abstractNumId w:val="4"/>
  </w:num>
  <w:num w:numId="23" w16cid:durableId="1872183456">
    <w:abstractNumId w:val="49"/>
  </w:num>
  <w:num w:numId="24" w16cid:durableId="1285848253">
    <w:abstractNumId w:val="48"/>
  </w:num>
  <w:num w:numId="25" w16cid:durableId="364058106">
    <w:abstractNumId w:val="40"/>
  </w:num>
  <w:num w:numId="26" w16cid:durableId="833564889">
    <w:abstractNumId w:val="25"/>
  </w:num>
  <w:num w:numId="27" w16cid:durableId="727921749">
    <w:abstractNumId w:val="42"/>
  </w:num>
  <w:num w:numId="28" w16cid:durableId="1645430754">
    <w:abstractNumId w:val="34"/>
  </w:num>
  <w:num w:numId="29" w16cid:durableId="304358105">
    <w:abstractNumId w:val="10"/>
  </w:num>
  <w:num w:numId="30" w16cid:durableId="2086417938">
    <w:abstractNumId w:val="11"/>
  </w:num>
  <w:num w:numId="31" w16cid:durableId="1158502138">
    <w:abstractNumId w:val="15"/>
  </w:num>
  <w:num w:numId="32" w16cid:durableId="583758370">
    <w:abstractNumId w:val="0"/>
  </w:num>
  <w:num w:numId="33" w16cid:durableId="118300330">
    <w:abstractNumId w:val="29"/>
  </w:num>
  <w:num w:numId="34" w16cid:durableId="1428188662">
    <w:abstractNumId w:val="12"/>
  </w:num>
  <w:num w:numId="35" w16cid:durableId="1741562533">
    <w:abstractNumId w:val="31"/>
  </w:num>
  <w:num w:numId="36" w16cid:durableId="373041543">
    <w:abstractNumId w:val="28"/>
  </w:num>
  <w:num w:numId="37" w16cid:durableId="1392071834">
    <w:abstractNumId w:val="27"/>
  </w:num>
  <w:num w:numId="38" w16cid:durableId="136609599">
    <w:abstractNumId w:val="46"/>
  </w:num>
  <w:num w:numId="39" w16cid:durableId="515116366">
    <w:abstractNumId w:val="2"/>
  </w:num>
  <w:num w:numId="40" w16cid:durableId="1298216378">
    <w:abstractNumId w:val="37"/>
  </w:num>
  <w:num w:numId="41" w16cid:durableId="283389284">
    <w:abstractNumId w:val="6"/>
  </w:num>
  <w:num w:numId="42" w16cid:durableId="1264874032">
    <w:abstractNumId w:val="38"/>
  </w:num>
  <w:num w:numId="43" w16cid:durableId="1934588652">
    <w:abstractNumId w:val="17"/>
  </w:num>
  <w:num w:numId="44" w16cid:durableId="1168253118">
    <w:abstractNumId w:val="30"/>
  </w:num>
  <w:num w:numId="45" w16cid:durableId="18361485">
    <w:abstractNumId w:val="9"/>
  </w:num>
  <w:num w:numId="46" w16cid:durableId="306781964">
    <w:abstractNumId w:val="24"/>
  </w:num>
  <w:num w:numId="47" w16cid:durableId="1318338237">
    <w:abstractNumId w:val="41"/>
  </w:num>
  <w:num w:numId="48" w16cid:durableId="1563714811">
    <w:abstractNumId w:val="18"/>
  </w:num>
  <w:num w:numId="49" w16cid:durableId="49379751">
    <w:abstractNumId w:val="32"/>
  </w:num>
  <w:num w:numId="50" w16cid:durableId="1328945823">
    <w:abstractNumId w:val="50"/>
  </w:num>
  <w:num w:numId="51" w16cid:durableId="33307591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66"/>
    <w:rsid w:val="00000F7B"/>
    <w:rsid w:val="000019F5"/>
    <w:rsid w:val="00003470"/>
    <w:rsid w:val="00014418"/>
    <w:rsid w:val="00022BCF"/>
    <w:rsid w:val="0002749E"/>
    <w:rsid w:val="00027F53"/>
    <w:rsid w:val="00031C59"/>
    <w:rsid w:val="000320D9"/>
    <w:rsid w:val="000409CD"/>
    <w:rsid w:val="000409D7"/>
    <w:rsid w:val="000476F2"/>
    <w:rsid w:val="00055473"/>
    <w:rsid w:val="00055DD5"/>
    <w:rsid w:val="00055F67"/>
    <w:rsid w:val="00062F89"/>
    <w:rsid w:val="0006300C"/>
    <w:rsid w:val="00072BF1"/>
    <w:rsid w:val="00074052"/>
    <w:rsid w:val="00076B28"/>
    <w:rsid w:val="00080D87"/>
    <w:rsid w:val="00084075"/>
    <w:rsid w:val="00084FC7"/>
    <w:rsid w:val="00085C49"/>
    <w:rsid w:val="00085E32"/>
    <w:rsid w:val="000A4806"/>
    <w:rsid w:val="000A7812"/>
    <w:rsid w:val="000B772F"/>
    <w:rsid w:val="000B7A09"/>
    <w:rsid w:val="000C453D"/>
    <w:rsid w:val="000D59B0"/>
    <w:rsid w:val="000F5FE9"/>
    <w:rsid w:val="001012D9"/>
    <w:rsid w:val="001068D6"/>
    <w:rsid w:val="00107563"/>
    <w:rsid w:val="00121D6A"/>
    <w:rsid w:val="0012280D"/>
    <w:rsid w:val="00132A3F"/>
    <w:rsid w:val="001336FE"/>
    <w:rsid w:val="001355EA"/>
    <w:rsid w:val="0014000F"/>
    <w:rsid w:val="00142376"/>
    <w:rsid w:val="00155630"/>
    <w:rsid w:val="001562DE"/>
    <w:rsid w:val="00162243"/>
    <w:rsid w:val="0017743C"/>
    <w:rsid w:val="0018432D"/>
    <w:rsid w:val="0019354C"/>
    <w:rsid w:val="001A61AE"/>
    <w:rsid w:val="001A6E61"/>
    <w:rsid w:val="001B2032"/>
    <w:rsid w:val="001B2875"/>
    <w:rsid w:val="001B4AA0"/>
    <w:rsid w:val="001B7AA9"/>
    <w:rsid w:val="001D1414"/>
    <w:rsid w:val="001D15AB"/>
    <w:rsid w:val="001D3188"/>
    <w:rsid w:val="001D5080"/>
    <w:rsid w:val="001D53D5"/>
    <w:rsid w:val="001E1FA6"/>
    <w:rsid w:val="001E202C"/>
    <w:rsid w:val="001E3B21"/>
    <w:rsid w:val="001E658A"/>
    <w:rsid w:val="001E70C7"/>
    <w:rsid w:val="001F03AB"/>
    <w:rsid w:val="001F46B8"/>
    <w:rsid w:val="00201E98"/>
    <w:rsid w:val="00211036"/>
    <w:rsid w:val="002212A4"/>
    <w:rsid w:val="00224A3E"/>
    <w:rsid w:val="002301FC"/>
    <w:rsid w:val="0023068B"/>
    <w:rsid w:val="00230D68"/>
    <w:rsid w:val="00233737"/>
    <w:rsid w:val="002337D5"/>
    <w:rsid w:val="0023438F"/>
    <w:rsid w:val="0023456D"/>
    <w:rsid w:val="002370B5"/>
    <w:rsid w:val="0025244E"/>
    <w:rsid w:val="00254BA4"/>
    <w:rsid w:val="002658E4"/>
    <w:rsid w:val="00274144"/>
    <w:rsid w:val="002742D9"/>
    <w:rsid w:val="00274324"/>
    <w:rsid w:val="0027515C"/>
    <w:rsid w:val="00290E1A"/>
    <w:rsid w:val="002A0612"/>
    <w:rsid w:val="002A3FA6"/>
    <w:rsid w:val="002B0E2B"/>
    <w:rsid w:val="002B2536"/>
    <w:rsid w:val="002B3FD6"/>
    <w:rsid w:val="002C5286"/>
    <w:rsid w:val="002E5B49"/>
    <w:rsid w:val="002F39F4"/>
    <w:rsid w:val="002F50C8"/>
    <w:rsid w:val="002F7CF1"/>
    <w:rsid w:val="00301EF4"/>
    <w:rsid w:val="00311E51"/>
    <w:rsid w:val="0031281A"/>
    <w:rsid w:val="00312B70"/>
    <w:rsid w:val="003175AC"/>
    <w:rsid w:val="00324731"/>
    <w:rsid w:val="00326D0B"/>
    <w:rsid w:val="0032753F"/>
    <w:rsid w:val="00332F7A"/>
    <w:rsid w:val="003344CD"/>
    <w:rsid w:val="00337541"/>
    <w:rsid w:val="003574EF"/>
    <w:rsid w:val="00360EDF"/>
    <w:rsid w:val="00362965"/>
    <w:rsid w:val="00362FBC"/>
    <w:rsid w:val="00372039"/>
    <w:rsid w:val="00375000"/>
    <w:rsid w:val="00382165"/>
    <w:rsid w:val="003A4F21"/>
    <w:rsid w:val="003C2BEF"/>
    <w:rsid w:val="003C2C17"/>
    <w:rsid w:val="003C38B8"/>
    <w:rsid w:val="003D7B2E"/>
    <w:rsid w:val="003E2171"/>
    <w:rsid w:val="003F2870"/>
    <w:rsid w:val="00402C95"/>
    <w:rsid w:val="00402FBC"/>
    <w:rsid w:val="004036FB"/>
    <w:rsid w:val="00411E62"/>
    <w:rsid w:val="004129F1"/>
    <w:rsid w:val="00420022"/>
    <w:rsid w:val="00425B10"/>
    <w:rsid w:val="004261CA"/>
    <w:rsid w:val="00434825"/>
    <w:rsid w:val="00452B80"/>
    <w:rsid w:val="0045521C"/>
    <w:rsid w:val="00462A13"/>
    <w:rsid w:val="00462D49"/>
    <w:rsid w:val="00475A79"/>
    <w:rsid w:val="00476A32"/>
    <w:rsid w:val="00481552"/>
    <w:rsid w:val="00482FA6"/>
    <w:rsid w:val="00483D6D"/>
    <w:rsid w:val="004843C6"/>
    <w:rsid w:val="00491B3B"/>
    <w:rsid w:val="00497737"/>
    <w:rsid w:val="004A57EA"/>
    <w:rsid w:val="004B0FB0"/>
    <w:rsid w:val="004B40BA"/>
    <w:rsid w:val="004C5B94"/>
    <w:rsid w:val="004C7236"/>
    <w:rsid w:val="004D1115"/>
    <w:rsid w:val="004D4AE2"/>
    <w:rsid w:val="004E18CA"/>
    <w:rsid w:val="004E4950"/>
    <w:rsid w:val="004E5D2A"/>
    <w:rsid w:val="004F3673"/>
    <w:rsid w:val="004F6DCE"/>
    <w:rsid w:val="00503A54"/>
    <w:rsid w:val="005072AE"/>
    <w:rsid w:val="00510066"/>
    <w:rsid w:val="00516F8E"/>
    <w:rsid w:val="005212F0"/>
    <w:rsid w:val="005213E2"/>
    <w:rsid w:val="00525142"/>
    <w:rsid w:val="00533B1F"/>
    <w:rsid w:val="00535F6D"/>
    <w:rsid w:val="00544B72"/>
    <w:rsid w:val="00550AAD"/>
    <w:rsid w:val="00551DC1"/>
    <w:rsid w:val="0055288E"/>
    <w:rsid w:val="0055760C"/>
    <w:rsid w:val="00557DB7"/>
    <w:rsid w:val="0056155F"/>
    <w:rsid w:val="00563C33"/>
    <w:rsid w:val="005642CD"/>
    <w:rsid w:val="00572A57"/>
    <w:rsid w:val="0057306D"/>
    <w:rsid w:val="00582211"/>
    <w:rsid w:val="00582EB0"/>
    <w:rsid w:val="00582EF6"/>
    <w:rsid w:val="00597D95"/>
    <w:rsid w:val="005A24FE"/>
    <w:rsid w:val="005A2553"/>
    <w:rsid w:val="005A3EAF"/>
    <w:rsid w:val="005A7C60"/>
    <w:rsid w:val="005B0B82"/>
    <w:rsid w:val="005C3F96"/>
    <w:rsid w:val="005D29A4"/>
    <w:rsid w:val="005E42A4"/>
    <w:rsid w:val="005F17FE"/>
    <w:rsid w:val="005F25C4"/>
    <w:rsid w:val="005F29BC"/>
    <w:rsid w:val="005F5370"/>
    <w:rsid w:val="005F5F05"/>
    <w:rsid w:val="005F5FE2"/>
    <w:rsid w:val="00600326"/>
    <w:rsid w:val="0060193A"/>
    <w:rsid w:val="00602D7B"/>
    <w:rsid w:val="006208CE"/>
    <w:rsid w:val="0062754A"/>
    <w:rsid w:val="00632233"/>
    <w:rsid w:val="00632EEB"/>
    <w:rsid w:val="0063364B"/>
    <w:rsid w:val="00635541"/>
    <w:rsid w:val="006366A3"/>
    <w:rsid w:val="00641A77"/>
    <w:rsid w:val="00642778"/>
    <w:rsid w:val="00652CEA"/>
    <w:rsid w:val="006541AB"/>
    <w:rsid w:val="006551B1"/>
    <w:rsid w:val="006604B0"/>
    <w:rsid w:val="006608F6"/>
    <w:rsid w:val="00667096"/>
    <w:rsid w:val="00676A52"/>
    <w:rsid w:val="00680731"/>
    <w:rsid w:val="00680B97"/>
    <w:rsid w:val="00684EC1"/>
    <w:rsid w:val="00685435"/>
    <w:rsid w:val="00692ED0"/>
    <w:rsid w:val="006A5FE2"/>
    <w:rsid w:val="006B3BFC"/>
    <w:rsid w:val="006B3D1B"/>
    <w:rsid w:val="006C5233"/>
    <w:rsid w:val="006D0860"/>
    <w:rsid w:val="006E0D78"/>
    <w:rsid w:val="006E16BA"/>
    <w:rsid w:val="006E3230"/>
    <w:rsid w:val="006E726C"/>
    <w:rsid w:val="006F292A"/>
    <w:rsid w:val="006F5201"/>
    <w:rsid w:val="00700420"/>
    <w:rsid w:val="00701E4B"/>
    <w:rsid w:val="00706BC3"/>
    <w:rsid w:val="0071356B"/>
    <w:rsid w:val="00717533"/>
    <w:rsid w:val="00727BFF"/>
    <w:rsid w:val="00730839"/>
    <w:rsid w:val="00730B17"/>
    <w:rsid w:val="00730CEA"/>
    <w:rsid w:val="00742968"/>
    <w:rsid w:val="0075460A"/>
    <w:rsid w:val="007617AB"/>
    <w:rsid w:val="00767FF6"/>
    <w:rsid w:val="00771C64"/>
    <w:rsid w:val="00783914"/>
    <w:rsid w:val="00790E2C"/>
    <w:rsid w:val="00791E03"/>
    <w:rsid w:val="007A48B2"/>
    <w:rsid w:val="007A4D22"/>
    <w:rsid w:val="007A5D64"/>
    <w:rsid w:val="007B1B68"/>
    <w:rsid w:val="007B25E3"/>
    <w:rsid w:val="007B39F4"/>
    <w:rsid w:val="007C7D9E"/>
    <w:rsid w:val="007D0B0E"/>
    <w:rsid w:val="007D2C2D"/>
    <w:rsid w:val="007D4F0A"/>
    <w:rsid w:val="007E72E7"/>
    <w:rsid w:val="007F4612"/>
    <w:rsid w:val="008003ED"/>
    <w:rsid w:val="0080272F"/>
    <w:rsid w:val="00805366"/>
    <w:rsid w:val="008139F4"/>
    <w:rsid w:val="008150E6"/>
    <w:rsid w:val="00815199"/>
    <w:rsid w:val="00815F55"/>
    <w:rsid w:val="00835591"/>
    <w:rsid w:val="00851561"/>
    <w:rsid w:val="008552B4"/>
    <w:rsid w:val="00861AD6"/>
    <w:rsid w:val="00870A37"/>
    <w:rsid w:val="00876BD9"/>
    <w:rsid w:val="00883054"/>
    <w:rsid w:val="008A5BF1"/>
    <w:rsid w:val="008B0C1E"/>
    <w:rsid w:val="008B3927"/>
    <w:rsid w:val="008C3F8D"/>
    <w:rsid w:val="008C7EB4"/>
    <w:rsid w:val="008E03C9"/>
    <w:rsid w:val="008E047F"/>
    <w:rsid w:val="008E2F8C"/>
    <w:rsid w:val="008E5C02"/>
    <w:rsid w:val="0090277F"/>
    <w:rsid w:val="009156EE"/>
    <w:rsid w:val="00920BB8"/>
    <w:rsid w:val="00920C6E"/>
    <w:rsid w:val="0092193E"/>
    <w:rsid w:val="00921E84"/>
    <w:rsid w:val="00937E13"/>
    <w:rsid w:val="00940287"/>
    <w:rsid w:val="00940438"/>
    <w:rsid w:val="009426F5"/>
    <w:rsid w:val="00943C4E"/>
    <w:rsid w:val="00944B26"/>
    <w:rsid w:val="0095126B"/>
    <w:rsid w:val="00957C6D"/>
    <w:rsid w:val="009708BF"/>
    <w:rsid w:val="0097394B"/>
    <w:rsid w:val="00975DF4"/>
    <w:rsid w:val="009821A8"/>
    <w:rsid w:val="00992EB2"/>
    <w:rsid w:val="00995ADC"/>
    <w:rsid w:val="00995E84"/>
    <w:rsid w:val="009A5BF6"/>
    <w:rsid w:val="009A5E10"/>
    <w:rsid w:val="009B1156"/>
    <w:rsid w:val="009C26BD"/>
    <w:rsid w:val="009C37C1"/>
    <w:rsid w:val="009C6A83"/>
    <w:rsid w:val="009D2641"/>
    <w:rsid w:val="009D44B5"/>
    <w:rsid w:val="009D4B25"/>
    <w:rsid w:val="009E3501"/>
    <w:rsid w:val="009E6B29"/>
    <w:rsid w:val="009F1F10"/>
    <w:rsid w:val="00A05B5A"/>
    <w:rsid w:val="00A104F9"/>
    <w:rsid w:val="00A154F1"/>
    <w:rsid w:val="00A238FF"/>
    <w:rsid w:val="00A23CDD"/>
    <w:rsid w:val="00A26498"/>
    <w:rsid w:val="00A31039"/>
    <w:rsid w:val="00A318F8"/>
    <w:rsid w:val="00A33E58"/>
    <w:rsid w:val="00A357B8"/>
    <w:rsid w:val="00A40FB4"/>
    <w:rsid w:val="00A44E5C"/>
    <w:rsid w:val="00A4729F"/>
    <w:rsid w:val="00A477FE"/>
    <w:rsid w:val="00A545BA"/>
    <w:rsid w:val="00A6065A"/>
    <w:rsid w:val="00A60682"/>
    <w:rsid w:val="00A65F1E"/>
    <w:rsid w:val="00A7627E"/>
    <w:rsid w:val="00A76411"/>
    <w:rsid w:val="00AA06EE"/>
    <w:rsid w:val="00AA1199"/>
    <w:rsid w:val="00AA4DDD"/>
    <w:rsid w:val="00AA5EFE"/>
    <w:rsid w:val="00AB1889"/>
    <w:rsid w:val="00AC1986"/>
    <w:rsid w:val="00AD2949"/>
    <w:rsid w:val="00AD4558"/>
    <w:rsid w:val="00AD4903"/>
    <w:rsid w:val="00AE1797"/>
    <w:rsid w:val="00AE3100"/>
    <w:rsid w:val="00AE5E56"/>
    <w:rsid w:val="00AF1BFC"/>
    <w:rsid w:val="00B00766"/>
    <w:rsid w:val="00B007F3"/>
    <w:rsid w:val="00B00C0B"/>
    <w:rsid w:val="00B07435"/>
    <w:rsid w:val="00B0755F"/>
    <w:rsid w:val="00B07A60"/>
    <w:rsid w:val="00B12F93"/>
    <w:rsid w:val="00B35011"/>
    <w:rsid w:val="00B41C70"/>
    <w:rsid w:val="00B44379"/>
    <w:rsid w:val="00B446C5"/>
    <w:rsid w:val="00B45D2E"/>
    <w:rsid w:val="00B46DF8"/>
    <w:rsid w:val="00B47623"/>
    <w:rsid w:val="00B55F9F"/>
    <w:rsid w:val="00B633AE"/>
    <w:rsid w:val="00B64F7D"/>
    <w:rsid w:val="00B74653"/>
    <w:rsid w:val="00B74DAF"/>
    <w:rsid w:val="00B75517"/>
    <w:rsid w:val="00B7774F"/>
    <w:rsid w:val="00B80CEF"/>
    <w:rsid w:val="00B8334A"/>
    <w:rsid w:val="00B9226E"/>
    <w:rsid w:val="00B9727D"/>
    <w:rsid w:val="00BA56E3"/>
    <w:rsid w:val="00BB0BE6"/>
    <w:rsid w:val="00BB4F89"/>
    <w:rsid w:val="00BC2819"/>
    <w:rsid w:val="00BC294D"/>
    <w:rsid w:val="00BC37D7"/>
    <w:rsid w:val="00BC62DA"/>
    <w:rsid w:val="00BC6E1D"/>
    <w:rsid w:val="00BD2EA4"/>
    <w:rsid w:val="00BD31D4"/>
    <w:rsid w:val="00BD7EAA"/>
    <w:rsid w:val="00BE3D6A"/>
    <w:rsid w:val="00BE40F5"/>
    <w:rsid w:val="00BF0438"/>
    <w:rsid w:val="00BF26E4"/>
    <w:rsid w:val="00BF48B6"/>
    <w:rsid w:val="00BF4CC3"/>
    <w:rsid w:val="00C10F81"/>
    <w:rsid w:val="00C11E9F"/>
    <w:rsid w:val="00C127E5"/>
    <w:rsid w:val="00C146DE"/>
    <w:rsid w:val="00C177E0"/>
    <w:rsid w:val="00C24DE8"/>
    <w:rsid w:val="00C37169"/>
    <w:rsid w:val="00C37FBE"/>
    <w:rsid w:val="00C4213A"/>
    <w:rsid w:val="00C5766E"/>
    <w:rsid w:val="00C636CA"/>
    <w:rsid w:val="00C721F1"/>
    <w:rsid w:val="00C7580C"/>
    <w:rsid w:val="00C97066"/>
    <w:rsid w:val="00CB42F7"/>
    <w:rsid w:val="00CB79D0"/>
    <w:rsid w:val="00CC17B1"/>
    <w:rsid w:val="00CC303E"/>
    <w:rsid w:val="00CC747C"/>
    <w:rsid w:val="00CE3D1B"/>
    <w:rsid w:val="00CF00C4"/>
    <w:rsid w:val="00CF215D"/>
    <w:rsid w:val="00CF7C8D"/>
    <w:rsid w:val="00D004AA"/>
    <w:rsid w:val="00D01D49"/>
    <w:rsid w:val="00D06AF7"/>
    <w:rsid w:val="00D165DE"/>
    <w:rsid w:val="00D16780"/>
    <w:rsid w:val="00D16B76"/>
    <w:rsid w:val="00D20079"/>
    <w:rsid w:val="00D20309"/>
    <w:rsid w:val="00D268CD"/>
    <w:rsid w:val="00D34F24"/>
    <w:rsid w:val="00D40002"/>
    <w:rsid w:val="00D41104"/>
    <w:rsid w:val="00D44146"/>
    <w:rsid w:val="00D53520"/>
    <w:rsid w:val="00D641F5"/>
    <w:rsid w:val="00D8180F"/>
    <w:rsid w:val="00D97339"/>
    <w:rsid w:val="00DA0EA4"/>
    <w:rsid w:val="00DA30E3"/>
    <w:rsid w:val="00DC789D"/>
    <w:rsid w:val="00DD186F"/>
    <w:rsid w:val="00DD1A65"/>
    <w:rsid w:val="00DD350F"/>
    <w:rsid w:val="00DD60FE"/>
    <w:rsid w:val="00DF0584"/>
    <w:rsid w:val="00E10362"/>
    <w:rsid w:val="00E107F7"/>
    <w:rsid w:val="00E11183"/>
    <w:rsid w:val="00E131A3"/>
    <w:rsid w:val="00E20C44"/>
    <w:rsid w:val="00E2273D"/>
    <w:rsid w:val="00E22917"/>
    <w:rsid w:val="00E2724F"/>
    <w:rsid w:val="00E3110B"/>
    <w:rsid w:val="00E31D75"/>
    <w:rsid w:val="00E4257B"/>
    <w:rsid w:val="00E43CF0"/>
    <w:rsid w:val="00E51A52"/>
    <w:rsid w:val="00E67A83"/>
    <w:rsid w:val="00E70612"/>
    <w:rsid w:val="00E826E6"/>
    <w:rsid w:val="00E92BEF"/>
    <w:rsid w:val="00E94CAF"/>
    <w:rsid w:val="00EA256E"/>
    <w:rsid w:val="00EA3061"/>
    <w:rsid w:val="00EA4DD0"/>
    <w:rsid w:val="00EA5CCD"/>
    <w:rsid w:val="00EB722C"/>
    <w:rsid w:val="00EB7467"/>
    <w:rsid w:val="00EC3775"/>
    <w:rsid w:val="00EC70BE"/>
    <w:rsid w:val="00ED10FF"/>
    <w:rsid w:val="00ED1872"/>
    <w:rsid w:val="00ED7551"/>
    <w:rsid w:val="00EE5A9B"/>
    <w:rsid w:val="00EE6526"/>
    <w:rsid w:val="00EE6A1C"/>
    <w:rsid w:val="00EE7425"/>
    <w:rsid w:val="00EF042D"/>
    <w:rsid w:val="00EF0E77"/>
    <w:rsid w:val="00EF123B"/>
    <w:rsid w:val="00EF7975"/>
    <w:rsid w:val="00F01E78"/>
    <w:rsid w:val="00F031B7"/>
    <w:rsid w:val="00F0507E"/>
    <w:rsid w:val="00F121F3"/>
    <w:rsid w:val="00F1427A"/>
    <w:rsid w:val="00F166AC"/>
    <w:rsid w:val="00F230F0"/>
    <w:rsid w:val="00F24073"/>
    <w:rsid w:val="00F35D0F"/>
    <w:rsid w:val="00F46422"/>
    <w:rsid w:val="00F500BE"/>
    <w:rsid w:val="00F51442"/>
    <w:rsid w:val="00F53EDD"/>
    <w:rsid w:val="00F55B49"/>
    <w:rsid w:val="00F57E0C"/>
    <w:rsid w:val="00F62987"/>
    <w:rsid w:val="00F665E1"/>
    <w:rsid w:val="00F67FE2"/>
    <w:rsid w:val="00F87B12"/>
    <w:rsid w:val="00F91C42"/>
    <w:rsid w:val="00F93056"/>
    <w:rsid w:val="00F94DDE"/>
    <w:rsid w:val="00F97918"/>
    <w:rsid w:val="00FA2CCB"/>
    <w:rsid w:val="00FA50B3"/>
    <w:rsid w:val="00FA62B2"/>
    <w:rsid w:val="00FB2209"/>
    <w:rsid w:val="00FB56C8"/>
    <w:rsid w:val="00FC2592"/>
    <w:rsid w:val="00FC7D96"/>
    <w:rsid w:val="00FD0799"/>
    <w:rsid w:val="00FD0D0F"/>
    <w:rsid w:val="00FD28D9"/>
    <w:rsid w:val="00FD2A55"/>
    <w:rsid w:val="00FD37C1"/>
    <w:rsid w:val="00FD474C"/>
    <w:rsid w:val="00FD7B82"/>
    <w:rsid w:val="00FD7E14"/>
    <w:rsid w:val="00FD7F73"/>
    <w:rsid w:val="00FE129D"/>
    <w:rsid w:val="00FE1346"/>
    <w:rsid w:val="00FF07DF"/>
    <w:rsid w:val="00FF4CE0"/>
    <w:rsid w:val="00FF5D28"/>
    <w:rsid w:val="08137DA6"/>
    <w:rsid w:val="0CFD8DAB"/>
    <w:rsid w:val="0FB2D886"/>
    <w:rsid w:val="25C45B8B"/>
    <w:rsid w:val="2BE1FB60"/>
    <w:rsid w:val="346403B0"/>
    <w:rsid w:val="40DEEE37"/>
    <w:rsid w:val="4C82893A"/>
    <w:rsid w:val="5F2325EF"/>
    <w:rsid w:val="675CFDA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FE62"/>
  <w15:chartTrackingRefBased/>
  <w15:docId w15:val="{439E3898-5866-4A11-BC43-AEEFE46F6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3A"/>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10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0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0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10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0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0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0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0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0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0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10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10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066"/>
    <w:rPr>
      <w:rFonts w:eastAsiaTheme="majorEastAsia" w:cstheme="majorBidi"/>
      <w:color w:val="272727" w:themeColor="text1" w:themeTint="D8"/>
    </w:rPr>
  </w:style>
  <w:style w:type="paragraph" w:styleId="Title">
    <w:name w:val="Title"/>
    <w:basedOn w:val="Normal"/>
    <w:next w:val="Normal"/>
    <w:link w:val="TitleChar"/>
    <w:uiPriority w:val="10"/>
    <w:qFormat/>
    <w:rsid w:val="005100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0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0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0066"/>
    <w:rPr>
      <w:i/>
      <w:iCs/>
      <w:color w:val="404040" w:themeColor="text1" w:themeTint="BF"/>
    </w:rPr>
  </w:style>
  <w:style w:type="paragraph" w:styleId="ListParagraph">
    <w:name w:val="List Paragraph"/>
    <w:basedOn w:val="Normal"/>
    <w:uiPriority w:val="1"/>
    <w:qFormat/>
    <w:rsid w:val="00510066"/>
    <w:pPr>
      <w:ind w:left="720"/>
      <w:contextualSpacing/>
    </w:pPr>
  </w:style>
  <w:style w:type="character" w:styleId="IntenseEmphasis">
    <w:name w:val="Intense Emphasis"/>
    <w:basedOn w:val="DefaultParagraphFont"/>
    <w:uiPriority w:val="21"/>
    <w:qFormat/>
    <w:rsid w:val="00510066"/>
    <w:rPr>
      <w:i/>
      <w:iCs/>
      <w:color w:val="0F4761" w:themeColor="accent1" w:themeShade="BF"/>
    </w:rPr>
  </w:style>
  <w:style w:type="paragraph" w:styleId="IntenseQuote">
    <w:name w:val="Intense Quote"/>
    <w:basedOn w:val="Normal"/>
    <w:next w:val="Normal"/>
    <w:link w:val="IntenseQuoteChar"/>
    <w:uiPriority w:val="30"/>
    <w:qFormat/>
    <w:rsid w:val="00510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066"/>
    <w:rPr>
      <w:i/>
      <w:iCs/>
      <w:color w:val="0F4761" w:themeColor="accent1" w:themeShade="BF"/>
    </w:rPr>
  </w:style>
  <w:style w:type="character" w:styleId="IntenseReference">
    <w:name w:val="Intense Reference"/>
    <w:basedOn w:val="DefaultParagraphFont"/>
    <w:uiPriority w:val="32"/>
    <w:qFormat/>
    <w:rsid w:val="00510066"/>
    <w:rPr>
      <w:b/>
      <w:bCs/>
      <w:smallCaps/>
      <w:color w:val="0F4761" w:themeColor="accent1" w:themeShade="BF"/>
      <w:spacing w:val="5"/>
    </w:rPr>
  </w:style>
  <w:style w:type="character" w:styleId="Strong">
    <w:name w:val="Strong"/>
    <w:basedOn w:val="DefaultParagraphFont"/>
    <w:uiPriority w:val="22"/>
    <w:qFormat/>
    <w:rsid w:val="000476F2"/>
    <w:rPr>
      <w:b/>
      <w:bCs/>
    </w:rPr>
  </w:style>
  <w:style w:type="character" w:styleId="Hyperlink">
    <w:name w:val="Hyperlink"/>
    <w:basedOn w:val="DefaultParagraphFont"/>
    <w:uiPriority w:val="99"/>
    <w:unhideWhenUsed/>
    <w:rsid w:val="00D641F5"/>
    <w:rPr>
      <w:color w:val="467886" w:themeColor="hyperlink"/>
      <w:u w:val="single"/>
    </w:rPr>
  </w:style>
  <w:style w:type="character" w:styleId="UnresolvedMention">
    <w:name w:val="Unresolved Mention"/>
    <w:basedOn w:val="DefaultParagraphFont"/>
    <w:uiPriority w:val="99"/>
    <w:semiHidden/>
    <w:unhideWhenUsed/>
    <w:rsid w:val="00D641F5"/>
    <w:rPr>
      <w:color w:val="605E5C"/>
      <w:shd w:val="clear" w:color="auto" w:fill="E1DFDD"/>
    </w:rPr>
  </w:style>
  <w:style w:type="paragraph" w:styleId="NormalWeb">
    <w:name w:val="Normal (Web)"/>
    <w:basedOn w:val="Normal"/>
    <w:uiPriority w:val="99"/>
    <w:unhideWhenUsed/>
    <w:rsid w:val="00475A79"/>
    <w:pPr>
      <w:spacing w:before="100" w:beforeAutospacing="1" w:after="100" w:afterAutospacing="1"/>
    </w:pPr>
  </w:style>
  <w:style w:type="table" w:styleId="TableGrid">
    <w:name w:val="Table Grid"/>
    <w:basedOn w:val="TableNormal"/>
    <w:uiPriority w:val="39"/>
    <w:rsid w:val="009C37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1C59"/>
    <w:pPr>
      <w:tabs>
        <w:tab w:val="center" w:pos="4513"/>
        <w:tab w:val="right" w:pos="9026"/>
      </w:tabs>
    </w:pPr>
  </w:style>
  <w:style w:type="character" w:customStyle="1" w:styleId="HeaderChar">
    <w:name w:val="Header Char"/>
    <w:basedOn w:val="DefaultParagraphFont"/>
    <w:link w:val="Header"/>
    <w:uiPriority w:val="99"/>
    <w:rsid w:val="00031C59"/>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031C59"/>
    <w:pPr>
      <w:tabs>
        <w:tab w:val="center" w:pos="4513"/>
        <w:tab w:val="right" w:pos="9026"/>
      </w:tabs>
    </w:pPr>
  </w:style>
  <w:style w:type="character" w:customStyle="1" w:styleId="FooterChar">
    <w:name w:val="Footer Char"/>
    <w:basedOn w:val="DefaultParagraphFont"/>
    <w:link w:val="Footer"/>
    <w:uiPriority w:val="99"/>
    <w:rsid w:val="00031C59"/>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B9226E"/>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B9226E"/>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B9226E"/>
    <w:pPr>
      <w:ind w:left="240"/>
    </w:pPr>
    <w:rPr>
      <w:rFonts w:asciiTheme="minorHAnsi" w:hAnsiTheme="minorHAnsi"/>
      <w:smallCaps/>
      <w:sz w:val="20"/>
      <w:szCs w:val="20"/>
    </w:rPr>
  </w:style>
  <w:style w:type="paragraph" w:styleId="TOC3">
    <w:name w:val="toc 3"/>
    <w:basedOn w:val="Normal"/>
    <w:next w:val="Normal"/>
    <w:autoRedefine/>
    <w:uiPriority w:val="39"/>
    <w:unhideWhenUsed/>
    <w:rsid w:val="00B9226E"/>
    <w:pPr>
      <w:ind w:left="480"/>
    </w:pPr>
    <w:rPr>
      <w:rFonts w:asciiTheme="minorHAnsi" w:hAnsiTheme="minorHAnsi"/>
      <w:i/>
      <w:iCs/>
      <w:sz w:val="20"/>
      <w:szCs w:val="20"/>
    </w:rPr>
  </w:style>
  <w:style w:type="paragraph" w:styleId="TOC4">
    <w:name w:val="toc 4"/>
    <w:basedOn w:val="Normal"/>
    <w:next w:val="Normal"/>
    <w:autoRedefine/>
    <w:uiPriority w:val="39"/>
    <w:unhideWhenUsed/>
    <w:rsid w:val="00B9226E"/>
    <w:pPr>
      <w:ind w:left="720"/>
    </w:pPr>
    <w:rPr>
      <w:rFonts w:asciiTheme="minorHAnsi" w:hAnsiTheme="minorHAnsi"/>
      <w:sz w:val="18"/>
      <w:szCs w:val="18"/>
    </w:rPr>
  </w:style>
  <w:style w:type="paragraph" w:styleId="TOC5">
    <w:name w:val="toc 5"/>
    <w:basedOn w:val="Normal"/>
    <w:next w:val="Normal"/>
    <w:autoRedefine/>
    <w:uiPriority w:val="39"/>
    <w:unhideWhenUsed/>
    <w:rsid w:val="00B9226E"/>
    <w:pPr>
      <w:ind w:left="960"/>
    </w:pPr>
    <w:rPr>
      <w:rFonts w:asciiTheme="minorHAnsi" w:hAnsiTheme="minorHAnsi"/>
      <w:sz w:val="18"/>
      <w:szCs w:val="18"/>
    </w:rPr>
  </w:style>
  <w:style w:type="paragraph" w:styleId="TOC6">
    <w:name w:val="toc 6"/>
    <w:basedOn w:val="Normal"/>
    <w:next w:val="Normal"/>
    <w:autoRedefine/>
    <w:uiPriority w:val="39"/>
    <w:semiHidden/>
    <w:unhideWhenUsed/>
    <w:rsid w:val="00B9226E"/>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B9226E"/>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B9226E"/>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B9226E"/>
    <w:pPr>
      <w:ind w:left="1920"/>
    </w:pPr>
    <w:rPr>
      <w:rFonts w:asciiTheme="minorHAnsi" w:hAnsiTheme="minorHAnsi"/>
      <w:sz w:val="18"/>
      <w:szCs w:val="18"/>
    </w:rPr>
  </w:style>
  <w:style w:type="character" w:styleId="FollowedHyperlink">
    <w:name w:val="FollowedHyperlink"/>
    <w:basedOn w:val="DefaultParagraphFont"/>
    <w:uiPriority w:val="99"/>
    <w:semiHidden/>
    <w:unhideWhenUsed/>
    <w:rsid w:val="0025244E"/>
    <w:rPr>
      <w:color w:val="96607D" w:themeColor="followedHyperlink"/>
      <w:u w:val="single"/>
    </w:rPr>
  </w:style>
  <w:style w:type="paragraph" w:customStyle="1" w:styleId="TableParagraph">
    <w:name w:val="Table Paragraph"/>
    <w:basedOn w:val="Normal"/>
    <w:uiPriority w:val="1"/>
    <w:qFormat/>
    <w:rsid w:val="00E22917"/>
    <w:pPr>
      <w:widowControl w:val="0"/>
      <w:autoSpaceDE w:val="0"/>
      <w:autoSpaceDN w:val="0"/>
    </w:pPr>
    <w:rPr>
      <w:rFonts w:ascii="Verdana" w:eastAsia="Verdana" w:hAnsi="Verdana" w:cs="Verdana"/>
      <w:sz w:val="22"/>
      <w:szCs w:val="22"/>
      <w:lang w:val="en-US" w:eastAsia="en-US"/>
    </w:rPr>
  </w:style>
  <w:style w:type="paragraph" w:styleId="BodyText">
    <w:name w:val="Body Text"/>
    <w:basedOn w:val="Normal"/>
    <w:link w:val="BodyTextChar"/>
    <w:uiPriority w:val="1"/>
    <w:qFormat/>
    <w:rsid w:val="00C721F1"/>
    <w:pPr>
      <w:widowControl w:val="0"/>
      <w:autoSpaceDE w:val="0"/>
      <w:autoSpaceDN w:val="0"/>
    </w:pPr>
    <w:rPr>
      <w:rFonts w:ascii="Trebuchet MS" w:eastAsia="Trebuchet MS" w:hAnsi="Trebuchet MS" w:cs="Trebuchet MS"/>
      <w:sz w:val="22"/>
      <w:szCs w:val="22"/>
      <w:lang w:val="en-US" w:eastAsia="en-US"/>
    </w:rPr>
  </w:style>
  <w:style w:type="character" w:customStyle="1" w:styleId="BodyTextChar">
    <w:name w:val="Body Text Char"/>
    <w:basedOn w:val="DefaultParagraphFont"/>
    <w:link w:val="BodyText"/>
    <w:uiPriority w:val="1"/>
    <w:rsid w:val="00C721F1"/>
    <w:rPr>
      <w:rFonts w:ascii="Trebuchet MS" w:eastAsia="Trebuchet MS" w:hAnsi="Trebuchet MS" w:cs="Trebuchet MS"/>
      <w:kern w:val="0"/>
      <w:sz w:val="22"/>
      <w:szCs w:val="22"/>
      <w:lang w:val="en-US"/>
      <w14:ligatures w14:val="none"/>
    </w:rPr>
  </w:style>
  <w:style w:type="character" w:styleId="Emphasis">
    <w:name w:val="Emphasis"/>
    <w:basedOn w:val="DefaultParagraphFont"/>
    <w:uiPriority w:val="20"/>
    <w:qFormat/>
    <w:rsid w:val="0075460A"/>
    <w:rPr>
      <w:i/>
      <w:iCs/>
    </w:rPr>
  </w:style>
  <w:style w:type="character" w:styleId="HTMLCode">
    <w:name w:val="HTML Code"/>
    <w:basedOn w:val="DefaultParagraphFont"/>
    <w:uiPriority w:val="99"/>
    <w:semiHidden/>
    <w:unhideWhenUsed/>
    <w:rsid w:val="001774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618">
      <w:bodyDiv w:val="1"/>
      <w:marLeft w:val="0"/>
      <w:marRight w:val="0"/>
      <w:marTop w:val="0"/>
      <w:marBottom w:val="0"/>
      <w:divBdr>
        <w:top w:val="none" w:sz="0" w:space="0" w:color="auto"/>
        <w:left w:val="none" w:sz="0" w:space="0" w:color="auto"/>
        <w:bottom w:val="none" w:sz="0" w:space="0" w:color="auto"/>
        <w:right w:val="none" w:sz="0" w:space="0" w:color="auto"/>
      </w:divBdr>
    </w:div>
    <w:div w:id="55903904">
      <w:bodyDiv w:val="1"/>
      <w:marLeft w:val="0"/>
      <w:marRight w:val="0"/>
      <w:marTop w:val="0"/>
      <w:marBottom w:val="0"/>
      <w:divBdr>
        <w:top w:val="none" w:sz="0" w:space="0" w:color="auto"/>
        <w:left w:val="none" w:sz="0" w:space="0" w:color="auto"/>
        <w:bottom w:val="none" w:sz="0" w:space="0" w:color="auto"/>
        <w:right w:val="none" w:sz="0" w:space="0" w:color="auto"/>
      </w:divBdr>
      <w:divsChild>
        <w:div w:id="1413308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58495">
      <w:bodyDiv w:val="1"/>
      <w:marLeft w:val="0"/>
      <w:marRight w:val="0"/>
      <w:marTop w:val="0"/>
      <w:marBottom w:val="0"/>
      <w:divBdr>
        <w:top w:val="none" w:sz="0" w:space="0" w:color="auto"/>
        <w:left w:val="none" w:sz="0" w:space="0" w:color="auto"/>
        <w:bottom w:val="none" w:sz="0" w:space="0" w:color="auto"/>
        <w:right w:val="none" w:sz="0" w:space="0" w:color="auto"/>
      </w:divBdr>
    </w:div>
    <w:div w:id="131213633">
      <w:bodyDiv w:val="1"/>
      <w:marLeft w:val="0"/>
      <w:marRight w:val="0"/>
      <w:marTop w:val="0"/>
      <w:marBottom w:val="0"/>
      <w:divBdr>
        <w:top w:val="none" w:sz="0" w:space="0" w:color="auto"/>
        <w:left w:val="none" w:sz="0" w:space="0" w:color="auto"/>
        <w:bottom w:val="none" w:sz="0" w:space="0" w:color="auto"/>
        <w:right w:val="none" w:sz="0" w:space="0" w:color="auto"/>
      </w:divBdr>
    </w:div>
    <w:div w:id="150410254">
      <w:bodyDiv w:val="1"/>
      <w:marLeft w:val="0"/>
      <w:marRight w:val="0"/>
      <w:marTop w:val="0"/>
      <w:marBottom w:val="0"/>
      <w:divBdr>
        <w:top w:val="none" w:sz="0" w:space="0" w:color="auto"/>
        <w:left w:val="none" w:sz="0" w:space="0" w:color="auto"/>
        <w:bottom w:val="none" w:sz="0" w:space="0" w:color="auto"/>
        <w:right w:val="none" w:sz="0" w:space="0" w:color="auto"/>
      </w:divBdr>
    </w:div>
    <w:div w:id="174685771">
      <w:bodyDiv w:val="1"/>
      <w:marLeft w:val="0"/>
      <w:marRight w:val="0"/>
      <w:marTop w:val="0"/>
      <w:marBottom w:val="0"/>
      <w:divBdr>
        <w:top w:val="none" w:sz="0" w:space="0" w:color="auto"/>
        <w:left w:val="none" w:sz="0" w:space="0" w:color="auto"/>
        <w:bottom w:val="none" w:sz="0" w:space="0" w:color="auto"/>
        <w:right w:val="none" w:sz="0" w:space="0" w:color="auto"/>
      </w:divBdr>
    </w:div>
    <w:div w:id="206333314">
      <w:bodyDiv w:val="1"/>
      <w:marLeft w:val="0"/>
      <w:marRight w:val="0"/>
      <w:marTop w:val="0"/>
      <w:marBottom w:val="0"/>
      <w:divBdr>
        <w:top w:val="none" w:sz="0" w:space="0" w:color="auto"/>
        <w:left w:val="none" w:sz="0" w:space="0" w:color="auto"/>
        <w:bottom w:val="none" w:sz="0" w:space="0" w:color="auto"/>
        <w:right w:val="none" w:sz="0" w:space="0" w:color="auto"/>
      </w:divBdr>
    </w:div>
    <w:div w:id="236091836">
      <w:bodyDiv w:val="1"/>
      <w:marLeft w:val="0"/>
      <w:marRight w:val="0"/>
      <w:marTop w:val="0"/>
      <w:marBottom w:val="0"/>
      <w:divBdr>
        <w:top w:val="none" w:sz="0" w:space="0" w:color="auto"/>
        <w:left w:val="none" w:sz="0" w:space="0" w:color="auto"/>
        <w:bottom w:val="none" w:sz="0" w:space="0" w:color="auto"/>
        <w:right w:val="none" w:sz="0" w:space="0" w:color="auto"/>
      </w:divBdr>
    </w:div>
    <w:div w:id="276647827">
      <w:bodyDiv w:val="1"/>
      <w:marLeft w:val="0"/>
      <w:marRight w:val="0"/>
      <w:marTop w:val="0"/>
      <w:marBottom w:val="0"/>
      <w:divBdr>
        <w:top w:val="none" w:sz="0" w:space="0" w:color="auto"/>
        <w:left w:val="none" w:sz="0" w:space="0" w:color="auto"/>
        <w:bottom w:val="none" w:sz="0" w:space="0" w:color="auto"/>
        <w:right w:val="none" w:sz="0" w:space="0" w:color="auto"/>
      </w:divBdr>
    </w:div>
    <w:div w:id="342316522">
      <w:bodyDiv w:val="1"/>
      <w:marLeft w:val="0"/>
      <w:marRight w:val="0"/>
      <w:marTop w:val="0"/>
      <w:marBottom w:val="0"/>
      <w:divBdr>
        <w:top w:val="none" w:sz="0" w:space="0" w:color="auto"/>
        <w:left w:val="none" w:sz="0" w:space="0" w:color="auto"/>
        <w:bottom w:val="none" w:sz="0" w:space="0" w:color="auto"/>
        <w:right w:val="none" w:sz="0" w:space="0" w:color="auto"/>
      </w:divBdr>
    </w:div>
    <w:div w:id="358549228">
      <w:bodyDiv w:val="1"/>
      <w:marLeft w:val="0"/>
      <w:marRight w:val="0"/>
      <w:marTop w:val="0"/>
      <w:marBottom w:val="0"/>
      <w:divBdr>
        <w:top w:val="none" w:sz="0" w:space="0" w:color="auto"/>
        <w:left w:val="none" w:sz="0" w:space="0" w:color="auto"/>
        <w:bottom w:val="none" w:sz="0" w:space="0" w:color="auto"/>
        <w:right w:val="none" w:sz="0" w:space="0" w:color="auto"/>
      </w:divBdr>
    </w:div>
    <w:div w:id="680663453">
      <w:bodyDiv w:val="1"/>
      <w:marLeft w:val="0"/>
      <w:marRight w:val="0"/>
      <w:marTop w:val="0"/>
      <w:marBottom w:val="0"/>
      <w:divBdr>
        <w:top w:val="none" w:sz="0" w:space="0" w:color="auto"/>
        <w:left w:val="none" w:sz="0" w:space="0" w:color="auto"/>
        <w:bottom w:val="none" w:sz="0" w:space="0" w:color="auto"/>
        <w:right w:val="none" w:sz="0" w:space="0" w:color="auto"/>
      </w:divBdr>
    </w:div>
    <w:div w:id="1000891471">
      <w:bodyDiv w:val="1"/>
      <w:marLeft w:val="0"/>
      <w:marRight w:val="0"/>
      <w:marTop w:val="0"/>
      <w:marBottom w:val="0"/>
      <w:divBdr>
        <w:top w:val="none" w:sz="0" w:space="0" w:color="auto"/>
        <w:left w:val="none" w:sz="0" w:space="0" w:color="auto"/>
        <w:bottom w:val="none" w:sz="0" w:space="0" w:color="auto"/>
        <w:right w:val="none" w:sz="0" w:space="0" w:color="auto"/>
      </w:divBdr>
    </w:div>
    <w:div w:id="1076586681">
      <w:bodyDiv w:val="1"/>
      <w:marLeft w:val="0"/>
      <w:marRight w:val="0"/>
      <w:marTop w:val="0"/>
      <w:marBottom w:val="0"/>
      <w:divBdr>
        <w:top w:val="none" w:sz="0" w:space="0" w:color="auto"/>
        <w:left w:val="none" w:sz="0" w:space="0" w:color="auto"/>
        <w:bottom w:val="none" w:sz="0" w:space="0" w:color="auto"/>
        <w:right w:val="none" w:sz="0" w:space="0" w:color="auto"/>
      </w:divBdr>
    </w:div>
    <w:div w:id="1092821720">
      <w:bodyDiv w:val="1"/>
      <w:marLeft w:val="0"/>
      <w:marRight w:val="0"/>
      <w:marTop w:val="0"/>
      <w:marBottom w:val="0"/>
      <w:divBdr>
        <w:top w:val="none" w:sz="0" w:space="0" w:color="auto"/>
        <w:left w:val="none" w:sz="0" w:space="0" w:color="auto"/>
        <w:bottom w:val="none" w:sz="0" w:space="0" w:color="auto"/>
        <w:right w:val="none" w:sz="0" w:space="0" w:color="auto"/>
      </w:divBdr>
    </w:div>
    <w:div w:id="1096751265">
      <w:bodyDiv w:val="1"/>
      <w:marLeft w:val="0"/>
      <w:marRight w:val="0"/>
      <w:marTop w:val="0"/>
      <w:marBottom w:val="0"/>
      <w:divBdr>
        <w:top w:val="none" w:sz="0" w:space="0" w:color="auto"/>
        <w:left w:val="none" w:sz="0" w:space="0" w:color="auto"/>
        <w:bottom w:val="none" w:sz="0" w:space="0" w:color="auto"/>
        <w:right w:val="none" w:sz="0" w:space="0" w:color="auto"/>
      </w:divBdr>
    </w:div>
    <w:div w:id="1182940567">
      <w:bodyDiv w:val="1"/>
      <w:marLeft w:val="0"/>
      <w:marRight w:val="0"/>
      <w:marTop w:val="0"/>
      <w:marBottom w:val="0"/>
      <w:divBdr>
        <w:top w:val="none" w:sz="0" w:space="0" w:color="auto"/>
        <w:left w:val="none" w:sz="0" w:space="0" w:color="auto"/>
        <w:bottom w:val="none" w:sz="0" w:space="0" w:color="auto"/>
        <w:right w:val="none" w:sz="0" w:space="0" w:color="auto"/>
      </w:divBdr>
    </w:div>
    <w:div w:id="1209948318">
      <w:bodyDiv w:val="1"/>
      <w:marLeft w:val="0"/>
      <w:marRight w:val="0"/>
      <w:marTop w:val="0"/>
      <w:marBottom w:val="0"/>
      <w:divBdr>
        <w:top w:val="none" w:sz="0" w:space="0" w:color="auto"/>
        <w:left w:val="none" w:sz="0" w:space="0" w:color="auto"/>
        <w:bottom w:val="none" w:sz="0" w:space="0" w:color="auto"/>
        <w:right w:val="none" w:sz="0" w:space="0" w:color="auto"/>
      </w:divBdr>
    </w:div>
    <w:div w:id="1216044151">
      <w:bodyDiv w:val="1"/>
      <w:marLeft w:val="0"/>
      <w:marRight w:val="0"/>
      <w:marTop w:val="0"/>
      <w:marBottom w:val="0"/>
      <w:divBdr>
        <w:top w:val="none" w:sz="0" w:space="0" w:color="auto"/>
        <w:left w:val="none" w:sz="0" w:space="0" w:color="auto"/>
        <w:bottom w:val="none" w:sz="0" w:space="0" w:color="auto"/>
        <w:right w:val="none" w:sz="0" w:space="0" w:color="auto"/>
      </w:divBdr>
    </w:div>
    <w:div w:id="1238513363">
      <w:bodyDiv w:val="1"/>
      <w:marLeft w:val="0"/>
      <w:marRight w:val="0"/>
      <w:marTop w:val="0"/>
      <w:marBottom w:val="0"/>
      <w:divBdr>
        <w:top w:val="none" w:sz="0" w:space="0" w:color="auto"/>
        <w:left w:val="none" w:sz="0" w:space="0" w:color="auto"/>
        <w:bottom w:val="none" w:sz="0" w:space="0" w:color="auto"/>
        <w:right w:val="none" w:sz="0" w:space="0" w:color="auto"/>
      </w:divBdr>
    </w:div>
    <w:div w:id="1308587362">
      <w:bodyDiv w:val="1"/>
      <w:marLeft w:val="0"/>
      <w:marRight w:val="0"/>
      <w:marTop w:val="0"/>
      <w:marBottom w:val="0"/>
      <w:divBdr>
        <w:top w:val="none" w:sz="0" w:space="0" w:color="auto"/>
        <w:left w:val="none" w:sz="0" w:space="0" w:color="auto"/>
        <w:bottom w:val="none" w:sz="0" w:space="0" w:color="auto"/>
        <w:right w:val="none" w:sz="0" w:space="0" w:color="auto"/>
      </w:divBdr>
    </w:div>
    <w:div w:id="1312904066">
      <w:bodyDiv w:val="1"/>
      <w:marLeft w:val="0"/>
      <w:marRight w:val="0"/>
      <w:marTop w:val="0"/>
      <w:marBottom w:val="0"/>
      <w:divBdr>
        <w:top w:val="none" w:sz="0" w:space="0" w:color="auto"/>
        <w:left w:val="none" w:sz="0" w:space="0" w:color="auto"/>
        <w:bottom w:val="none" w:sz="0" w:space="0" w:color="auto"/>
        <w:right w:val="none" w:sz="0" w:space="0" w:color="auto"/>
      </w:divBdr>
    </w:div>
    <w:div w:id="1366714197">
      <w:bodyDiv w:val="1"/>
      <w:marLeft w:val="0"/>
      <w:marRight w:val="0"/>
      <w:marTop w:val="0"/>
      <w:marBottom w:val="0"/>
      <w:divBdr>
        <w:top w:val="none" w:sz="0" w:space="0" w:color="auto"/>
        <w:left w:val="none" w:sz="0" w:space="0" w:color="auto"/>
        <w:bottom w:val="none" w:sz="0" w:space="0" w:color="auto"/>
        <w:right w:val="none" w:sz="0" w:space="0" w:color="auto"/>
      </w:divBdr>
    </w:div>
    <w:div w:id="1392314138">
      <w:bodyDiv w:val="1"/>
      <w:marLeft w:val="0"/>
      <w:marRight w:val="0"/>
      <w:marTop w:val="0"/>
      <w:marBottom w:val="0"/>
      <w:divBdr>
        <w:top w:val="none" w:sz="0" w:space="0" w:color="auto"/>
        <w:left w:val="none" w:sz="0" w:space="0" w:color="auto"/>
        <w:bottom w:val="none" w:sz="0" w:space="0" w:color="auto"/>
        <w:right w:val="none" w:sz="0" w:space="0" w:color="auto"/>
      </w:divBdr>
    </w:div>
    <w:div w:id="1553079764">
      <w:bodyDiv w:val="1"/>
      <w:marLeft w:val="0"/>
      <w:marRight w:val="0"/>
      <w:marTop w:val="0"/>
      <w:marBottom w:val="0"/>
      <w:divBdr>
        <w:top w:val="none" w:sz="0" w:space="0" w:color="auto"/>
        <w:left w:val="none" w:sz="0" w:space="0" w:color="auto"/>
        <w:bottom w:val="none" w:sz="0" w:space="0" w:color="auto"/>
        <w:right w:val="none" w:sz="0" w:space="0" w:color="auto"/>
      </w:divBdr>
    </w:div>
    <w:div w:id="1571964020">
      <w:bodyDiv w:val="1"/>
      <w:marLeft w:val="0"/>
      <w:marRight w:val="0"/>
      <w:marTop w:val="0"/>
      <w:marBottom w:val="0"/>
      <w:divBdr>
        <w:top w:val="none" w:sz="0" w:space="0" w:color="auto"/>
        <w:left w:val="none" w:sz="0" w:space="0" w:color="auto"/>
        <w:bottom w:val="none" w:sz="0" w:space="0" w:color="auto"/>
        <w:right w:val="none" w:sz="0" w:space="0" w:color="auto"/>
      </w:divBdr>
    </w:div>
    <w:div w:id="1652447566">
      <w:bodyDiv w:val="1"/>
      <w:marLeft w:val="0"/>
      <w:marRight w:val="0"/>
      <w:marTop w:val="0"/>
      <w:marBottom w:val="0"/>
      <w:divBdr>
        <w:top w:val="none" w:sz="0" w:space="0" w:color="auto"/>
        <w:left w:val="none" w:sz="0" w:space="0" w:color="auto"/>
        <w:bottom w:val="none" w:sz="0" w:space="0" w:color="auto"/>
        <w:right w:val="none" w:sz="0" w:space="0" w:color="auto"/>
      </w:divBdr>
    </w:div>
    <w:div w:id="1657799292">
      <w:bodyDiv w:val="1"/>
      <w:marLeft w:val="0"/>
      <w:marRight w:val="0"/>
      <w:marTop w:val="0"/>
      <w:marBottom w:val="0"/>
      <w:divBdr>
        <w:top w:val="none" w:sz="0" w:space="0" w:color="auto"/>
        <w:left w:val="none" w:sz="0" w:space="0" w:color="auto"/>
        <w:bottom w:val="none" w:sz="0" w:space="0" w:color="auto"/>
        <w:right w:val="none" w:sz="0" w:space="0" w:color="auto"/>
      </w:divBdr>
    </w:div>
    <w:div w:id="1901401178">
      <w:bodyDiv w:val="1"/>
      <w:marLeft w:val="0"/>
      <w:marRight w:val="0"/>
      <w:marTop w:val="0"/>
      <w:marBottom w:val="0"/>
      <w:divBdr>
        <w:top w:val="none" w:sz="0" w:space="0" w:color="auto"/>
        <w:left w:val="none" w:sz="0" w:space="0" w:color="auto"/>
        <w:bottom w:val="none" w:sz="0" w:space="0" w:color="auto"/>
        <w:right w:val="none" w:sz="0" w:space="0" w:color="auto"/>
      </w:divBdr>
    </w:div>
    <w:div w:id="1995525435">
      <w:bodyDiv w:val="1"/>
      <w:marLeft w:val="0"/>
      <w:marRight w:val="0"/>
      <w:marTop w:val="0"/>
      <w:marBottom w:val="0"/>
      <w:divBdr>
        <w:top w:val="none" w:sz="0" w:space="0" w:color="auto"/>
        <w:left w:val="none" w:sz="0" w:space="0" w:color="auto"/>
        <w:bottom w:val="none" w:sz="0" w:space="0" w:color="auto"/>
        <w:right w:val="none" w:sz="0" w:space="0" w:color="auto"/>
      </w:divBdr>
    </w:div>
    <w:div w:id="2006395519">
      <w:bodyDiv w:val="1"/>
      <w:marLeft w:val="0"/>
      <w:marRight w:val="0"/>
      <w:marTop w:val="0"/>
      <w:marBottom w:val="0"/>
      <w:divBdr>
        <w:top w:val="none" w:sz="0" w:space="0" w:color="auto"/>
        <w:left w:val="none" w:sz="0" w:space="0" w:color="auto"/>
        <w:bottom w:val="none" w:sz="0" w:space="0" w:color="auto"/>
        <w:right w:val="none" w:sz="0" w:space="0" w:color="auto"/>
      </w:divBdr>
    </w:div>
    <w:div w:id="2080250109">
      <w:bodyDiv w:val="1"/>
      <w:marLeft w:val="0"/>
      <w:marRight w:val="0"/>
      <w:marTop w:val="0"/>
      <w:marBottom w:val="0"/>
      <w:divBdr>
        <w:top w:val="none" w:sz="0" w:space="0" w:color="auto"/>
        <w:left w:val="none" w:sz="0" w:space="0" w:color="auto"/>
        <w:bottom w:val="none" w:sz="0" w:space="0" w:color="auto"/>
        <w:right w:val="none" w:sz="0" w:space="0" w:color="auto"/>
      </w:divBdr>
    </w:div>
    <w:div w:id="2111125878">
      <w:bodyDiv w:val="1"/>
      <w:marLeft w:val="0"/>
      <w:marRight w:val="0"/>
      <w:marTop w:val="0"/>
      <w:marBottom w:val="0"/>
      <w:divBdr>
        <w:top w:val="none" w:sz="0" w:space="0" w:color="auto"/>
        <w:left w:val="none" w:sz="0" w:space="0" w:color="auto"/>
        <w:bottom w:val="none" w:sz="0" w:space="0" w:color="auto"/>
        <w:right w:val="none" w:sz="0" w:space="0" w:color="auto"/>
      </w:divBdr>
    </w:div>
    <w:div w:id="2132819767">
      <w:bodyDiv w:val="1"/>
      <w:marLeft w:val="0"/>
      <w:marRight w:val="0"/>
      <w:marTop w:val="0"/>
      <w:marBottom w:val="0"/>
      <w:divBdr>
        <w:top w:val="none" w:sz="0" w:space="0" w:color="auto"/>
        <w:left w:val="none" w:sz="0" w:space="0" w:color="auto"/>
        <w:bottom w:val="none" w:sz="0" w:space="0" w:color="auto"/>
        <w:right w:val="none" w:sz="0" w:space="0" w:color="auto"/>
      </w:divBdr>
    </w:div>
    <w:div w:id="213675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AF1A2E04612646B70A3F5F172EBEF0" ma:contentTypeVersion="4" ma:contentTypeDescription="Create a new document." ma:contentTypeScope="" ma:versionID="e47eb55749698289121493e1cc657e55">
  <xsd:schema xmlns:xsd="http://www.w3.org/2001/XMLSchema" xmlns:xs="http://www.w3.org/2001/XMLSchema" xmlns:p="http://schemas.microsoft.com/office/2006/metadata/properties" xmlns:ns2="ca2cf2f6-3fc5-48bd-9114-9e4e17675639" targetNamespace="http://schemas.microsoft.com/office/2006/metadata/properties" ma:root="true" ma:fieldsID="48843ea12d2d5ae9da5d46fc34ea04cc" ns2:_="">
    <xsd:import namespace="ca2cf2f6-3fc5-48bd-9114-9e4e176756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TaglineExamp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cf2f6-3fc5-48bd-9114-9e4e176756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TaglineExample" ma:index="11" nillable="true" ma:displayName="Tagline Example" ma:format="Dropdown" ma:internalName="TaglineExampl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glineExample xmlns="ca2cf2f6-3fc5-48bd-9114-9e4e176756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8BDF6-52C8-47DE-8A4E-CD9F18322B83}"/>
</file>

<file path=customXml/itemProps2.xml><?xml version="1.0" encoding="utf-8"?>
<ds:datastoreItem xmlns:ds="http://schemas.openxmlformats.org/officeDocument/2006/customXml" ds:itemID="{4B204B65-2EA9-4277-B8CA-48D9A5E4E2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42B4DF-CC81-411F-B499-8953D0B44650}">
  <ds:schemaRefs>
    <ds:schemaRef ds:uri="http://schemas.microsoft.com/sharepoint/v3/contenttype/forms"/>
  </ds:schemaRefs>
</ds:datastoreItem>
</file>

<file path=customXml/itemProps4.xml><?xml version="1.0" encoding="utf-8"?>
<ds:datastoreItem xmlns:ds="http://schemas.openxmlformats.org/officeDocument/2006/customXml" ds:itemID="{5A5414D1-1C35-634B-90D8-BE9666997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7</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Pogu, Prashanth</dc:creator>
  <cp:keywords/>
  <dc:description/>
  <cp:lastModifiedBy>Mishra, Chandan</cp:lastModifiedBy>
  <cp:revision>154</cp:revision>
  <dcterms:created xsi:type="dcterms:W3CDTF">2025-04-28T16:38:00Z</dcterms:created>
  <dcterms:modified xsi:type="dcterms:W3CDTF">2025-04-29T06:11:00Z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0x0101000CAF1A2E04612646B70A3F5F172EBEF0</vt:lpwstr>
  </property>
  <property fmtid="{D5CDD505-2E9C-101B-9397-08002B2CF9AE}" pid="3" name="MediaServiceImageTags">
    <vt:lpwstr/>
  </property>
</Properties>
</file>