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Mohit Agarwal</w:t>
      </w:r>
    </w:p>
    <w:p>
      <w:pPr>
        <w:spacing w:after="80"/>
      </w:pPr>
      <w:r>
        <w:rPr>
          <w:color w:val="555555"/>
          <w:sz w:val="17"/>
          <w:szCs w:val="17"/>
        </w:rPr>
        <w:t xml:space="preserve">Jaipur | mohit.agarwal@email.com | +91-9829001234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Data Analyst with 3 years of experience in SQL, Python data analysis, and BI tools. Beginning to upskill into data engineering.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Senior Data Analyst | HDFC Bank, Jaipur | 2021 -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Wrote complex SQL queries and stored procedures for reporting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Power BI and Tableau dashboards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Recently built simple Airflow DAGs for scheduling reports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Basic Spark experience from internal training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Strong: SQL (advanced), Python (pandas), Power BI, Tableau</w:t>
      </w:r>
    </w:p>
    <w:p>
      <w:pPr>
        <w:spacing w:after="60"/>
      </w:pPr>
      <w:r>
        <w:rPr>
          <w:sz w:val="19"/>
          <w:szCs w:val="19"/>
        </w:rPr>
        <w:t xml:space="preserve">Growing: Spark (basic), Airflow (basic), BigQuery (learning)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B.Sc, Statistics | University of Rajasthan | 2020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2026-05-28T17:01:44.815Z</dcterms:created>
  <dcterms:modified xsi:type="dcterms:W3CDTF">2026-05-28T17:01:44.815Z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