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Rahul Verma</w:t>
      </w:r>
    </w:p>
    <w:p>
      <w:pPr>
        <w:spacing w:after="80"/>
      </w:pPr>
      <w:r>
        <w:rPr>
          <w:color w:val="555555"/>
          <w:sz w:val="17"/>
          <w:szCs w:val="17"/>
        </w:rPr>
        <w:t xml:space="preserve">Noida | rahul.verma@email.com | +91-9810234567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Python Developer with 3 years of experience. Strong in scripting and automation. Some exposure to data pipelines and cloud services but not specialized in data engineering.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Python Developer | Tech Mahindra, Noida | 2021 -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Python automation scripts and data processing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Worked with PostgreSQL and MySQL databases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Used AWS Lambda and S3 for simple data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No large-scale Spark or Airflow experience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Languages: Python (strong), SQL</w:t>
      </w:r>
    </w:p>
    <w:p>
      <w:pPr>
        <w:spacing w:after="60"/>
      </w:pPr>
      <w:r>
        <w:rPr>
          <w:sz w:val="19"/>
          <w:szCs w:val="19"/>
        </w:rPr>
        <w:t xml:space="preserve">Limited: No Spark, no Airflow, no Snowflake/BigQuery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B.Tech, IT | AKTU | 2020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2026-05-28T17:01:44.853Z</dcterms:created>
  <dcterms:modified xsi:type="dcterms:W3CDTF">2026-05-28T17:01:44.853Z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