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Tarun Malhotra</w:t>
      </w:r>
    </w:p>
    <w:p>
      <w:pPr>
        <w:spacing w:after="80"/>
      </w:pPr>
      <w:r>
        <w:rPr>
          <w:color w:val="555555"/>
          <w:sz w:val="17"/>
          <w:szCs w:val="17"/>
        </w:rPr>
        <w:t xml:space="preserve">Chandigarh | tarun.malhotra@email.com | +91-9815001234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Frontend Developer with 4 years of experience in React and Vue.js. Strong UI skills with no data engineering experience.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Frontend Developer | Paytm, Chandigarh | 2020 -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responsive web UIs using React and TypeScript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Performance optimization and cross-browser compatibility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Frontend: React, Vue.js, TypeScript, D3.js</w:t>
      </w:r>
    </w:p>
    <w:p>
      <w:pPr>
        <w:spacing w:after="60"/>
      </w:pPr>
      <w:r>
        <w:rPr>
          <w:sz w:val="19"/>
          <w:szCs w:val="19"/>
        </w:rPr>
        <w:t xml:space="preserve">No: Python, Spark, Airflow, Kafka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B.Tech, CS | Punjab University | 2019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2026-05-28T17:01:44.902Z</dcterms:created>
  <dcterms:modified xsi:type="dcterms:W3CDTF">2026-05-28T17:01:44.902Z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