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Nisha Thomas</w:t>
      </w:r>
    </w:p>
    <w:p>
      <w:pPr>
        <w:spacing w:after="80"/>
      </w:pPr>
      <w:r>
        <w:rPr>
          <w:color w:val="555555"/>
          <w:sz w:val="17"/>
          <w:szCs w:val="17"/>
        </w:rPr>
        <w:t xml:space="preserve">Kochi | nisha.thomas@email.com | +91-9447112233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HR Manager with 7 years in talent acquisition and HR operations. Uses ServiceNow HRSD as a business user but no technical background.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HR Manager | Infosys, Kochi | 2017 -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Manages end-to-end recruitment for 200+ positions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Uses ServiceNow HRSD for HR case management (business user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platform development or scripting skills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HR: Talent acquisition, HRBP, Employee engagement</w:t>
      </w:r>
    </w:p>
    <w:p>
      <w:pPr>
        <w:spacing w:after="60"/>
      </w:pPr>
      <w:r>
        <w:rPr>
          <w:sz w:val="19"/>
          <w:szCs w:val="19"/>
        </w:rPr>
        <w:t xml:space="preserve">No technical skills: no JavaScript, no platform development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MBA, HR | Cochin University | 2016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2026-05-28T17:01:45.061Z</dcterms:created>
  <dcterms:modified xsi:type="dcterms:W3CDTF">2026-05-28T17:01:45.061Z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