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Nikhil Pandey</w:t>
      </w:r>
    </w:p>
    <w:p>
      <w:pPr>
        <w:spacing w:after="80"/>
      </w:pPr>
      <w:r>
        <w:rPr>
          <w:color w:val="555555"/>
          <w:sz w:val="17"/>
          <w:szCs w:val="17"/>
        </w:rPr>
        <w:t xml:space="preserve">Hyderabad | nikhil.pandey@email.com | github.com/nikhilpandey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DevOps Engineer with 4 years managing cloud infrastructure, CI/CD pipelines, and container orchestration. AWS certified.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Senior DevOps Engineer | PhonePe, Hyderabad | 2022 -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AWS infrastructure (500+ EC2 instances, EKS clusters, RDS, S3)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CI/CD pipelines with GitHub Actions serving 50+ microservices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Wrote Terraform modules managing 300+ cloud resources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Deployed and managed Kubernetes clusters (EKS) with 99.9% uptime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monitoring with Prometheus + Grafana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Reduced cloud costs by 35% through rightsizing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DevOps Engineer | Ola, Hyderabad | 2020 - 2022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Jenkins pipelines for automated deployments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Managed Docker containerization of 20+ services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Cloud: AWS (EC2, S3, RDS, Lambda, EKS, CloudWatch, IAM)</w:t>
      </w:r>
    </w:p>
    <w:p>
      <w:pPr>
        <w:spacing w:after="60"/>
      </w:pPr>
      <w:r>
        <w:rPr>
          <w:sz w:val="19"/>
          <w:szCs w:val="19"/>
        </w:rPr>
        <w:t xml:space="preserve">IaC: Terraform, CloudFormation</w:t>
      </w:r>
    </w:p>
    <w:p>
      <w:pPr>
        <w:spacing w:after="60"/>
      </w:pPr>
      <w:r>
        <w:rPr>
          <w:sz w:val="19"/>
          <w:szCs w:val="19"/>
        </w:rPr>
        <w:t xml:space="preserve">Containers: Kubernetes, Docker, Helm</w:t>
      </w:r>
    </w:p>
    <w:p>
      <w:pPr>
        <w:spacing w:after="60"/>
      </w:pPr>
      <w:r>
        <w:rPr>
          <w:sz w:val="19"/>
          <w:szCs w:val="19"/>
        </w:rPr>
        <w:t xml:space="preserve">CI/CD: GitHub Actions, Jenkins | Monitoring: Prometheus, Grafana, Datadog, ELK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CERTIFICATIONS</w:t>
      </w:r>
    </w:p>
    <w:p>
      <w:pPr>
        <w:spacing w:after="60"/>
      </w:pPr>
      <w:r>
        <w:rPr>
          <w:sz w:val="19"/>
          <w:szCs w:val="19"/>
        </w:rPr>
        <w:t xml:space="preserve">AWS Solutions Architect Associate, AWS DevOps Professional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2026-05-28T17:01:45.086Z</dcterms:created>
  <dcterms:modified xsi:type="dcterms:W3CDTF">2026-05-28T17:01:45.086Z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