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Vivek Sharma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Indore | vivek.sharma@email.com | +91-9826112233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Software Developer with 3 years in Python backend development. Has worked with Docker and AWS deployments but not specialized in DevOps/infrastructure.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Software Developer | Infosys, Indore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Python/FastAPI backend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Dockerized applications for consistent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AWS EC2, S3, and RDS for application hosting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dedicated Kubernetes or Terraform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Strong: Python, FastAPI, Docker, basic AWS</w:t>
      </w:r>
    </w:p>
    <w:p>
      <w:pPr>
        <w:spacing w:after="60"/>
      </w:pPr>
      <w:r>
        <w:rPr>
          <w:sz w:val="19"/>
          <w:szCs w:val="19"/>
        </w:rPr>
        <w:t xml:space="preserve">Limited: GitHub Actions (basic), no Terraform, no Kubernetes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CS | DAVV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2026-05-28T17:01:45.164Z</dcterms:created>
  <dcterms:modified xsi:type="dcterms:W3CDTF">2026-05-28T17:01:45.164Z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