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rPr>
          <w:rFonts w:ascii="Arial" w:eastAsia="Microsoft YaHei" w:hAnsi="Arial"/>
          <w:b/>
          <w:bCs/>
          <w:sz w:val="40"/>
          <w:szCs w:val="40"/>
        </w:rPr>
        <w:t xml:space="preserve">NV色心实验系统 8智能体配置报告</w:t>
      </w:r>
    </w:p>
    <w:p>
      <w:pPr>
        <w:spacing w:after="100"/>
      </w:pPr>
      <w:r>
        <w:rPr>
          <w:rFonts w:ascii="Arial" w:eastAsia="Microsoft YaHei" w:hAnsi="Arial"/>
          <w:color w:val="666666"/>
          <w:sz w:val="20"/>
          <w:szCs w:val="20"/>
        </w:rPr>
        <w:t xml:space="preserve">生成时间：2026-05-16  |  配置包版本：Trae Solo MTC v0.9.0+</w:t>
      </w:r>
    </w:p>
    <w:p>
      <w:pPr>
        <w:spacing w:after="100"/>
      </w:pPr>
      <w:r>
        <w:rPr>
          <w:rFonts w:ascii="Arial" w:eastAsia="Microsoft YaHei" w:hAnsi="Arial"/>
          <w:color w:val="666666"/>
          <w:sz w:val="20"/>
          <w:szCs w:val="20"/>
        </w:rPr>
        <w:t xml:space="preserve">技术栈：ZYNQ7020 + PYNQ 2.7 + Vivado 2020.2</w:t>
      </w:r>
    </w:p>
    <w:p>
      <w:pPr>
        <w:pStyle w:val="Heading1"/>
      </w:pPr>
      <w:r>
        <w:t xml:space="preserve">一、目录结构验证</w:t>
      </w:r>
    </w:p>
    <w:p>
      <w:pPr>
        <w:spacing w:after="200"/>
      </w:pPr>
      <w:r>
        <w:rPr>
          <w:rFonts w:ascii="Arial" w:eastAsia="Microsoft YaHei" w:hAnsi="Arial"/>
          <w:sz w:val="22"/>
          <w:szCs w:val="22"/>
        </w:rPr>
        <w:t xml:space="preserve">所有标准目录均已成功创建：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500"/>
        <w:gridCol w:w="1860"/>
      </w:tblGrid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目录路径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.trae/agents/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智能体配置目录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2E7D32"/>
                <w:sz w:val="20"/>
                <w:szCs w:val="20"/>
              </w:rPr>
              <w:t xml:space="preserve">✓ 已创建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knowledge_base/customer_docs/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客户文档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2E7D32"/>
                <w:sz w:val="20"/>
                <w:szCs w:val="20"/>
              </w:rPr>
              <w:t xml:space="preserve">✓ 已创建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knowledge_base/project_management/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项目管理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2E7D32"/>
                <w:sz w:val="20"/>
                <w:szCs w:val="20"/>
              </w:rPr>
              <w:t xml:space="preserve">✓ 已创建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knowledge_base/engineering_rules/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工程规则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2E7D32"/>
                <w:sz w:val="20"/>
                <w:szCs w:val="20"/>
              </w:rPr>
              <w:t xml:space="preserve">✓ 已创建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knowledge_base/scientific_principles/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科学原理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2E7D32"/>
                <w:sz w:val="20"/>
                <w:szCs w:val="20"/>
              </w:rPr>
              <w:t xml:space="preserve">✓ 已创建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knowledge_base/technical_specs/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技术规格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2E7D32"/>
                <w:sz w:val="20"/>
                <w:szCs w:val="20"/>
              </w:rPr>
              <w:t xml:space="preserve">✓ 已创建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knowledge_base/project_assets/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项目资产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2E7D32"/>
                <w:sz w:val="20"/>
                <w:szCs w:val="20"/>
              </w:rPr>
              <w:t xml:space="preserve">✓ 已创建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knowledge_base/experiment_docs/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实验文档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2E7D32"/>
                <w:sz w:val="20"/>
                <w:szCs w:val="20"/>
              </w:rPr>
              <w:t xml:space="preserve">✓ 已创建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experiment_data/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实验数据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2E7D32"/>
                <w:sz w:val="20"/>
                <w:szCs w:val="20"/>
              </w:rPr>
              <w:t xml:space="preserve">✓ 已创建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vivado_projects/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Vivado工程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2E7D32"/>
                <w:sz w:val="20"/>
                <w:szCs w:val="20"/>
              </w:rPr>
              <w:t xml:space="preserve">✓ 已创建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pynq_notebooks/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Jupyter Notebook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2E7D32"/>
                <w:sz w:val="20"/>
                <w:szCs w:val="20"/>
              </w:rPr>
              <w:t xml:space="preserve">✓ 已创建</w:t>
            </w:r>
          </w:p>
        </w:tc>
      </w:tr>
    </w:tbl>
    <w:p>
      <w:pPr>
        <w:pStyle w:val="Heading1"/>
      </w:pPr>
      <w:r>
        <w:t xml:space="preserve">二、依赖包安装状态</w:t>
      </w:r>
    </w:p>
    <w:p>
      <w:pPr>
        <w:spacing w:after="200"/>
      </w:pPr>
      <w:r>
        <w:rPr>
          <w:rFonts w:ascii="Arial" w:eastAsia="Microsoft YaHei" w:hAnsi="Arial"/>
          <w:sz w:val="22"/>
          <w:szCs w:val="22"/>
        </w:rPr>
        <w:t xml:space="preserve">以下为文档要求的依赖包安装情况：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包名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gitpython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3.1.43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2E7D32"/>
                <w:sz w:val="20"/>
                <w:szCs w:val="20"/>
              </w:rPr>
              <w:t xml:space="preserve">✓ 已安装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pymupdf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1.24.7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2E7D32"/>
                <w:sz w:val="20"/>
                <w:szCs w:val="20"/>
              </w:rPr>
              <w:t xml:space="preserve">✓ 已安装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chromadb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0.5.0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C62828"/>
                <w:sz w:val="20"/>
                <w:szCs w:val="20"/>
              </w:rPr>
              <w:t xml:space="preserve">⚠ 已安装，运行时numpy兼容性问题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nbformat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5.10.4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2E7D32"/>
                <w:sz w:val="20"/>
                <w:szCs w:val="20"/>
              </w:rPr>
              <w:t xml:space="preserve">✓ 已安装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h5py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3.11.0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2E7D32"/>
                <w:sz w:val="20"/>
                <w:szCs w:val="20"/>
              </w:rPr>
              <w:t xml:space="preserve">✓ 已安装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pyyaml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随当前版本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2E7D32"/>
                <w:sz w:val="20"/>
                <w:szCs w:val="20"/>
              </w:rPr>
              <w:t xml:space="preserve">✓ 已安装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pynq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2.7.0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C62828"/>
                <w:sz w:val="20"/>
                <w:szCs w:val="20"/>
              </w:rPr>
              <w:t xml:space="preserve">⚠ 已安装（需ZYNQ硬件支持）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vivado-tcl-api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0.1.2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C62828"/>
                <w:sz w:val="20"/>
                <w:szCs w:val="20"/>
              </w:rPr>
              <w:t xml:space="preserve">✗ PyPI上不存在，已跳过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nomic-embed-text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0.1.9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C62828"/>
                <w:sz w:val="20"/>
                <w:szCs w:val="20"/>
              </w:rPr>
              <w:t xml:space="preserve">⚠ 未安装（需API Key）</w:t>
            </w:r>
          </w:p>
        </w:tc>
      </w:tr>
    </w:tbl>
    <w:p>
      <w:pPr>
        <w:spacing w:after="200" w:before="120"/>
      </w:pPr>
      <w:r>
        <w:rPr>
          <w:rFonts w:ascii="Arial" w:eastAsia="Microsoft YaHei" w:hAnsi="Arial"/>
          <w:color w:val="C62828"/>
          <w:sz w:val="20"/>
          <w:szCs w:val="20"/>
        </w:rPr>
        <w:t xml:space="preserve">注：vivado-tcl-api==0.1.2 在PyPI上不存在，已跳过。chromadb 0.5.0 与当前numpy 2.x存在已知兼容性问题，建议在目标环境中降级numpy或升级chromadb。</w:t>
      </w:r>
    </w:p>
    <w:p>
      <w:pPr>
        <w:pStyle w:val="Heading1"/>
      </w:pPr>
      <w:r>
        <w:t xml:space="preserve">三、全局配置文件</w:t>
      </w:r>
    </w:p>
    <w:p>
      <w:pPr>
        <w:pStyle w:val="Heading2"/>
      </w:pPr>
      <w:r>
        <w:t xml:space="preserve">3.1 agent_config.yaml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配置项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vivado_path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C:/Xilinx/Vivado/2020.2/bin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project_part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xc7z020clg400-2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default_language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VHDL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knowledge_base_path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./knowledge_base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vector_db_path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./chroma_db</w:t>
            </w:r>
          </w:p>
        </w:tc>
      </w:tr>
    </w:tbl>
    <w:p>
      <w:pPr>
        <w:pStyle w:val="Heading1"/>
      </w:pPr>
      <w:r>
        <w:t xml:space="preserve">四、智能体配置验证</w:t>
      </w:r>
    </w:p>
    <w:p>
      <w:pPr>
        <w:spacing w:after="200"/>
      </w:pPr>
      <w:r>
        <w:rPr>
          <w:rFonts w:ascii="Arial" w:eastAsia="Microsoft YaHei" w:hAnsi="Arial"/>
          <w:sz w:val="22"/>
          <w:szCs w:val="22"/>
        </w:rPr>
        <w:t xml:space="preserve">8个智能体配置文件均已正确创建并通过YAML头验证：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500"/>
        <w:gridCol w:w="600"/>
        <w:gridCol w:w="700"/>
        <w:gridCol w:w="1800"/>
        <w:gridCol w:w="1060"/>
      </w:tblGrid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文件名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角色名称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模型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温度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最大Token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工具权限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boss.md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老板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claude-3-5-sonnet-20240620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0.3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4096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read, glob, grep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最高决策层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project_manager.md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项目经理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claude-3-5-sonnet-20240620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0.2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4096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read, write, glob, grep, bash, git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总执行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engineering_rule_manager.md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工程规则管理师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claude-3-5-sonnet-20240620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0.1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4096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read, write, glob, grep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质量守门人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architect.md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架构师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claude-3-5-sonnet-20240620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0.3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4096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read, write, glob, grep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技术总负责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quantum_scientist.md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量子科学家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claude-3-5-sonnet-20240620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0.4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4096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read, write, glob, grep, bash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科学总负责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hardware_engineer.md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硬件工程师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claude-3-5-sonnet-20240620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0.2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4096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read, write, glob, grep, bash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PL端开发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software_engineer.md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软件工程师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claude-3-5-sonnet-20240620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0.3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4096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read, write, glob, grep, bash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PS端开发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document_engineer.md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文档工程师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claude-3-5-sonnet-20240620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0.3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4096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read, write, glob, grep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文档负责</w:t>
            </w:r>
          </w:p>
        </w:tc>
      </w:tr>
    </w:tbl>
    <w:p>
      <w:pPr>
        <w:pStyle w:val="Heading1"/>
      </w:pPr>
      <w:r>
        <w:t xml:space="preserve">五、全局工具集</w:t>
      </w:r>
    </w:p>
    <w:p>
      <w:pPr>
        <w:pStyle w:val="Heading2"/>
      </w:pPr>
      <w:r>
        <w:t xml:space="preserve">5.1 hardware_tools.py 函数列表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函数名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功能说明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语法验证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run_vivado_tcl()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执行Vivado TCL脚本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2E7D32"/>
                <w:sz w:val="20"/>
                <w:szCs w:val="20"/>
              </w:rPr>
              <w:t xml:space="preserve">✓ 通过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create_vivado_project()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创建Vivado工程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2E7D32"/>
                <w:sz w:val="20"/>
                <w:szCs w:val="20"/>
              </w:rPr>
              <w:t xml:space="preserve">✓ 通过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add_source_files()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添加源文件/约束文件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2E7D32"/>
                <w:sz w:val="20"/>
                <w:szCs w:val="20"/>
              </w:rPr>
              <w:t xml:space="preserve">✓ 通过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run_synthesis_and_implementation()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运行综合和实现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2E7D32"/>
                <w:sz w:val="20"/>
                <w:szCs w:val="20"/>
              </w:rPr>
              <w:t xml:space="preserve">✓ 通过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generate_bitstream()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生成比特流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2E7D32"/>
                <w:sz w:val="20"/>
                <w:szCs w:val="20"/>
              </w:rPr>
              <w:t xml:space="preserve">✓ 通过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parse_vivado_log()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解析Vivado日志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2E7D32"/>
                <w:sz w:val="20"/>
                <w:szCs w:val="20"/>
              </w:rPr>
              <w:t xml:space="preserve">✓ 通过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download_bitstream()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下载比特流到ZYNQ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2E7D32"/>
                <w:sz w:val="20"/>
                <w:szCs w:val="20"/>
              </w:rPr>
              <w:t xml:space="preserve">✓ 通过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create_jupyter_notebook()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创建Jupyter Notebook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2E7D32"/>
                <w:sz w:val="20"/>
                <w:szCs w:val="20"/>
              </w:rPr>
              <w:t xml:space="preserve">✓ 通过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save_experiment_data()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保存实验数据(HDF5)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2E7D32"/>
                <w:sz w:val="20"/>
                <w:szCs w:val="20"/>
              </w:rPr>
              <w:t xml:space="preserve">✓ 通过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git_commit()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Git提交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2E7D32"/>
                <w:sz w:val="20"/>
                <w:szCs w:val="20"/>
              </w:rPr>
              <w:t xml:space="preserve">✓ 通过</w:t>
            </w:r>
          </w:p>
        </w:tc>
      </w:tr>
    </w:tbl>
    <w:p>
      <w:pPr>
        <w:pStyle w:val="Heading2"/>
      </w:pPr>
      <w:r>
        <w:t xml:space="preserve">5.2 knowledge_base_processor.py</w:t>
      </w:r>
    </w:p>
    <w:p>
      <w:pPr>
        <w:spacing w:after="200"/>
      </w:pPr>
      <w:r>
        <w:rPr>
          <w:rFonts w:ascii="Arial" w:eastAsia="Microsoft YaHei" w:hAnsi="Arial"/>
          <w:sz w:val="22"/>
          <w:szCs w:val="22"/>
        </w:rPr>
        <w:t xml:space="preserve">包含PDF文本提取、文本分块、向量嵌入和知识库构建功能。语法验证通过。运行需要chromadb和nomic-embed-text正常工作。</w:t>
      </w:r>
    </w:p>
    <w:p>
      <w:pPr>
        <w:pStyle w:val="Heading1"/>
      </w:pPr>
      <w:r>
        <w:t xml:space="preserve">六、工作流配置</w:t>
      </w:r>
    </w:p>
    <w:p>
      <w:pPr>
        <w:spacing w:after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汇报链：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客户 → 老板（最高决策层）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老板 → 项目经理（总执行）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项目经理 → 专业团队（架构师/量子科学家/硬件工程师/软件工程师/文档工程师）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所有产出 → 工程规则管理师（一票否决权）</w:t>
      </w:r>
    </w:p>
    <w:p>
      <w:pPr>
        <w:spacing w:after="200" w:before="120"/>
      </w:pPr>
      <w:r>
        <w:rPr>
          <w:rFonts w:ascii="Arial" w:eastAsia="Microsoft YaHei" w:hAnsi="Arial"/>
          <w:sz w:val="22"/>
          <w:szCs w:val="22"/>
        </w:rPr>
        <w:t xml:space="preserve">工程规则管理师已配置一票否决权，温度设为0.1（所有智能体中最保守），工具权限仅限read/write/glob/grep（无bash权限），确保审核独立性。</w:t>
      </w:r>
    </w:p>
    <w:p>
      <w:pPr>
        <w:pStyle w:val="Heading1"/>
      </w:pPr>
      <w:r>
        <w:t xml:space="preserve">七、测试结果</w:t>
      </w:r>
    </w:p>
    <w:p>
      <w:pPr>
        <w:spacing w:after="200"/>
      </w:pPr>
      <w:r>
        <w:rPr>
          <w:rFonts w:ascii="Arial" w:eastAsia="Microsoft YaHei" w:hAnsi="Arial"/>
          <w:sz w:val="22"/>
          <w:szCs w:val="22"/>
        </w:rPr>
        <w:t xml:space="preserve">本次配置已完成以下验证：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验证项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目录结构创建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2E7D32"/>
                <w:sz w:val="20"/>
                <w:szCs w:val="20"/>
              </w:rPr>
              <w:t xml:space="preserve">✓ 11个目录全部创建成功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智能体配置文件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2E7D32"/>
                <w:sz w:val="20"/>
                <w:szCs w:val="20"/>
              </w:rPr>
              <w:t xml:space="preserve">✓ 8个.md文件YAML头解析正确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agent_config.yaml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2E7D32"/>
                <w:sz w:val="20"/>
                <w:szCs w:val="20"/>
              </w:rPr>
              <w:t xml:space="preserve">✓ 配置加载正确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hardware_tools.py 语法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2E7D32"/>
                <w:sz w:val="20"/>
                <w:szCs w:val="20"/>
              </w:rPr>
              <w:t xml:space="preserve">✓ AST解析通过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knowledge_base_processor.py 语法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2E7D32"/>
                <w:sz w:val="20"/>
                <w:szCs w:val="20"/>
              </w:rPr>
              <w:t xml:space="preserve">✓ AST解析通过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依赖包安装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2E7D32"/>
                <w:sz w:val="20"/>
                <w:szCs w:val="20"/>
              </w:rPr>
              <w:t xml:space="preserve">✓ 6/9核心包安装成功</w:t>
            </w:r>
          </w:p>
        </w:tc>
      </w:tr>
    </w:tbl>
    <w:p>
      <w:pPr>
        <w:pStyle w:val="Heading1"/>
      </w:pPr>
      <w:r>
        <w:t xml:space="preserve">八、已知问题与建议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vivado-tcl-api==0.1.2：该包在PyPI上不存在，可能是文档中的虚拟包名。hardware_tools.py中直接通过subprocess调用Vivado TCL，不依赖该包。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chromadb 0.5.0：与NumPy 2.x存在兼容性问题（np.float_已被移除）。建议在目标环境中执行 pip install numpy==1.26.4 或升级chromadb。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pynq 2.7.0：已安装但需要ZYNQ硬件支持才能实际运行。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nomic-embed-text：需要Nomic API Key才能使用向量嵌入功能。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LED闪烁实验测试：需要Vivado和ZYNQ硬件环境支持，无法在当前沙箱环境中执行。请在目标开发环境中测试。</w:t>
      </w:r>
    </w:p>
    <w:sectPr>
      <w:headerReference w:type="default" r:id="rId10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eastAsia="Microsoft YaHei" w:hAnsi="Arial"/>
        <w:sz w:val="18"/>
        <w:szCs w:val="18"/>
      </w:rPr>
      <w:t xml:space="preserve">第 </w:t>
    </w:r>
    <w:r>
      <w:rPr>
        <w:rFonts w:ascii="Arial" w:eastAsia="Microsoft YaHei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eastAsia="Microsoft YaHei" w:hAnsi="Arial"/>
        <w:color w:val="888888"/>
        <w:sz w:val="18"/>
        <w:szCs w:val="18"/>
      </w:rPr>
      <w:t xml:space="preserve">NV色心实验系统 - 配置报告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40" w:before="24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80" w:before="180"/>
      <w:outlineLvl w:val="1"/>
    </w:pPr>
    <w:rPr>
      <w:rFonts w:ascii="Arial" w:eastAsia="Microsoft YaHei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2026-05-16T13:26:34.963Z</dcterms:created>
  <dcterms:modified xsi:type="dcterms:W3CDTF">2026-05-16T13:26:34.965Z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